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EB1BB">
      <w:pPr>
        <w:adjustRightInd w:val="0"/>
        <w:snapToGrid w:val="0"/>
        <w:spacing w:line="560" w:lineRule="exact"/>
        <w:jc w:val="both"/>
        <w:rPr>
          <w:rFonts w:hint="default" w:ascii="Nimbus Roman" w:hAnsi="Nimbus Roman" w:eastAsia="黑体" w:cs="Nimbus Roman"/>
          <w:bCs/>
          <w:sz w:val="32"/>
          <w:szCs w:val="32"/>
          <w:lang w:val="en-US" w:eastAsia="zh-CN"/>
        </w:rPr>
      </w:pPr>
      <w:bookmarkStart w:id="193" w:name="_GoBack"/>
      <w:bookmarkEnd w:id="193"/>
      <w:r>
        <w:rPr>
          <w:rFonts w:hint="default" w:ascii="Nimbus Roman" w:hAnsi="Nimbus Roman" w:eastAsia="黑体" w:cs="Nimbus Roman"/>
          <w:bCs/>
          <w:sz w:val="32"/>
          <w:szCs w:val="32"/>
          <w:lang w:val="en-US" w:eastAsia="zh-CN"/>
        </w:rPr>
        <w:t>附件</w:t>
      </w:r>
      <w:r>
        <w:rPr>
          <w:rFonts w:hint="default" w:ascii="Times New Roman" w:hAnsi="Times New Roman" w:eastAsia="仿宋_GB2312" w:cs="Times New Roman"/>
          <w:bCs/>
          <w:sz w:val="32"/>
          <w:szCs w:val="32"/>
          <w:lang w:val="en-US" w:eastAsia="zh-CN"/>
        </w:rPr>
        <w:t>1</w:t>
      </w:r>
    </w:p>
    <w:p w14:paraId="58E34333">
      <w:pPr>
        <w:adjustRightInd w:val="0"/>
        <w:snapToGrid w:val="0"/>
        <w:spacing w:line="560" w:lineRule="exact"/>
        <w:jc w:val="center"/>
        <w:rPr>
          <w:rFonts w:hint="default" w:ascii="Nimbus Roman" w:hAnsi="Nimbus Roman" w:eastAsia="方正小标宋简体" w:cs="Nimbus Roman"/>
          <w:bCs/>
          <w:sz w:val="44"/>
          <w:szCs w:val="44"/>
        </w:rPr>
      </w:pPr>
    </w:p>
    <w:p w14:paraId="689E1E38">
      <w:pPr>
        <w:adjustRightInd w:val="0"/>
        <w:snapToGrid w:val="0"/>
        <w:spacing w:line="560" w:lineRule="exact"/>
        <w:jc w:val="center"/>
        <w:rPr>
          <w:rFonts w:hint="default" w:ascii="Nimbus Roman" w:hAnsi="Nimbus Roman" w:eastAsia="方正小标宋简体" w:cs="Nimbus Roman"/>
          <w:bCs/>
          <w:sz w:val="44"/>
          <w:szCs w:val="44"/>
        </w:rPr>
      </w:pPr>
      <w:r>
        <w:rPr>
          <w:rFonts w:hint="default" w:ascii="Nimbus Roman" w:hAnsi="Nimbus Roman" w:eastAsia="方正小标宋简体" w:cs="Nimbus Roman"/>
          <w:bCs/>
          <w:sz w:val="44"/>
          <w:szCs w:val="44"/>
        </w:rPr>
        <w:t>克拉玛依区人民政府突发公共事件总体</w:t>
      </w:r>
    </w:p>
    <w:p w14:paraId="16D17F5F">
      <w:pPr>
        <w:adjustRightInd w:val="0"/>
        <w:snapToGrid w:val="0"/>
        <w:spacing w:line="560" w:lineRule="exact"/>
        <w:jc w:val="center"/>
        <w:rPr>
          <w:rFonts w:hint="default" w:ascii="Nimbus Roman" w:hAnsi="Nimbus Roman" w:eastAsia="方正小标宋简体" w:cs="Nimbus Roman"/>
          <w:bCs/>
          <w:sz w:val="44"/>
          <w:szCs w:val="44"/>
        </w:rPr>
      </w:pPr>
      <w:r>
        <w:rPr>
          <w:rFonts w:hint="default" w:ascii="Nimbus Roman" w:hAnsi="Nimbus Roman" w:eastAsia="方正小标宋简体" w:cs="Nimbus Roman"/>
          <w:bCs/>
          <w:sz w:val="44"/>
          <w:szCs w:val="44"/>
        </w:rPr>
        <w:t>应急预案</w:t>
      </w:r>
    </w:p>
    <w:p w14:paraId="62D05EB9">
      <w:pPr>
        <w:adjustRightInd w:val="0"/>
        <w:snapToGrid w:val="0"/>
        <w:spacing w:line="560" w:lineRule="exact"/>
        <w:jc w:val="center"/>
        <w:rPr>
          <w:rFonts w:hint="default" w:ascii="Nimbus Roman" w:hAnsi="Nimbus Roman" w:eastAsia="方正小标宋简体" w:cs="Nimbus Roman"/>
          <w:bCs/>
          <w:sz w:val="44"/>
          <w:szCs w:val="44"/>
        </w:rPr>
      </w:pPr>
    </w:p>
    <w:sdt>
      <w:sdtPr>
        <w:rPr>
          <w:rFonts w:hint="default" w:ascii="Nimbus Roman" w:hAnsi="Nimbus Roman" w:eastAsia="宋体" w:cs="Nimbus Roman"/>
          <w:kern w:val="2"/>
          <w:sz w:val="21"/>
          <w:szCs w:val="22"/>
          <w:lang w:val="en-US" w:eastAsia="zh-CN" w:bidi="ar-SA"/>
        </w:rPr>
        <w:id w:val="147456978"/>
        <w15:color w:val="DBDBDB"/>
        <w:docPartObj>
          <w:docPartGallery w:val="Table of Contents"/>
          <w:docPartUnique/>
        </w:docPartObj>
      </w:sdtPr>
      <w:sdtEndPr>
        <w:rPr>
          <w:rFonts w:hint="default" w:ascii="Nimbus Roman" w:hAnsi="Nimbus Roman" w:eastAsia="方正小标宋简体" w:cs="Nimbus Roman"/>
          <w:b/>
          <w:bCs/>
          <w:kern w:val="2"/>
          <w:sz w:val="21"/>
          <w:szCs w:val="44"/>
          <w:lang w:val="en-US" w:eastAsia="zh-CN" w:bidi="ar-SA"/>
        </w:rPr>
      </w:sdtEndPr>
      <w:sdtContent>
        <w:p w14:paraId="0E5EAD82">
          <w:pPr>
            <w:spacing w:before="0" w:beforeLines="0" w:after="0" w:afterLines="0" w:line="240" w:lineRule="auto"/>
            <w:ind w:left="0" w:leftChars="0" w:right="0" w:rightChars="0" w:firstLine="0" w:firstLineChars="0"/>
            <w:jc w:val="center"/>
            <w:rPr>
              <w:rFonts w:hint="default" w:ascii="Nimbus Roman" w:hAnsi="Nimbus Roman" w:cs="Nimbus Roman"/>
            </w:rPr>
          </w:pPr>
          <w:r>
            <w:rPr>
              <w:rFonts w:hint="default" w:ascii="Nimbus Roman" w:hAnsi="Nimbus Roman" w:eastAsia="宋体" w:cs="Nimbus Roman"/>
              <w:sz w:val="21"/>
            </w:rPr>
            <w:t>目录</w:t>
          </w:r>
        </w:p>
        <w:p w14:paraId="1140C85E">
          <w:pPr>
            <w:pStyle w:val="15"/>
            <w:tabs>
              <w:tab w:val="right" w:leader="dot" w:pos="9073"/>
            </w:tabs>
            <w:rPr>
              <w:rFonts w:hint="default" w:ascii="Nimbus Roman" w:hAnsi="Nimbus Roman" w:cs="Nimbus Roman"/>
              <w:b/>
            </w:rPr>
          </w:pPr>
          <w:r>
            <w:rPr>
              <w:rFonts w:hint="default" w:ascii="Nimbus Roman" w:hAnsi="Nimbus Roman" w:eastAsia="方正小标宋简体" w:cs="Nimbus Roman"/>
              <w:bCs/>
              <w:sz w:val="44"/>
              <w:szCs w:val="44"/>
            </w:rPr>
            <w:fldChar w:fldCharType="begin"/>
          </w:r>
          <w:r>
            <w:rPr>
              <w:rFonts w:hint="default" w:ascii="Nimbus Roman" w:hAnsi="Nimbus Roman" w:eastAsia="方正小标宋简体" w:cs="Nimbus Roman"/>
              <w:bCs/>
              <w:sz w:val="44"/>
              <w:szCs w:val="44"/>
            </w:rPr>
            <w:instrText xml:space="preserve">TOC \o "1-2" \h \u </w:instrText>
          </w:r>
          <w:r>
            <w:rPr>
              <w:rFonts w:hint="default" w:ascii="Nimbus Roman" w:hAnsi="Nimbus Roman" w:eastAsia="方正小标宋简体" w:cs="Nimbus Roman"/>
              <w:bCs/>
              <w:sz w:val="44"/>
              <w:szCs w:val="44"/>
            </w:rPr>
            <w:fldChar w:fldCharType="separate"/>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_Toc26025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1 总则</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_Toc26025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- 3 -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3EB9B351">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_Toc23335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1.1 编制目的</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_Toc23335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- 3 -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60E360A0">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_Toc18857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1.2 编制依据</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_Toc18857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- 3 -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1F55993D">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_Toc31070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1.3 适用范围</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_Toc31070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- 3 -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73DDEEF6">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_Toc32766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1.4 工作原则</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_Toc32766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- 4 -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2E696E1F">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_Toc21652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1.5 应急预案体系</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_Toc21652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- 4 -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66B049B5">
          <w:pPr>
            <w:pStyle w:val="15"/>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_Toc24677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2 风险分析、事件分类及分级</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_Toc24677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- 5 -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7EB8A4DB">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_Toc5990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2.1 风险分析</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_Toc5990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- 5 -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542A6CEA">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_Toc15735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2.2 突发事件分类分级</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_Toc15735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- 6 -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567EF749">
          <w:pPr>
            <w:pStyle w:val="15"/>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_Toc6838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3 组织体系</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_Toc6838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- 7 -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7D4D42B8">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_Toc17042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3.1 指挥机构</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_Toc17042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- 7 -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48E2D2B7">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_Toc16998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3.2主要职责</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_Toc16998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- 9 -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4CF693D9">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_Toc1545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3.3 专家组</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_Toc1545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- 13 -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4FD4B873">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_Toc19602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3.4 应急联动机构</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_Toc19602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- 13 -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66454B0D">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_Toc16363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3.5 生产经营单位等社会组织和公众</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_Toc16363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- 13 -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6D20D54B">
          <w:pPr>
            <w:pStyle w:val="15"/>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_Toc28851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4 运行机制</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_Toc28851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- 14 -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4526D700">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_Toc24273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4.1 风险防控</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_Toc24273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- 14 -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1E6090A1">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_Toc28741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4.2监测与预警</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_Toc28741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- 16 -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3CD15B53">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_Toc20716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4.3 信息报告</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_Toc20716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- 18 -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75BFA73A">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_Toc13985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4.4 先期处置</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_Toc13985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- 21 -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160C745F">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_Toc23155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4.5 应急响应</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_Toc23155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- 21 -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59F739FD">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_Toc27737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4.6 恢复与重建</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_Toc27737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- 26 -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144A67B6">
          <w:pPr>
            <w:pStyle w:val="15"/>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_Toc2563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5 应急保障</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_Toc2563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- 27 -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45577FA5">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_Toc5282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5.1 应急队伍保障</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_Toc5282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- 27 -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169966A6">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_Toc5637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5.2 资金保障</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_Toc5637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- 28 -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3774A4F3">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_Toc26525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5.3 物资保障</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_Toc26525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- 28 -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0FD6FF89">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_Toc20767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5.4 基本生活保障</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_Toc20767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- 29 -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5D129E36">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_Toc24456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5.5 医疗卫生保障</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_Toc24456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- 29 -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5833DA39">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_Toc32055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5.6 治安维护</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_Toc32055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- 29 -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70BA57DB">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_Toc7643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5.7 人员防护</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_Toc7643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- 30 -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1BBA0FFA">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_Toc4492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5.8 通信保障</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_Toc4492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- 30 -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72857A2B">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_Toc11664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5.9 技术保障</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_Toc11664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- 30 -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20E66876">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_Toc19563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5.10 专家保障</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_Toc19563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- 30 -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2FA3DB34">
          <w:pPr>
            <w:pStyle w:val="15"/>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_Toc20116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6 监督管理</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_Toc20116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- 31 -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4B0E8D7E">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_Toc17817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6.1 应急预案演练</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_Toc17817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- 31 -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1CEC2270">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_Toc23290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6.2 宣传教育培训</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_Toc23290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- 31 -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6BDB8B51">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_Toc4790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6.3预案评估与修订</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_Toc4790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- 32 -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6E8D1C03">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_Toc3667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6.4 责任与奖惩</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_Toc3667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- 32 -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36B710E7">
          <w:pPr>
            <w:pStyle w:val="15"/>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_Toc21435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7 附则</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_Toc21435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- 33 -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3E48DA77">
          <w:pPr>
            <w:pStyle w:val="15"/>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_Toc4179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8 附件</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_Toc4179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- 33 -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100FE27D">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_Toc17206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8.1总体应急预案框架图</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_Toc17206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- 33 -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61EC7DFF">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_Toc21800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8.2 突发事件应急处置工作流程示意图</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_Toc21800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- 33 -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4AED7163">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_Toc22645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8.3 区人民政府专项应急预案目录表</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_Toc22645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- 33 -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2C09A4AF">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_Toc14418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8.4 应急救援各成员单位通讯录</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_Toc14418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- 33 -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6CA4F259">
          <w:pPr>
            <w:pStyle w:val="16"/>
            <w:tabs>
              <w:tab w:val="right" w:leader="dot" w:pos="9073"/>
            </w:tabs>
            <w:rPr>
              <w:rFonts w:hint="default" w:ascii="Times New Roman" w:hAnsi="Times New Roman" w:eastAsia="仿宋_GB2312" w:cs="Times New Roman"/>
              <w:bCs/>
              <w:kern w:val="2"/>
              <w:sz w:val="32"/>
              <w:szCs w:val="32"/>
              <w:lang w:val="en-US" w:eastAsia="zh-CN" w:bidi="ar-SA"/>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_Toc23516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8.5应急救灾物资台账</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_Toc23516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- 33 -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0DFC1BA7">
          <w:pPr>
            <w:pStyle w:val="16"/>
            <w:tabs>
              <w:tab w:val="right" w:leader="dot" w:pos="9073"/>
            </w:tabs>
            <w:rPr>
              <w:rFonts w:hint="default" w:ascii="Nimbus Roman" w:hAnsi="Nimbus Roman" w:cs="Nimbus Roman"/>
            </w:rPr>
          </w:pP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HYPERLINK \l _Toc26254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8.6 克拉玛依区主要应急避难场所目录</w:t>
          </w:r>
          <w:r>
            <w:rPr>
              <w:rFonts w:hint="default" w:ascii="Times New Roman" w:hAnsi="Times New Roman" w:eastAsia="仿宋_GB2312" w:cs="Times New Roman"/>
              <w:bCs/>
              <w:kern w:val="2"/>
              <w:sz w:val="32"/>
              <w:szCs w:val="32"/>
              <w:lang w:val="en-US" w:eastAsia="zh-CN" w:bidi="ar-SA"/>
            </w:rPr>
            <w:tab/>
          </w:r>
          <w:r>
            <w:rPr>
              <w:rFonts w:hint="default" w:ascii="Times New Roman" w:hAnsi="Times New Roman" w:eastAsia="仿宋_GB2312" w:cs="Times New Roman"/>
              <w:bCs/>
              <w:kern w:val="2"/>
              <w:sz w:val="32"/>
              <w:szCs w:val="32"/>
              <w:lang w:val="en-US" w:eastAsia="zh-CN" w:bidi="ar-SA"/>
            </w:rPr>
            <w:fldChar w:fldCharType="begin"/>
          </w:r>
          <w:r>
            <w:rPr>
              <w:rFonts w:hint="default" w:ascii="Times New Roman" w:hAnsi="Times New Roman" w:eastAsia="仿宋_GB2312" w:cs="Times New Roman"/>
              <w:bCs/>
              <w:kern w:val="2"/>
              <w:sz w:val="32"/>
              <w:szCs w:val="32"/>
              <w:lang w:val="en-US" w:eastAsia="zh-CN" w:bidi="ar-SA"/>
            </w:rPr>
            <w:instrText xml:space="preserve"> PAGEREF _Toc26254 </w:instrText>
          </w:r>
          <w:r>
            <w:rPr>
              <w:rFonts w:hint="default" w:ascii="Times New Roman" w:hAnsi="Times New Roman" w:eastAsia="仿宋_GB2312" w:cs="Times New Roman"/>
              <w:bCs/>
              <w:kern w:val="2"/>
              <w:sz w:val="32"/>
              <w:szCs w:val="32"/>
              <w:lang w:val="en-US" w:eastAsia="zh-CN" w:bidi="ar-SA"/>
            </w:rPr>
            <w:fldChar w:fldCharType="separate"/>
          </w:r>
          <w:r>
            <w:rPr>
              <w:rFonts w:hint="default" w:ascii="Times New Roman" w:hAnsi="Times New Roman" w:eastAsia="仿宋_GB2312" w:cs="Times New Roman"/>
              <w:bCs/>
              <w:kern w:val="2"/>
              <w:sz w:val="32"/>
              <w:szCs w:val="32"/>
              <w:lang w:val="en-US" w:eastAsia="zh-CN" w:bidi="ar-SA"/>
            </w:rPr>
            <w:t>- 33 -</w:t>
          </w:r>
          <w:r>
            <w:rPr>
              <w:rFonts w:hint="default" w:ascii="Times New Roman" w:hAnsi="Times New Roman" w:eastAsia="仿宋_GB2312" w:cs="Times New Roman"/>
              <w:bCs/>
              <w:kern w:val="2"/>
              <w:sz w:val="32"/>
              <w:szCs w:val="32"/>
              <w:lang w:val="en-US" w:eastAsia="zh-CN" w:bidi="ar-SA"/>
            </w:rPr>
            <w:fldChar w:fldCharType="end"/>
          </w:r>
          <w:r>
            <w:rPr>
              <w:rFonts w:hint="default" w:ascii="Times New Roman" w:hAnsi="Times New Roman" w:eastAsia="仿宋_GB2312" w:cs="Times New Roman"/>
              <w:bCs/>
              <w:kern w:val="2"/>
              <w:sz w:val="32"/>
              <w:szCs w:val="32"/>
              <w:lang w:val="en-US" w:eastAsia="zh-CN" w:bidi="ar-SA"/>
            </w:rPr>
            <w:fldChar w:fldCharType="end"/>
          </w:r>
        </w:p>
        <w:p w14:paraId="4BCB06CE">
          <w:pPr>
            <w:adjustRightInd w:val="0"/>
            <w:snapToGrid w:val="0"/>
            <w:spacing w:line="560" w:lineRule="exact"/>
            <w:jc w:val="both"/>
            <w:rPr>
              <w:rFonts w:hint="default" w:ascii="Nimbus Roman" w:hAnsi="Nimbus Roman" w:eastAsia="方正小标宋简体" w:cs="Nimbus Roman"/>
              <w:bCs/>
              <w:sz w:val="44"/>
              <w:szCs w:val="44"/>
            </w:rPr>
          </w:pPr>
          <w:r>
            <w:rPr>
              <w:rFonts w:hint="default" w:ascii="Nimbus Roman" w:hAnsi="Nimbus Roman" w:eastAsia="方正小标宋简体" w:cs="Nimbus Roman"/>
              <w:b/>
              <w:bCs/>
              <w:szCs w:val="44"/>
            </w:rPr>
            <w:fldChar w:fldCharType="end"/>
          </w:r>
        </w:p>
      </w:sdtContent>
    </w:sdt>
    <w:p w14:paraId="189616AE">
      <w:pPr>
        <w:rPr>
          <w:rFonts w:hint="default" w:ascii="Nimbus Roman" w:hAnsi="Nimbus Roman" w:cs="Nimbus Roman"/>
        </w:rPr>
      </w:pPr>
      <w:bookmarkStart w:id="0" w:name="1"/>
      <w:bookmarkEnd w:id="0"/>
      <w:bookmarkStart w:id="1" w:name="_Toc11976_WPSOffice_Level1"/>
      <w:bookmarkStart w:id="2" w:name="_Toc659685"/>
      <w:bookmarkStart w:id="3" w:name="_Toc659445"/>
      <w:bookmarkStart w:id="4" w:name="_Toc26025"/>
      <w:r>
        <w:rPr>
          <w:rFonts w:hint="default" w:ascii="Nimbus Roman" w:hAnsi="Nimbus Roman" w:cs="Nimbus Roman"/>
        </w:rPr>
        <w:br w:type="page"/>
      </w:r>
    </w:p>
    <w:p w14:paraId="228A3465">
      <w:pPr>
        <w:pStyle w:val="7"/>
        <w:outlineLvl w:val="0"/>
        <w:rPr>
          <w:rFonts w:hint="default" w:ascii="Nimbus Roman" w:hAnsi="Nimbus Roman" w:cs="Nimbus Roman"/>
        </w:rPr>
      </w:pPr>
      <w:r>
        <w:rPr>
          <w:rFonts w:hint="default" w:ascii="Times New Roman" w:hAnsi="Times New Roman" w:cs="Times New Roman"/>
        </w:rPr>
        <w:t xml:space="preserve">1 </w:t>
      </w:r>
      <w:r>
        <w:rPr>
          <w:rFonts w:hint="default" w:ascii="Nimbus Roman" w:hAnsi="Nimbus Roman" w:cs="Nimbus Roman"/>
        </w:rPr>
        <w:t>总则</w:t>
      </w:r>
      <w:bookmarkEnd w:id="1"/>
      <w:bookmarkEnd w:id="2"/>
      <w:bookmarkEnd w:id="3"/>
      <w:bookmarkEnd w:id="4"/>
    </w:p>
    <w:p w14:paraId="14C15876">
      <w:pPr>
        <w:pStyle w:val="3"/>
        <w:spacing w:line="240" w:lineRule="auto"/>
        <w:rPr>
          <w:rFonts w:hint="default" w:ascii="Nimbus Roman" w:hAnsi="Nimbus Roman" w:cs="Nimbus Roman"/>
        </w:rPr>
      </w:pPr>
      <w:r>
        <w:rPr>
          <w:rFonts w:hint="default" w:ascii="Nimbus Roman" w:hAnsi="Nimbus Roman" w:cs="Nimbus Roman"/>
        </w:rPr>
        <w:t xml:space="preserve">   </w:t>
      </w:r>
      <w:r>
        <w:rPr>
          <w:rFonts w:hint="default" w:ascii="Nimbus Roman" w:hAnsi="Nimbus Roman" w:cs="Nimbus Roman"/>
          <w:bCs/>
          <w:szCs w:val="32"/>
        </w:rPr>
        <w:t xml:space="preserve"> </w:t>
      </w:r>
      <w:bookmarkStart w:id="5" w:name="_Toc23335"/>
      <w:bookmarkStart w:id="6" w:name="_Toc6272_WPSOffice_Level2"/>
      <w:r>
        <w:rPr>
          <w:rFonts w:hint="default" w:ascii="Times New Roman" w:hAnsi="Times New Roman" w:eastAsia="黑体" w:cs="Times New Roman"/>
          <w:kern w:val="2"/>
          <w:sz w:val="32"/>
          <w:szCs w:val="32"/>
          <w:lang w:val="en-US" w:eastAsia="zh-CN" w:bidi="ar-SA"/>
        </w:rPr>
        <w:t xml:space="preserve">1.1 </w:t>
      </w:r>
      <w:r>
        <w:rPr>
          <w:rFonts w:hint="default" w:ascii="Nimbus Roman" w:hAnsi="Nimbus Roman" w:cs="Nimbus Roman"/>
          <w:bCs/>
          <w:szCs w:val="32"/>
        </w:rPr>
        <w:t>编制目的</w:t>
      </w:r>
      <w:bookmarkEnd w:id="5"/>
      <w:bookmarkEnd w:id="6"/>
    </w:p>
    <w:p w14:paraId="7F5BAC5D">
      <w:pPr>
        <w:pStyle w:val="9"/>
        <w:spacing w:line="560" w:lineRule="exact"/>
        <w:ind w:firstLine="640" w:firstLineChars="200"/>
        <w:jc w:val="both"/>
        <w:rPr>
          <w:rFonts w:hint="default" w:ascii="Nimbus Roman" w:hAnsi="Nimbus Roman" w:eastAsia="仿宋_GB2312" w:cs="Nimbus Roman"/>
          <w:sz w:val="32"/>
          <w:szCs w:val="32"/>
        </w:rPr>
      </w:pPr>
      <w:r>
        <w:rPr>
          <w:rFonts w:hint="default" w:ascii="Nimbus Roman" w:hAnsi="Nimbus Roman" w:eastAsia="仿宋_GB2312" w:cs="Nimbus Roman"/>
          <w:sz w:val="32"/>
          <w:szCs w:val="32"/>
        </w:rPr>
        <w:t>提高预防与应对突发事件的能力，最大程度地减少突发自然灾害、事故灾难、公共卫生和社会安全事件造成的损害，保障公众生命财产安全，促进经济社会全面、协调、可持续发展。</w:t>
      </w:r>
    </w:p>
    <w:p w14:paraId="68FED361">
      <w:pPr>
        <w:pStyle w:val="3"/>
        <w:spacing w:line="240" w:lineRule="auto"/>
        <w:rPr>
          <w:rFonts w:hint="default" w:ascii="Nimbus Roman" w:hAnsi="Nimbus Roman" w:cs="Nimbus Roman"/>
          <w:bCs/>
          <w:szCs w:val="32"/>
        </w:rPr>
      </w:pPr>
      <w:bookmarkStart w:id="7" w:name="_Toc29006"/>
      <w:r>
        <w:rPr>
          <w:rFonts w:hint="default" w:ascii="Nimbus Roman" w:hAnsi="Nimbus Roman" w:cs="Nimbus Roman"/>
          <w:lang w:val="en-US" w:eastAsia="zh-CN"/>
        </w:rPr>
        <w:t xml:space="preserve"> </w:t>
      </w:r>
      <w:r>
        <w:rPr>
          <w:rFonts w:hint="default" w:ascii="Nimbus Roman" w:hAnsi="Nimbus Roman" w:cs="Nimbus Roman"/>
          <w:bCs/>
          <w:szCs w:val="32"/>
        </w:rPr>
        <w:t xml:space="preserve"> </w:t>
      </w:r>
      <w:r>
        <w:rPr>
          <w:rFonts w:hint="default" w:ascii="Times New Roman" w:hAnsi="Times New Roman" w:cs="Times New Roman"/>
          <w:bCs/>
          <w:szCs w:val="32"/>
        </w:rPr>
        <w:t xml:space="preserve"> </w:t>
      </w:r>
      <w:r>
        <w:rPr>
          <w:rFonts w:hint="default" w:ascii="Times New Roman" w:hAnsi="Times New Roman" w:cs="Times New Roman"/>
        </w:rPr>
        <w:t xml:space="preserve"> </w:t>
      </w:r>
      <w:bookmarkStart w:id="8" w:name="_Toc24069_WPSOffice_Level2"/>
      <w:bookmarkStart w:id="9" w:name="_Toc18857"/>
      <w:r>
        <w:rPr>
          <w:rFonts w:hint="default" w:ascii="Times New Roman" w:hAnsi="Times New Roman" w:cs="Times New Roman"/>
          <w:bCs/>
          <w:szCs w:val="32"/>
        </w:rPr>
        <w:t>1.2</w:t>
      </w:r>
      <w:r>
        <w:rPr>
          <w:rFonts w:hint="default" w:ascii="Nimbus Roman" w:hAnsi="Nimbus Roman" w:cs="Nimbus Roman"/>
          <w:bCs/>
          <w:szCs w:val="32"/>
        </w:rPr>
        <w:t xml:space="preserve"> 编制依据</w:t>
      </w:r>
      <w:bookmarkEnd w:id="7"/>
      <w:bookmarkEnd w:id="8"/>
      <w:bookmarkEnd w:id="9"/>
    </w:p>
    <w:p w14:paraId="0AFBF090">
      <w:pPr>
        <w:pStyle w:val="9"/>
        <w:shd w:val="clear" w:color="auto" w:fill="FFFFFF"/>
        <w:spacing w:line="560" w:lineRule="exact"/>
        <w:ind w:firstLine="628"/>
        <w:jc w:val="both"/>
        <w:rPr>
          <w:rFonts w:hint="default" w:ascii="Nimbus Roman" w:hAnsi="Nimbus Roman" w:eastAsia="仿宋_GB2312" w:cs="Nimbus Roman"/>
          <w:sz w:val="32"/>
          <w:szCs w:val="32"/>
        </w:rPr>
      </w:pPr>
      <w:r>
        <w:rPr>
          <w:rFonts w:hint="default" w:ascii="Nimbus Roman" w:hAnsi="Nimbus Roman" w:eastAsia="仿宋_GB2312" w:cs="Nimbus Roman"/>
          <w:sz w:val="32"/>
          <w:szCs w:val="32"/>
        </w:rPr>
        <w:t>《中华人民共和国安全生产法》、《中华人民共和国突发事件应对法》、《生产安全事故应急预案管理办法》、《国家突发公共事件总体应急预案》、《新疆维吾尔自治区实施〈中华人民共和国突发事件应对法〉办法》和《克拉玛依市突发公共事件总体应急预案》等法律、法规、规章以及相关规范性文件。</w:t>
      </w:r>
    </w:p>
    <w:p w14:paraId="5E871BA8">
      <w:pPr>
        <w:pStyle w:val="3"/>
        <w:spacing w:line="240" w:lineRule="auto"/>
        <w:rPr>
          <w:rFonts w:hint="default" w:ascii="Nimbus Roman" w:hAnsi="Nimbus Roman" w:eastAsia="仿宋" w:cs="Nimbus Roman"/>
          <w:bCs/>
          <w:szCs w:val="32"/>
        </w:rPr>
      </w:pPr>
      <w:bookmarkStart w:id="10" w:name="_Toc13253"/>
      <w:r>
        <w:rPr>
          <w:rFonts w:hint="default" w:ascii="Times New Roman" w:hAnsi="Times New Roman" w:cs="Times New Roman"/>
          <w:lang w:val="en-US" w:eastAsia="zh-CN"/>
        </w:rPr>
        <w:t xml:space="preserve">    </w:t>
      </w:r>
      <w:bookmarkStart w:id="11" w:name="_Toc5021_WPSOffice_Level2"/>
      <w:bookmarkStart w:id="12" w:name="_Toc31070"/>
      <w:r>
        <w:rPr>
          <w:rFonts w:hint="default" w:ascii="Times New Roman" w:hAnsi="Times New Roman" w:cs="Times New Roman"/>
          <w:lang w:val="en-US" w:eastAsia="zh-CN"/>
        </w:rPr>
        <w:t xml:space="preserve">1.3 </w:t>
      </w:r>
      <w:r>
        <w:rPr>
          <w:rFonts w:hint="default" w:ascii="Nimbus Roman" w:hAnsi="Nimbus Roman" w:cs="Nimbus Roman"/>
          <w:bCs/>
          <w:szCs w:val="32"/>
        </w:rPr>
        <w:t>适用范围</w:t>
      </w:r>
      <w:bookmarkEnd w:id="10"/>
      <w:bookmarkEnd w:id="11"/>
      <w:bookmarkEnd w:id="12"/>
    </w:p>
    <w:p w14:paraId="6F4A0C12">
      <w:pPr>
        <w:overflowPunct w:val="0"/>
        <w:spacing w:line="540" w:lineRule="exact"/>
        <w:ind w:firstLine="616" w:firstLineChars="200"/>
        <w:rPr>
          <w:rFonts w:hint="default" w:ascii="Nimbus Roman" w:hAnsi="Nimbus Roman" w:eastAsia="仿宋_GB2312" w:cs="Nimbus Roman"/>
          <w:spacing w:val="-6"/>
          <w:kern w:val="0"/>
          <w:sz w:val="32"/>
          <w:szCs w:val="32"/>
          <w:shd w:val="clear" w:color="auto" w:fill="FFFFFF"/>
        </w:rPr>
      </w:pPr>
      <w:r>
        <w:rPr>
          <w:rFonts w:hint="default" w:ascii="Nimbus Roman" w:hAnsi="Nimbus Roman" w:eastAsia="仿宋_GB2312" w:cs="Nimbus Roman"/>
          <w:spacing w:val="-6"/>
          <w:kern w:val="0"/>
          <w:sz w:val="32"/>
          <w:szCs w:val="32"/>
          <w:shd w:val="clear" w:color="auto" w:fill="FFFFFF"/>
        </w:rPr>
        <w:t>本预案适用于克拉玛依市克拉玛依区内突发事件的风险防控、应急准备、监测与预警、应急处置与救援以及事后恢复与重建等工作。</w:t>
      </w:r>
    </w:p>
    <w:p w14:paraId="70CB5A15">
      <w:pPr>
        <w:pStyle w:val="9"/>
        <w:shd w:val="clear" w:color="auto" w:fill="FFFFFF"/>
        <w:spacing w:line="560" w:lineRule="exact"/>
        <w:ind w:firstLine="628"/>
        <w:jc w:val="both"/>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本预案所称突发事件，是指突然发生，造成或者可能造成严重社会危害，需要采取应急处置措施予以应对的自然灾害、事故灾难、公共卫生事件和社会安全事件。</w:t>
      </w:r>
    </w:p>
    <w:p w14:paraId="5FFAB3AD">
      <w:pPr>
        <w:pStyle w:val="3"/>
        <w:spacing w:line="240" w:lineRule="auto"/>
        <w:rPr>
          <w:rFonts w:hint="default" w:ascii="Nimbus Roman" w:hAnsi="Nimbus Roman" w:eastAsia="仿宋" w:cs="Nimbus Roman"/>
          <w:bCs/>
          <w:szCs w:val="32"/>
        </w:rPr>
      </w:pPr>
      <w:bookmarkStart w:id="13" w:name="_Toc24671"/>
      <w:r>
        <w:rPr>
          <w:rFonts w:hint="default" w:ascii="Nimbus Roman" w:hAnsi="Nimbus Roman" w:eastAsia="仿宋" w:cs="Nimbus Roman"/>
          <w:spacing w:val="-6"/>
          <w:szCs w:val="32"/>
          <w:shd w:val="clear" w:color="auto" w:fill="FFFFFF"/>
          <w:lang w:val="en-US" w:eastAsia="zh-CN"/>
        </w:rPr>
        <w:t xml:space="preserve">  </w:t>
      </w:r>
      <w:r>
        <w:rPr>
          <w:rFonts w:hint="default" w:ascii="Nimbus Roman" w:hAnsi="Nimbus Roman" w:cs="Nimbus Roman"/>
          <w:bCs/>
          <w:szCs w:val="32"/>
          <w:lang w:val="en-US" w:eastAsia="zh-CN"/>
        </w:rPr>
        <w:t xml:space="preserve"> </w:t>
      </w:r>
      <w:r>
        <w:rPr>
          <w:rFonts w:hint="default" w:ascii="Times New Roman" w:hAnsi="Times New Roman" w:cs="Times New Roman"/>
          <w:lang w:val="en-US" w:eastAsia="zh-CN"/>
        </w:rPr>
        <w:t xml:space="preserve"> </w:t>
      </w:r>
      <w:bookmarkStart w:id="14" w:name="_Toc30160_WPSOffice_Level2"/>
      <w:bookmarkStart w:id="15" w:name="_Toc32766"/>
      <w:r>
        <w:rPr>
          <w:rFonts w:hint="default" w:ascii="Times New Roman" w:hAnsi="Times New Roman" w:cs="Times New Roman"/>
          <w:lang w:val="en-US" w:eastAsia="zh-CN"/>
        </w:rPr>
        <w:t xml:space="preserve">1.4 </w:t>
      </w:r>
      <w:r>
        <w:rPr>
          <w:rFonts w:hint="default" w:ascii="Nimbus Roman" w:hAnsi="Nimbus Roman" w:cs="Nimbus Roman"/>
          <w:bCs/>
          <w:szCs w:val="32"/>
        </w:rPr>
        <w:t>工作原则</w:t>
      </w:r>
      <w:bookmarkEnd w:id="13"/>
      <w:bookmarkEnd w:id="14"/>
      <w:bookmarkEnd w:id="15"/>
    </w:p>
    <w:p w14:paraId="0CF28E5D">
      <w:pPr>
        <w:pStyle w:val="9"/>
        <w:shd w:val="clear" w:color="auto" w:fill="FFFFFF"/>
        <w:spacing w:line="560" w:lineRule="exact"/>
        <w:ind w:firstLine="628"/>
        <w:jc w:val="both"/>
        <w:rPr>
          <w:rFonts w:hint="default" w:ascii="Nimbus Roman" w:hAnsi="Nimbus Roman" w:eastAsia="仿宋_GB2312" w:cs="Nimbus Roman"/>
          <w:sz w:val="32"/>
          <w:szCs w:val="32"/>
        </w:rPr>
      </w:pPr>
      <w:r>
        <w:rPr>
          <w:rFonts w:hint="default" w:ascii="Nimbus Roman" w:hAnsi="Nimbus Roman" w:eastAsia="仿宋_GB2312" w:cs="Nimbus Roman"/>
          <w:spacing w:val="-6"/>
          <w:sz w:val="32"/>
          <w:szCs w:val="32"/>
          <w:shd w:val="clear" w:color="auto" w:fill="FFFFFF"/>
        </w:rPr>
        <w:t>以人为本，安全第一；统一领导，协调联动；分类管理，分级响应；政府主导，社会参与；快速反应，高效处置；依法依规，科技支撑。</w:t>
      </w:r>
    </w:p>
    <w:p w14:paraId="18DB87FE">
      <w:pPr>
        <w:pStyle w:val="3"/>
        <w:spacing w:line="240" w:lineRule="auto"/>
        <w:rPr>
          <w:rFonts w:hint="default" w:ascii="Nimbus Roman" w:hAnsi="Nimbus Roman" w:cs="Nimbus Roman"/>
        </w:rPr>
      </w:pPr>
      <w:bookmarkStart w:id="16" w:name="_Toc23041"/>
      <w:r>
        <w:rPr>
          <w:rFonts w:hint="default" w:ascii="Nimbus Roman" w:hAnsi="Nimbus Roman" w:cs="Nimbus Roman"/>
          <w:lang w:val="en-US" w:eastAsia="zh-CN"/>
        </w:rPr>
        <w:t xml:space="preserve">    </w:t>
      </w:r>
      <w:bookmarkStart w:id="17" w:name="_Toc17906_WPSOffice_Level2"/>
      <w:bookmarkStart w:id="18" w:name="_Toc21652"/>
      <w:r>
        <w:rPr>
          <w:rFonts w:hint="default" w:ascii="Times New Roman" w:hAnsi="Times New Roman" w:cs="Times New Roman"/>
          <w:lang w:val="en-US" w:eastAsia="zh-CN"/>
        </w:rPr>
        <w:t xml:space="preserve">1.5 </w:t>
      </w:r>
      <w:r>
        <w:rPr>
          <w:rFonts w:hint="default" w:ascii="Nimbus Roman" w:hAnsi="Nimbus Roman" w:cs="Nimbus Roman"/>
          <w:bCs/>
          <w:szCs w:val="32"/>
        </w:rPr>
        <w:t>应急预案体系</w:t>
      </w:r>
      <w:bookmarkEnd w:id="16"/>
      <w:bookmarkEnd w:id="17"/>
      <w:bookmarkEnd w:id="18"/>
    </w:p>
    <w:p w14:paraId="1B4574C1">
      <w:pPr>
        <w:snapToGrid w:val="0"/>
        <w:spacing w:line="580" w:lineRule="exact"/>
        <w:ind w:firstLine="640" w:firstLineChars="200"/>
        <w:rPr>
          <w:rFonts w:hint="default" w:ascii="Nimbus Roman" w:hAnsi="Nimbus Roman" w:eastAsia="仿宋_GB2312" w:cs="Nimbus Roman"/>
          <w:sz w:val="32"/>
          <w:szCs w:val="32"/>
        </w:rPr>
      </w:pPr>
      <w:r>
        <w:rPr>
          <w:rFonts w:hint="default" w:ascii="Times New Roman" w:hAnsi="Times New Roman" w:eastAsia="楷体" w:cs="Times New Roman"/>
          <w:kern w:val="0"/>
          <w:sz w:val="32"/>
          <w:szCs w:val="20"/>
          <w:lang w:val="en-US" w:eastAsia="zh-CN" w:bidi="ar-SA"/>
        </w:rPr>
        <w:t>（1）</w:t>
      </w:r>
      <w:r>
        <w:rPr>
          <w:rFonts w:hint="default" w:ascii="Nimbus Roman" w:hAnsi="Nimbus Roman" w:eastAsia="仿宋_GB2312" w:cs="Nimbus Roman"/>
          <w:sz w:val="32"/>
          <w:szCs w:val="32"/>
        </w:rPr>
        <w:t>突发公共事件总体应急预案。总体应急预案是区应急预案体系的总纲，是区人民政府应对各类突发公共事件的规范性文件，由区人民政府制定并公布实施。</w:t>
      </w:r>
    </w:p>
    <w:p w14:paraId="0C344456">
      <w:pPr>
        <w:snapToGrid w:val="0"/>
        <w:spacing w:line="580" w:lineRule="exact"/>
        <w:ind w:firstLine="640" w:firstLineChars="200"/>
        <w:rPr>
          <w:rFonts w:hint="default" w:ascii="Nimbus Roman" w:hAnsi="Nimbus Roman" w:eastAsia="仿宋_GB2312" w:cs="Nimbus Roman"/>
          <w:sz w:val="32"/>
          <w:szCs w:val="32"/>
        </w:rPr>
      </w:pPr>
      <w:r>
        <w:rPr>
          <w:rFonts w:hint="default" w:ascii="Times New Roman" w:hAnsi="Times New Roman" w:eastAsia="楷体" w:cs="Times New Roman"/>
          <w:kern w:val="0"/>
          <w:sz w:val="32"/>
          <w:szCs w:val="20"/>
          <w:lang w:val="en-US" w:eastAsia="zh-CN" w:bidi="ar-SA"/>
        </w:rPr>
        <w:t>（2）</w:t>
      </w:r>
      <w:r>
        <w:rPr>
          <w:rFonts w:hint="default" w:ascii="Nimbus Roman" w:hAnsi="Nimbus Roman" w:eastAsia="仿宋_GB2312" w:cs="Nimbus Roman"/>
          <w:sz w:val="32"/>
          <w:szCs w:val="32"/>
        </w:rPr>
        <w:t>突发公共事件专项应急预案。专项应急预案主要是区人民政府及其有关部门为应对具体类型突发公共事件而制定的涉及数个部门职责的应急预案，各专项应急预案既是《总体应急预案》的组成部分，又是应对各类突发公共事件的具体依据，由区有关部门牵头制定，报区人民政府批准后实施。</w:t>
      </w:r>
    </w:p>
    <w:p w14:paraId="1E25CBE0">
      <w:pPr>
        <w:snapToGrid w:val="0"/>
        <w:spacing w:line="580" w:lineRule="exact"/>
        <w:ind w:firstLine="640" w:firstLineChars="200"/>
        <w:rPr>
          <w:rFonts w:hint="default" w:ascii="Nimbus Roman" w:hAnsi="Nimbus Roman" w:eastAsia="仿宋_GB2312" w:cs="Nimbus Roman"/>
          <w:sz w:val="32"/>
          <w:szCs w:val="32"/>
        </w:rPr>
      </w:pPr>
      <w:r>
        <w:rPr>
          <w:rFonts w:hint="default" w:ascii="Times New Roman" w:hAnsi="Times New Roman" w:eastAsia="楷体" w:cs="Times New Roman"/>
          <w:kern w:val="0"/>
          <w:sz w:val="32"/>
          <w:szCs w:val="20"/>
          <w:lang w:val="en-US" w:eastAsia="zh-CN" w:bidi="ar-SA"/>
        </w:rPr>
        <w:t>（3）</w:t>
      </w:r>
      <w:r>
        <w:rPr>
          <w:rFonts w:hint="default" w:ascii="Nimbus Roman" w:hAnsi="Nimbus Roman" w:eastAsia="仿宋_GB2312" w:cs="Nimbus Roman"/>
          <w:sz w:val="32"/>
          <w:szCs w:val="32"/>
        </w:rPr>
        <w:t>突发公共事件部门应急预案。部门应急预案是区有关部门、单位根据总体应急预案、专项应急预案和部门职责为应对突发公共事件制定的预案，由区有关部门制定印发，报区应急管理局备案。</w:t>
      </w:r>
    </w:p>
    <w:p w14:paraId="5FBE7118">
      <w:pPr>
        <w:snapToGrid w:val="0"/>
        <w:spacing w:line="580" w:lineRule="exact"/>
        <w:ind w:firstLine="640" w:firstLineChars="200"/>
        <w:rPr>
          <w:rFonts w:hint="default" w:ascii="Nimbus Roman" w:hAnsi="Nimbus Roman" w:eastAsia="仿宋_GB2312" w:cs="Nimbus Roman"/>
          <w:sz w:val="32"/>
          <w:szCs w:val="32"/>
        </w:rPr>
      </w:pPr>
      <w:r>
        <w:rPr>
          <w:rFonts w:hint="default" w:ascii="Times New Roman" w:hAnsi="Times New Roman" w:eastAsia="楷体" w:cs="Times New Roman"/>
          <w:kern w:val="0"/>
          <w:sz w:val="32"/>
          <w:szCs w:val="20"/>
          <w:lang w:val="en-US" w:eastAsia="zh-CN" w:bidi="ar-SA"/>
        </w:rPr>
        <w:t>（4）</w:t>
      </w:r>
      <w:r>
        <w:rPr>
          <w:rFonts w:hint="default" w:ascii="Nimbus Roman" w:hAnsi="Nimbus Roman" w:eastAsia="仿宋_GB2312" w:cs="Nimbus Roman"/>
          <w:sz w:val="32"/>
          <w:szCs w:val="32"/>
        </w:rPr>
        <w:t>突发公共事件各级应急预案。具体包括：各基层组织的突发公共事件应急预案，在区人民政府的领导下，按照分类管理、分级负责的原则，由各有关部门分别制定，报区应急管理局备案。</w:t>
      </w:r>
    </w:p>
    <w:p w14:paraId="3109C0B9">
      <w:pPr>
        <w:snapToGrid w:val="0"/>
        <w:spacing w:line="580" w:lineRule="exact"/>
        <w:ind w:firstLine="640" w:firstLineChars="200"/>
        <w:rPr>
          <w:rFonts w:hint="default" w:ascii="Nimbus Roman" w:hAnsi="Nimbus Roman" w:eastAsia="仿宋_GB2312" w:cs="Nimbus Roman"/>
          <w:sz w:val="32"/>
          <w:szCs w:val="32"/>
        </w:rPr>
      </w:pPr>
      <w:r>
        <w:rPr>
          <w:rFonts w:hint="default" w:ascii="Times New Roman" w:hAnsi="Times New Roman" w:eastAsia="楷体" w:cs="Times New Roman"/>
          <w:kern w:val="0"/>
          <w:sz w:val="32"/>
          <w:szCs w:val="20"/>
          <w:lang w:val="en-US" w:eastAsia="zh-CN" w:bidi="ar-SA"/>
        </w:rPr>
        <w:t>（5）</w:t>
      </w:r>
      <w:r>
        <w:rPr>
          <w:rFonts w:hint="default" w:ascii="Nimbus Roman" w:hAnsi="Nimbus Roman" w:eastAsia="仿宋_GB2312" w:cs="Nimbus Roman"/>
          <w:sz w:val="32"/>
          <w:szCs w:val="32"/>
        </w:rPr>
        <w:t>辖区各企事业单位根据有关法律法规，制定本系统、本单位的应急预案，与总体应急预案相衔接，并报区应急管理局备案。</w:t>
      </w:r>
    </w:p>
    <w:p w14:paraId="138C8B4C">
      <w:pPr>
        <w:pStyle w:val="2"/>
        <w:spacing w:line="240" w:lineRule="auto"/>
        <w:rPr>
          <w:rFonts w:hint="default" w:ascii="Nimbus Roman" w:hAnsi="Nimbus Roman" w:cs="Nimbus Roman"/>
        </w:rPr>
      </w:pPr>
      <w:bookmarkStart w:id="19" w:name="_Toc12873_WPSOffice_Level1"/>
      <w:bookmarkStart w:id="20" w:name="_Toc24677"/>
      <w:r>
        <w:rPr>
          <w:rFonts w:hint="default" w:ascii="Times New Roman" w:hAnsi="Times New Roman" w:cs="Nimbus Roman"/>
        </w:rPr>
        <w:t>2</w:t>
      </w:r>
      <w:r>
        <w:rPr>
          <w:rFonts w:hint="default" w:ascii="Nimbus Roman" w:hAnsi="Nimbus Roman" w:cs="Nimbus Roman"/>
        </w:rPr>
        <w:t xml:space="preserve"> 风险分析、事件分类及分级</w:t>
      </w:r>
      <w:bookmarkEnd w:id="19"/>
      <w:bookmarkEnd w:id="20"/>
    </w:p>
    <w:p w14:paraId="6D881911">
      <w:pPr>
        <w:pStyle w:val="3"/>
        <w:keepNext w:val="0"/>
        <w:keepLines w:val="0"/>
        <w:spacing w:before="100" w:beforeAutospacing="1" w:after="100" w:afterAutospacing="1" w:line="240" w:lineRule="auto"/>
        <w:ind w:firstLine="640"/>
        <w:rPr>
          <w:rFonts w:hint="default" w:ascii="Nimbus Roman" w:hAnsi="Nimbus Roman" w:eastAsia="黑体" w:cs="Nimbus Roman"/>
          <w:szCs w:val="36"/>
        </w:rPr>
      </w:pPr>
      <w:bookmarkStart w:id="21" w:name="_Toc21563_WPSOffice_Level2"/>
      <w:bookmarkStart w:id="22" w:name="_Toc5990"/>
      <w:r>
        <w:rPr>
          <w:rFonts w:hint="default" w:ascii="Times New Roman" w:hAnsi="Times New Roman" w:eastAsia="黑体" w:cs="Nimbus Roman"/>
          <w:szCs w:val="36"/>
        </w:rPr>
        <w:t>2</w:t>
      </w:r>
      <w:r>
        <w:rPr>
          <w:rFonts w:hint="default" w:ascii="Nimbus Roman" w:hAnsi="Nimbus Roman" w:eastAsia="黑体" w:cs="Nimbus Roman"/>
          <w:szCs w:val="36"/>
        </w:rPr>
        <w:t>.</w:t>
      </w:r>
      <w:r>
        <w:rPr>
          <w:rFonts w:hint="default" w:ascii="Times New Roman" w:hAnsi="Times New Roman" w:eastAsia="黑体" w:cs="Nimbus Roman"/>
          <w:szCs w:val="36"/>
        </w:rPr>
        <w:t>1</w:t>
      </w:r>
      <w:r>
        <w:rPr>
          <w:rFonts w:hint="default" w:ascii="Nimbus Roman" w:hAnsi="Nimbus Roman" w:eastAsia="黑体" w:cs="Nimbus Roman"/>
          <w:szCs w:val="36"/>
        </w:rPr>
        <w:t xml:space="preserve"> </w:t>
      </w:r>
      <w:r>
        <w:rPr>
          <w:rFonts w:hint="default" w:ascii="Nimbus Roman" w:hAnsi="Nimbus Roman" w:cs="Nimbus Roman"/>
          <w:szCs w:val="36"/>
        </w:rPr>
        <w:t>风险分析</w:t>
      </w:r>
      <w:bookmarkEnd w:id="21"/>
      <w:bookmarkEnd w:id="22"/>
    </w:p>
    <w:p w14:paraId="579AEDA4">
      <w:pPr>
        <w:pStyle w:val="9"/>
        <w:shd w:val="clear" w:color="auto" w:fill="FFFFFF"/>
        <w:spacing w:line="560" w:lineRule="exact"/>
        <w:ind w:firstLine="628"/>
        <w:rPr>
          <w:rFonts w:hint="default" w:ascii="Nimbus Roman" w:hAnsi="Nimbus Roman" w:eastAsia="仿宋_GB2312" w:cs="Nimbus Roman"/>
          <w:sz w:val="32"/>
          <w:szCs w:val="32"/>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1</w:t>
      </w:r>
      <w:r>
        <w:rPr>
          <w:rFonts w:hint="default" w:ascii="Nimbus Roman" w:hAnsi="Nimbus Roman" w:eastAsia="仿宋_GB2312" w:cs="Nimbus Roman"/>
          <w:spacing w:val="-6"/>
          <w:sz w:val="32"/>
          <w:szCs w:val="32"/>
          <w:shd w:val="clear" w:color="auto" w:fill="FFFFFF"/>
        </w:rPr>
        <w:t>）自然灾害</w:t>
      </w:r>
    </w:p>
    <w:p w14:paraId="64EC5D09">
      <w:pPr>
        <w:snapToGrid w:val="0"/>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克拉玛依区位于克拉玛依市市区，地处</w:t>
      </w:r>
      <w:r>
        <w:rPr>
          <w:rFonts w:hint="default" w:ascii="Nimbus Roman" w:hAnsi="Nimbus Roman" w:eastAsia="仿宋_GB2312" w:cs="Nimbus Roman"/>
          <w:sz w:val="32"/>
          <w:szCs w:val="32"/>
        </w:rPr>
        <w:fldChar w:fldCharType="begin"/>
      </w:r>
      <w:r>
        <w:rPr>
          <w:rFonts w:hint="default" w:ascii="Nimbus Roman" w:hAnsi="Nimbus Roman" w:eastAsia="仿宋_GB2312" w:cs="Nimbus Roman"/>
          <w:sz w:val="32"/>
          <w:szCs w:val="32"/>
        </w:rPr>
        <w:instrText xml:space="preserve"> HYPERLINK "https://baike.so.com/doc/5398828-5636270.html" \t "https://baike.so.com/doc/_blank" </w:instrText>
      </w:r>
      <w:r>
        <w:rPr>
          <w:rFonts w:hint="default" w:ascii="Nimbus Roman" w:hAnsi="Nimbus Roman" w:eastAsia="仿宋_GB2312" w:cs="Nimbus Roman"/>
          <w:sz w:val="32"/>
          <w:szCs w:val="32"/>
        </w:rPr>
        <w:fldChar w:fldCharType="separate"/>
      </w:r>
      <w:r>
        <w:rPr>
          <w:rFonts w:hint="default" w:ascii="Nimbus Roman" w:hAnsi="Nimbus Roman" w:eastAsia="仿宋_GB2312" w:cs="Nimbus Roman"/>
          <w:sz w:val="32"/>
          <w:szCs w:val="32"/>
        </w:rPr>
        <w:t>准噶尔盆地</w:t>
      </w:r>
      <w:r>
        <w:rPr>
          <w:rFonts w:hint="default" w:ascii="Nimbus Roman" w:hAnsi="Nimbus Roman" w:eastAsia="仿宋_GB2312" w:cs="Nimbus Roman"/>
          <w:sz w:val="32"/>
          <w:szCs w:val="32"/>
        </w:rPr>
        <w:fldChar w:fldCharType="end"/>
      </w:r>
      <w:r>
        <w:rPr>
          <w:rFonts w:hint="default" w:ascii="Nimbus Roman" w:hAnsi="Nimbus Roman" w:eastAsia="仿宋_GB2312" w:cs="Nimbus Roman"/>
          <w:sz w:val="32"/>
          <w:szCs w:val="32"/>
        </w:rPr>
        <w:t>西北缘。平均海拔高度在</w:t>
      </w:r>
      <w:r>
        <w:rPr>
          <w:rFonts w:hint="default" w:ascii="Times New Roman" w:hAnsi="Times New Roman" w:eastAsia="仿宋_GB2312" w:cs="Nimbus Roman"/>
          <w:sz w:val="32"/>
          <w:szCs w:val="32"/>
        </w:rPr>
        <w:t>400</w:t>
      </w:r>
      <w:r>
        <w:rPr>
          <w:rFonts w:hint="default" w:ascii="Nimbus Roman" w:hAnsi="Nimbus Roman" w:eastAsia="仿宋_GB2312" w:cs="Nimbus Roman"/>
          <w:sz w:val="32"/>
          <w:szCs w:val="32"/>
        </w:rPr>
        <w:t>米左右。克拉玛依市位于中纬度内陆地区，属典型的</w:t>
      </w:r>
      <w:r>
        <w:rPr>
          <w:rFonts w:hint="default" w:ascii="Nimbus Roman" w:hAnsi="Nimbus Roman" w:eastAsia="仿宋_GB2312" w:cs="Nimbus Roman"/>
          <w:sz w:val="32"/>
          <w:szCs w:val="32"/>
        </w:rPr>
        <w:fldChar w:fldCharType="begin"/>
      </w:r>
      <w:r>
        <w:rPr>
          <w:rFonts w:hint="default" w:ascii="Nimbus Roman" w:hAnsi="Nimbus Roman" w:eastAsia="仿宋_GB2312" w:cs="Nimbus Roman"/>
          <w:sz w:val="32"/>
          <w:szCs w:val="32"/>
        </w:rPr>
        <w:instrText xml:space="preserve"> HYPERLINK "https://baike.so.com/doc/1611593-1703644.html" \t "https://baike.so.com/doc/_blank" </w:instrText>
      </w:r>
      <w:r>
        <w:rPr>
          <w:rFonts w:hint="default" w:ascii="Nimbus Roman" w:hAnsi="Nimbus Roman" w:eastAsia="仿宋_GB2312" w:cs="Nimbus Roman"/>
          <w:sz w:val="32"/>
          <w:szCs w:val="32"/>
        </w:rPr>
        <w:fldChar w:fldCharType="separate"/>
      </w:r>
      <w:r>
        <w:rPr>
          <w:rFonts w:hint="default" w:ascii="Nimbus Roman" w:hAnsi="Nimbus Roman" w:eastAsia="仿宋_GB2312" w:cs="Nimbus Roman"/>
          <w:sz w:val="32"/>
          <w:szCs w:val="32"/>
        </w:rPr>
        <w:t>温带大陆性气候</w:t>
      </w:r>
      <w:r>
        <w:rPr>
          <w:rFonts w:hint="default" w:ascii="Nimbus Roman" w:hAnsi="Nimbus Roman" w:eastAsia="仿宋_GB2312" w:cs="Nimbus Roman"/>
          <w:sz w:val="32"/>
          <w:szCs w:val="32"/>
        </w:rPr>
        <w:fldChar w:fldCharType="end"/>
      </w:r>
      <w:r>
        <w:rPr>
          <w:rFonts w:hint="default" w:ascii="Nimbus Roman" w:hAnsi="Nimbus Roman" w:eastAsia="仿宋_GB2312" w:cs="Nimbus Roman"/>
          <w:sz w:val="32"/>
          <w:szCs w:val="32"/>
        </w:rPr>
        <w:t>。其特点是：寒暑差异悬殊，干燥少雨，春秋季风多，冬夏温差大。积雪薄，蒸发快，冻土深。大风、寒潮、冰雹、山洪等灾害天气频发。潜在的自然灾害主要包括山洪、暴雨、干旱、暴雪、高温、大风、寒潮、冰冻等气象灾害。</w:t>
      </w:r>
    </w:p>
    <w:p w14:paraId="273D0393">
      <w:pPr>
        <w:pStyle w:val="9"/>
        <w:shd w:val="clear" w:color="auto" w:fill="FFFFFF"/>
        <w:spacing w:line="560" w:lineRule="exact"/>
        <w:ind w:firstLine="616" w:firstLineChars="200"/>
        <w:rPr>
          <w:rFonts w:hint="default" w:ascii="Nimbus Roman" w:hAnsi="Nimbus Roman" w:eastAsia="仿宋_GB2312" w:cs="Nimbus Roman"/>
          <w:sz w:val="32"/>
          <w:szCs w:val="32"/>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2</w:t>
      </w:r>
      <w:r>
        <w:rPr>
          <w:rFonts w:hint="default" w:ascii="Nimbus Roman" w:hAnsi="Nimbus Roman" w:eastAsia="仿宋_GB2312" w:cs="Nimbus Roman"/>
          <w:spacing w:val="-6"/>
          <w:sz w:val="32"/>
          <w:szCs w:val="32"/>
          <w:shd w:val="clear" w:color="auto" w:fill="FFFFFF"/>
        </w:rPr>
        <w:t>）事故灾难</w:t>
      </w:r>
    </w:p>
    <w:p w14:paraId="50282FB4">
      <w:pPr>
        <w:snapToGrid w:val="0"/>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color w:val="auto"/>
          <w:sz w:val="32"/>
          <w:szCs w:val="32"/>
        </w:rPr>
        <w:t>克拉玛依区，隶属于新疆维吾尔自治区</w:t>
      </w:r>
      <w:r>
        <w:rPr>
          <w:rFonts w:hint="default" w:ascii="Nimbus Roman" w:hAnsi="Nimbus Roman" w:eastAsia="仿宋_GB2312" w:cs="Nimbus Roman"/>
          <w:color w:val="auto"/>
          <w:sz w:val="32"/>
          <w:szCs w:val="32"/>
        </w:rPr>
        <w:fldChar w:fldCharType="begin"/>
      </w:r>
      <w:r>
        <w:rPr>
          <w:rFonts w:hint="default" w:ascii="Nimbus Roman" w:hAnsi="Nimbus Roman" w:eastAsia="仿宋_GB2312" w:cs="Nimbus Roman"/>
          <w:color w:val="auto"/>
          <w:sz w:val="32"/>
          <w:szCs w:val="32"/>
        </w:rPr>
        <w:instrText xml:space="preserve"> HYPERLINK "https://baike.so.com/doc/2680220-2830131.html" \t "https://baike.so.com/doc/_blank" </w:instrText>
      </w:r>
      <w:r>
        <w:rPr>
          <w:rFonts w:hint="default" w:ascii="Nimbus Roman" w:hAnsi="Nimbus Roman" w:eastAsia="仿宋_GB2312" w:cs="Nimbus Roman"/>
          <w:color w:val="auto"/>
          <w:sz w:val="32"/>
          <w:szCs w:val="32"/>
        </w:rPr>
        <w:fldChar w:fldCharType="separate"/>
      </w:r>
      <w:r>
        <w:rPr>
          <w:rFonts w:hint="default" w:ascii="Nimbus Roman" w:hAnsi="Nimbus Roman" w:eastAsia="仿宋_GB2312" w:cs="Nimbus Roman"/>
          <w:color w:val="auto"/>
          <w:sz w:val="32"/>
          <w:szCs w:val="32"/>
        </w:rPr>
        <w:t>克拉玛依</w:t>
      </w:r>
      <w:r>
        <w:rPr>
          <w:rFonts w:hint="default" w:ascii="Nimbus Roman" w:hAnsi="Nimbus Roman" w:eastAsia="仿宋_GB2312" w:cs="Nimbus Roman"/>
          <w:color w:val="auto"/>
          <w:sz w:val="32"/>
          <w:szCs w:val="32"/>
        </w:rPr>
        <w:fldChar w:fldCharType="end"/>
      </w:r>
      <w:r>
        <w:rPr>
          <w:rFonts w:hint="default" w:ascii="Nimbus Roman" w:hAnsi="Nimbus Roman" w:eastAsia="仿宋_GB2312" w:cs="Nimbus Roman"/>
          <w:color w:val="auto"/>
          <w:sz w:val="32"/>
          <w:szCs w:val="32"/>
        </w:rPr>
        <w:t>市，位于新疆维吾尔自治区西北部，</w:t>
      </w:r>
      <w:r>
        <w:rPr>
          <w:rFonts w:hint="default" w:ascii="Nimbus Roman" w:hAnsi="Nimbus Roman" w:eastAsia="仿宋_GB2312" w:cs="Nimbus Roman"/>
          <w:color w:val="auto"/>
          <w:sz w:val="32"/>
          <w:szCs w:val="32"/>
        </w:rPr>
        <w:fldChar w:fldCharType="begin"/>
      </w:r>
      <w:r>
        <w:rPr>
          <w:rFonts w:hint="default" w:ascii="Nimbus Roman" w:hAnsi="Nimbus Roman" w:eastAsia="仿宋_GB2312" w:cs="Nimbus Roman"/>
          <w:color w:val="auto"/>
          <w:sz w:val="32"/>
          <w:szCs w:val="32"/>
        </w:rPr>
        <w:instrText xml:space="preserve"> HYPERLINK "https://baike.so.com/doc/5398828-5636270.html" \t "https://baike.so.com/doc/_blank" </w:instrText>
      </w:r>
      <w:r>
        <w:rPr>
          <w:rFonts w:hint="default" w:ascii="Nimbus Roman" w:hAnsi="Nimbus Roman" w:eastAsia="仿宋_GB2312" w:cs="Nimbus Roman"/>
          <w:color w:val="auto"/>
          <w:sz w:val="32"/>
          <w:szCs w:val="32"/>
        </w:rPr>
        <w:fldChar w:fldCharType="separate"/>
      </w:r>
      <w:r>
        <w:rPr>
          <w:rFonts w:hint="default" w:ascii="Nimbus Roman" w:hAnsi="Nimbus Roman" w:eastAsia="仿宋_GB2312" w:cs="Nimbus Roman"/>
          <w:color w:val="auto"/>
          <w:sz w:val="32"/>
          <w:szCs w:val="32"/>
        </w:rPr>
        <w:t>准噶尔盆地</w:t>
      </w:r>
      <w:r>
        <w:rPr>
          <w:rFonts w:hint="default" w:ascii="Nimbus Roman" w:hAnsi="Nimbus Roman" w:eastAsia="仿宋_GB2312" w:cs="Nimbus Roman"/>
          <w:color w:val="auto"/>
          <w:sz w:val="32"/>
          <w:szCs w:val="32"/>
        </w:rPr>
        <w:fldChar w:fldCharType="end"/>
      </w:r>
      <w:r>
        <w:rPr>
          <w:rFonts w:hint="default" w:ascii="Nimbus Roman" w:hAnsi="Nimbus Roman" w:eastAsia="仿宋_GB2312" w:cs="Nimbus Roman"/>
          <w:color w:val="auto"/>
          <w:sz w:val="32"/>
          <w:szCs w:val="32"/>
        </w:rPr>
        <w:t>西部。东与</w:t>
      </w:r>
      <w:r>
        <w:rPr>
          <w:rFonts w:hint="default" w:ascii="Nimbus Roman" w:hAnsi="Nimbus Roman" w:eastAsia="仿宋_GB2312" w:cs="Nimbus Roman"/>
          <w:color w:val="auto"/>
          <w:sz w:val="32"/>
          <w:szCs w:val="32"/>
        </w:rPr>
        <w:fldChar w:fldCharType="begin"/>
      </w:r>
      <w:r>
        <w:rPr>
          <w:rFonts w:hint="default" w:ascii="Nimbus Roman" w:hAnsi="Nimbus Roman" w:eastAsia="仿宋_GB2312" w:cs="Nimbus Roman"/>
          <w:color w:val="auto"/>
          <w:sz w:val="32"/>
          <w:szCs w:val="32"/>
        </w:rPr>
        <w:instrText xml:space="preserve"> HYPERLINK "https://baike.so.com/doc/5379322-5615564.html" \t "https://baike.so.com/doc/_blank" </w:instrText>
      </w:r>
      <w:r>
        <w:rPr>
          <w:rFonts w:hint="default" w:ascii="Nimbus Roman" w:hAnsi="Nimbus Roman" w:eastAsia="仿宋_GB2312" w:cs="Nimbus Roman"/>
          <w:color w:val="auto"/>
          <w:sz w:val="32"/>
          <w:szCs w:val="32"/>
        </w:rPr>
        <w:fldChar w:fldCharType="separate"/>
      </w:r>
      <w:r>
        <w:rPr>
          <w:rFonts w:hint="default" w:ascii="Nimbus Roman" w:hAnsi="Nimbus Roman" w:eastAsia="仿宋_GB2312" w:cs="Nimbus Roman"/>
          <w:color w:val="auto"/>
          <w:sz w:val="32"/>
          <w:szCs w:val="32"/>
        </w:rPr>
        <w:t>沙湾县</w:t>
      </w:r>
      <w:r>
        <w:rPr>
          <w:rFonts w:hint="default" w:ascii="Nimbus Roman" w:hAnsi="Nimbus Roman" w:eastAsia="仿宋_GB2312" w:cs="Nimbus Roman"/>
          <w:color w:val="auto"/>
          <w:sz w:val="32"/>
          <w:szCs w:val="32"/>
        </w:rPr>
        <w:fldChar w:fldCharType="end"/>
      </w:r>
      <w:r>
        <w:rPr>
          <w:rFonts w:hint="default" w:ascii="Nimbus Roman" w:hAnsi="Nimbus Roman" w:eastAsia="仿宋_GB2312" w:cs="Nimbus Roman"/>
          <w:color w:val="auto"/>
          <w:sz w:val="32"/>
          <w:szCs w:val="32"/>
        </w:rPr>
        <w:t>接壤，南与奎屯市毗邻，西临托里县、乌苏市，北接</w:t>
      </w:r>
      <w:r>
        <w:rPr>
          <w:rFonts w:hint="default" w:ascii="Nimbus Roman" w:hAnsi="Nimbus Roman" w:eastAsia="仿宋_GB2312" w:cs="Nimbus Roman"/>
          <w:color w:val="auto"/>
          <w:sz w:val="32"/>
          <w:szCs w:val="32"/>
        </w:rPr>
        <w:fldChar w:fldCharType="begin"/>
      </w:r>
      <w:r>
        <w:rPr>
          <w:rFonts w:hint="default" w:ascii="Nimbus Roman" w:hAnsi="Nimbus Roman" w:eastAsia="仿宋_GB2312" w:cs="Nimbus Roman"/>
          <w:color w:val="auto"/>
          <w:sz w:val="32"/>
          <w:szCs w:val="32"/>
        </w:rPr>
        <w:instrText xml:space="preserve"> HYPERLINK "https://baike.so.com/doc/6030986-6243987.html" \t "https://baike.so.com/doc/_blank" </w:instrText>
      </w:r>
      <w:r>
        <w:rPr>
          <w:rFonts w:hint="default" w:ascii="Nimbus Roman" w:hAnsi="Nimbus Roman" w:eastAsia="仿宋_GB2312" w:cs="Nimbus Roman"/>
          <w:color w:val="auto"/>
          <w:sz w:val="32"/>
          <w:szCs w:val="32"/>
        </w:rPr>
        <w:fldChar w:fldCharType="separate"/>
      </w:r>
      <w:r>
        <w:rPr>
          <w:rFonts w:hint="default" w:ascii="Nimbus Roman" w:hAnsi="Nimbus Roman" w:eastAsia="仿宋_GB2312" w:cs="Nimbus Roman"/>
          <w:color w:val="auto"/>
          <w:sz w:val="32"/>
          <w:szCs w:val="32"/>
        </w:rPr>
        <w:t>白碱滩区</w:t>
      </w:r>
      <w:r>
        <w:rPr>
          <w:rFonts w:hint="default" w:ascii="Nimbus Roman" w:hAnsi="Nimbus Roman" w:eastAsia="仿宋_GB2312" w:cs="Nimbus Roman"/>
          <w:color w:val="auto"/>
          <w:sz w:val="32"/>
          <w:szCs w:val="32"/>
        </w:rPr>
        <w:fldChar w:fldCharType="end"/>
      </w:r>
      <w:r>
        <w:rPr>
          <w:rFonts w:hint="default" w:ascii="Nimbus Roman" w:hAnsi="Nimbus Roman" w:eastAsia="仿宋_GB2312" w:cs="Nimbus Roman"/>
          <w:color w:val="auto"/>
          <w:sz w:val="32"/>
          <w:szCs w:val="32"/>
        </w:rPr>
        <w:t>。总面积</w:t>
      </w:r>
      <w:r>
        <w:rPr>
          <w:rFonts w:hint="default" w:ascii="Times New Roman" w:hAnsi="Times New Roman" w:eastAsia="仿宋_GB2312" w:cs="Nimbus Roman"/>
          <w:color w:val="auto"/>
          <w:sz w:val="32"/>
          <w:szCs w:val="32"/>
        </w:rPr>
        <w:t>3833</w:t>
      </w:r>
      <w:r>
        <w:rPr>
          <w:rFonts w:hint="default" w:ascii="Nimbus Roman" w:hAnsi="Nimbus Roman" w:eastAsia="仿宋_GB2312" w:cs="Nimbus Roman"/>
          <w:color w:val="auto"/>
          <w:sz w:val="32"/>
          <w:szCs w:val="32"/>
        </w:rPr>
        <w:t>.</w:t>
      </w:r>
      <w:r>
        <w:rPr>
          <w:rFonts w:hint="default" w:ascii="Times New Roman" w:hAnsi="Times New Roman" w:eastAsia="仿宋_GB2312" w:cs="Nimbus Roman"/>
          <w:color w:val="auto"/>
          <w:sz w:val="32"/>
          <w:szCs w:val="32"/>
          <w:lang w:val="en-US" w:eastAsia="zh-CN"/>
        </w:rPr>
        <w:t>4</w:t>
      </w:r>
      <w:r>
        <w:rPr>
          <w:rFonts w:hint="default" w:ascii="Nimbus Roman" w:hAnsi="Nimbus Roman" w:eastAsia="仿宋_GB2312" w:cs="Nimbus Roman"/>
          <w:color w:val="auto"/>
          <w:sz w:val="32"/>
          <w:szCs w:val="32"/>
        </w:rPr>
        <w:t>平方千米。目前驻区企业主要有加油站</w:t>
      </w:r>
      <w:r>
        <w:rPr>
          <w:rFonts w:hint="default" w:ascii="Times New Roman" w:hAnsi="Times New Roman" w:eastAsia="仿宋_GB2312" w:cs="Nimbus Roman"/>
          <w:color w:val="auto"/>
          <w:sz w:val="32"/>
          <w:szCs w:val="32"/>
          <w:lang w:val="en-US" w:eastAsia="zh-CN"/>
        </w:rPr>
        <w:t>21</w:t>
      </w:r>
      <w:r>
        <w:rPr>
          <w:rFonts w:hint="default" w:ascii="Nimbus Roman" w:hAnsi="Nimbus Roman" w:eastAsia="仿宋_GB2312" w:cs="Nimbus Roman"/>
          <w:color w:val="auto"/>
          <w:sz w:val="32"/>
          <w:szCs w:val="32"/>
        </w:rPr>
        <w:t>家，烟花爆竹企业</w:t>
      </w:r>
      <w:r>
        <w:rPr>
          <w:rFonts w:hint="default" w:ascii="Times New Roman" w:hAnsi="Times New Roman" w:eastAsia="仿宋_GB2312" w:cs="Nimbus Roman"/>
          <w:color w:val="auto"/>
          <w:sz w:val="32"/>
          <w:szCs w:val="32"/>
        </w:rPr>
        <w:t>1</w:t>
      </w:r>
      <w:r>
        <w:rPr>
          <w:rFonts w:hint="default" w:ascii="Nimbus Roman" w:hAnsi="Nimbus Roman" w:eastAsia="仿宋_GB2312" w:cs="Nimbus Roman"/>
          <w:color w:val="auto"/>
          <w:sz w:val="32"/>
          <w:szCs w:val="32"/>
        </w:rPr>
        <w:t>家，危险化学品生产企业</w:t>
      </w:r>
      <w:r>
        <w:rPr>
          <w:rFonts w:hint="default" w:ascii="Times New Roman" w:hAnsi="Times New Roman" w:eastAsia="仿宋_GB2312" w:cs="Nimbus Roman"/>
          <w:color w:val="auto"/>
          <w:sz w:val="32"/>
          <w:szCs w:val="32"/>
        </w:rPr>
        <w:t>1</w:t>
      </w:r>
      <w:r>
        <w:rPr>
          <w:rFonts w:hint="default" w:ascii="Nimbus Roman" w:hAnsi="Nimbus Roman" w:eastAsia="仿宋_GB2312" w:cs="Nimbus Roman"/>
          <w:color w:val="auto"/>
          <w:sz w:val="32"/>
          <w:szCs w:val="32"/>
        </w:rPr>
        <w:t>家，非煤矿山企业</w:t>
      </w:r>
      <w:r>
        <w:rPr>
          <w:rFonts w:hint="default" w:ascii="Times New Roman" w:hAnsi="Times New Roman" w:eastAsia="仿宋_GB2312" w:cs="Nimbus Roman"/>
          <w:color w:val="auto"/>
          <w:sz w:val="32"/>
          <w:szCs w:val="32"/>
          <w:lang w:val="en-US" w:eastAsia="zh-CN"/>
        </w:rPr>
        <w:t>68</w:t>
      </w:r>
      <w:r>
        <w:rPr>
          <w:rFonts w:hint="default" w:ascii="Nimbus Roman" w:hAnsi="Nimbus Roman" w:eastAsia="仿宋_GB2312" w:cs="Nimbus Roman"/>
          <w:color w:val="auto"/>
          <w:sz w:val="32"/>
          <w:szCs w:val="32"/>
        </w:rPr>
        <w:t>家（砖厂</w:t>
      </w:r>
      <w:r>
        <w:rPr>
          <w:rFonts w:hint="default" w:ascii="Times New Roman" w:hAnsi="Times New Roman" w:eastAsia="仿宋_GB2312" w:cs="Nimbus Roman"/>
          <w:color w:val="auto"/>
          <w:sz w:val="32"/>
          <w:szCs w:val="32"/>
        </w:rPr>
        <w:t>4</w:t>
      </w:r>
      <w:r>
        <w:rPr>
          <w:rFonts w:hint="default" w:ascii="Nimbus Roman" w:hAnsi="Nimbus Roman" w:eastAsia="仿宋_GB2312" w:cs="Nimbus Roman"/>
          <w:color w:val="auto"/>
          <w:sz w:val="32"/>
          <w:szCs w:val="32"/>
        </w:rPr>
        <w:t>家，砂厂</w:t>
      </w:r>
      <w:r>
        <w:rPr>
          <w:rFonts w:hint="default" w:ascii="Times New Roman" w:hAnsi="Times New Roman" w:eastAsia="仿宋_GB2312" w:cs="Nimbus Roman"/>
          <w:color w:val="auto"/>
          <w:sz w:val="32"/>
          <w:szCs w:val="32"/>
        </w:rPr>
        <w:t>3</w:t>
      </w:r>
      <w:r>
        <w:rPr>
          <w:rFonts w:hint="default" w:ascii="Nimbus Roman" w:hAnsi="Nimbus Roman" w:eastAsia="仿宋_GB2312" w:cs="Nimbus Roman"/>
          <w:color w:val="auto"/>
          <w:sz w:val="32"/>
          <w:szCs w:val="32"/>
        </w:rPr>
        <w:t>家），工贸企业</w:t>
      </w:r>
      <w:r>
        <w:rPr>
          <w:rFonts w:hint="default" w:ascii="Times New Roman" w:hAnsi="Times New Roman" w:eastAsia="仿宋_GB2312" w:cs="Nimbus Roman"/>
          <w:color w:val="auto"/>
          <w:sz w:val="32"/>
          <w:szCs w:val="32"/>
          <w:lang w:val="en-US" w:eastAsia="zh-CN"/>
        </w:rPr>
        <w:t>35</w:t>
      </w:r>
      <w:r>
        <w:rPr>
          <w:rFonts w:hint="default" w:ascii="Nimbus Roman" w:hAnsi="Nimbus Roman" w:eastAsia="仿宋_GB2312" w:cs="Nimbus Roman"/>
          <w:color w:val="auto"/>
          <w:sz w:val="32"/>
          <w:szCs w:val="32"/>
        </w:rPr>
        <w:t>家及在建工地</w:t>
      </w:r>
      <w:r>
        <w:rPr>
          <w:rFonts w:hint="default" w:ascii="Times New Roman" w:hAnsi="Times New Roman" w:eastAsia="仿宋_GB2312" w:cs="Nimbus Roman"/>
          <w:color w:val="auto"/>
          <w:sz w:val="32"/>
          <w:szCs w:val="32"/>
        </w:rPr>
        <w:t>100</w:t>
      </w:r>
      <w:r>
        <w:rPr>
          <w:rFonts w:hint="default" w:ascii="Nimbus Roman" w:hAnsi="Nimbus Roman" w:eastAsia="仿宋_GB2312" w:cs="Nimbus Roman"/>
          <w:color w:val="auto"/>
          <w:sz w:val="32"/>
          <w:szCs w:val="32"/>
        </w:rPr>
        <w:t>多个。</w:t>
      </w:r>
      <w:r>
        <w:rPr>
          <w:rFonts w:hint="default" w:ascii="Nimbus Roman" w:hAnsi="Nimbus Roman" w:eastAsia="仿宋_GB2312" w:cs="Nimbus Roman"/>
          <w:sz w:val="32"/>
          <w:szCs w:val="32"/>
        </w:rPr>
        <w:t>潜在的事故灾难主要包括火灾爆炸事故、交通事故，工矿企业、建筑工程、农业生产、公共场所及机关、企事业单位发生的各类安全事故，城市水电气事故以及通信、信息网络、特种设备等安全事故，环境污染和生态破坏事故、危险化学品泄漏爆炸事故等各类安全事故。</w:t>
      </w:r>
    </w:p>
    <w:p w14:paraId="5F71D139">
      <w:pPr>
        <w:pStyle w:val="9"/>
        <w:shd w:val="clear" w:color="auto" w:fill="FFFFFF"/>
        <w:spacing w:line="560" w:lineRule="exact"/>
        <w:ind w:firstLine="628"/>
        <w:rPr>
          <w:rFonts w:hint="default" w:ascii="Nimbus Roman" w:hAnsi="Nimbus Roman" w:eastAsia="仿宋_GB2312" w:cs="Nimbus Roman"/>
          <w:sz w:val="32"/>
          <w:szCs w:val="32"/>
        </w:rPr>
      </w:pPr>
      <w:r>
        <w:rPr>
          <w:rFonts w:hint="default" w:ascii="Nimbus Roman" w:hAnsi="Nimbus Roman" w:eastAsia="仿宋_GB2312" w:cs="Nimbus Roman"/>
          <w:kern w:val="2"/>
          <w:sz w:val="32"/>
          <w:szCs w:val="32"/>
        </w:rPr>
        <w:t>（</w:t>
      </w:r>
      <w:r>
        <w:rPr>
          <w:rFonts w:hint="default" w:ascii="Times New Roman" w:hAnsi="Times New Roman" w:eastAsia="仿宋_GB2312" w:cs="Nimbus Roman"/>
          <w:kern w:val="2"/>
          <w:sz w:val="32"/>
          <w:szCs w:val="32"/>
        </w:rPr>
        <w:t>3</w:t>
      </w:r>
      <w:r>
        <w:rPr>
          <w:rFonts w:hint="default" w:ascii="Nimbus Roman" w:hAnsi="Nimbus Roman" w:eastAsia="仿宋_GB2312" w:cs="Nimbus Roman"/>
          <w:kern w:val="2"/>
          <w:sz w:val="32"/>
          <w:szCs w:val="32"/>
        </w:rPr>
        <w:t>）</w:t>
      </w:r>
      <w:r>
        <w:rPr>
          <w:rFonts w:hint="default" w:ascii="Nimbus Roman" w:hAnsi="Nimbus Roman" w:eastAsia="仿宋_GB2312" w:cs="Nimbus Roman"/>
          <w:spacing w:val="-6"/>
          <w:sz w:val="32"/>
          <w:szCs w:val="32"/>
          <w:shd w:val="clear" w:color="auto" w:fill="FFFFFF"/>
        </w:rPr>
        <w:t>公共卫生事件</w:t>
      </w:r>
    </w:p>
    <w:p w14:paraId="40118B9A">
      <w:pPr>
        <w:snapToGrid w:val="0"/>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克拉玛依区是克拉玛依市中心城区，是克拉玛依市党、政、军机关和国家特大型企业新疆油田公司机关所在地，也是全市政治、经济、文化和商业中心。潜在的公共卫生事件主要包括传染病疫情、群体性不明原因疾病、食品安全和职业危害事件、重大动物疫情，以及其他严重影响公众身心健康和生命安全的事件。</w:t>
      </w:r>
    </w:p>
    <w:p w14:paraId="5BAD8B92">
      <w:pPr>
        <w:pStyle w:val="9"/>
        <w:shd w:val="clear" w:color="auto" w:fill="FFFFFF"/>
        <w:spacing w:line="560" w:lineRule="exact"/>
        <w:ind w:firstLine="628"/>
        <w:rPr>
          <w:rFonts w:hint="default" w:ascii="Nimbus Roman" w:hAnsi="Nimbus Roman" w:eastAsia="仿宋_GB2312" w:cs="Nimbus Roman"/>
          <w:sz w:val="32"/>
          <w:szCs w:val="32"/>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4</w:t>
      </w:r>
      <w:r>
        <w:rPr>
          <w:rFonts w:hint="default" w:ascii="Nimbus Roman" w:hAnsi="Nimbus Roman" w:eastAsia="仿宋_GB2312" w:cs="Nimbus Roman"/>
          <w:spacing w:val="-6"/>
          <w:sz w:val="32"/>
          <w:szCs w:val="32"/>
          <w:shd w:val="clear" w:color="auto" w:fill="FFFFFF"/>
        </w:rPr>
        <w:t>）社会安全事件</w:t>
      </w:r>
    </w:p>
    <w:p w14:paraId="35A07598">
      <w:pPr>
        <w:pStyle w:val="9"/>
        <w:shd w:val="clear" w:color="auto" w:fill="FFFFFF"/>
        <w:spacing w:line="560" w:lineRule="exact"/>
        <w:ind w:firstLine="628"/>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克拉玛依区作为多民族聚居的地区，共有汉、维吾尔、回、哈萨克、蒙古等四十多个民族。潜在的社会安全事件主要包括涉及公共安全、经济金融安全等以及其他群体性突发事件。</w:t>
      </w:r>
    </w:p>
    <w:p w14:paraId="08CDB5F3">
      <w:pPr>
        <w:pStyle w:val="9"/>
        <w:shd w:val="clear" w:color="auto" w:fill="FFFFFF"/>
        <w:spacing w:line="560" w:lineRule="exact"/>
        <w:ind w:firstLine="628"/>
        <w:rPr>
          <w:rFonts w:hint="default" w:ascii="Nimbus Roman" w:hAnsi="Nimbus Roman" w:eastAsia="仿宋_GB2312" w:cs="Nimbus Roman"/>
          <w:sz w:val="32"/>
          <w:szCs w:val="32"/>
        </w:rPr>
      </w:pPr>
      <w:r>
        <w:rPr>
          <w:rFonts w:hint="default" w:ascii="Nimbus Roman" w:hAnsi="Nimbus Roman" w:eastAsia="仿宋_GB2312" w:cs="Nimbus Roman"/>
          <w:spacing w:val="-6"/>
          <w:sz w:val="32"/>
          <w:szCs w:val="32"/>
          <w:shd w:val="clear" w:color="auto" w:fill="FFFFFF"/>
        </w:rPr>
        <w:t>上述各类突发事件往往相互交叉和关联，不同类别的突发事件可能同时发生，并引发次生、衍生的事件，应具体分析，统筹应对。</w:t>
      </w:r>
    </w:p>
    <w:p w14:paraId="7CB436B5">
      <w:pPr>
        <w:pStyle w:val="3"/>
        <w:keepNext w:val="0"/>
        <w:keepLines w:val="0"/>
        <w:spacing w:before="100" w:beforeAutospacing="1" w:after="100" w:afterAutospacing="1" w:line="240" w:lineRule="auto"/>
        <w:ind w:firstLine="640"/>
        <w:rPr>
          <w:rFonts w:hint="default" w:ascii="Nimbus Roman" w:hAnsi="Nimbus Roman" w:cs="Nimbus Roman"/>
          <w:szCs w:val="36"/>
        </w:rPr>
      </w:pPr>
      <w:bookmarkStart w:id="23" w:name="_Toc15735"/>
      <w:bookmarkStart w:id="24" w:name="_Toc496_WPSOffice_Level2"/>
      <w:r>
        <w:rPr>
          <w:rFonts w:hint="default" w:ascii="Times New Roman" w:hAnsi="Times New Roman" w:eastAsia="黑体" w:cs="Nimbus Roman"/>
          <w:szCs w:val="36"/>
        </w:rPr>
        <w:t>2</w:t>
      </w:r>
      <w:r>
        <w:rPr>
          <w:rFonts w:hint="default" w:ascii="Nimbus Roman" w:hAnsi="Nimbus Roman" w:eastAsia="黑体" w:cs="Nimbus Roman"/>
          <w:szCs w:val="36"/>
        </w:rPr>
        <w:t>.</w:t>
      </w:r>
      <w:r>
        <w:rPr>
          <w:rFonts w:hint="default" w:ascii="Times New Roman" w:hAnsi="Times New Roman" w:eastAsia="黑体" w:cs="Nimbus Roman"/>
          <w:szCs w:val="36"/>
        </w:rPr>
        <w:t>2</w:t>
      </w:r>
      <w:r>
        <w:rPr>
          <w:rFonts w:hint="default" w:ascii="Nimbus Roman" w:hAnsi="Nimbus Roman" w:cs="Nimbus Roman"/>
          <w:szCs w:val="36"/>
        </w:rPr>
        <w:t xml:space="preserve"> 突发事件分类分级</w:t>
      </w:r>
      <w:bookmarkEnd w:id="23"/>
      <w:bookmarkEnd w:id="24"/>
    </w:p>
    <w:p w14:paraId="007ED797">
      <w:pPr>
        <w:pStyle w:val="9"/>
        <w:shd w:val="clear" w:color="auto" w:fill="FFFFFF"/>
        <w:spacing w:line="560" w:lineRule="exact"/>
        <w:ind w:firstLine="628"/>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突发事件主要包括以下类别：</w:t>
      </w:r>
    </w:p>
    <w:p w14:paraId="64D9602C">
      <w:pPr>
        <w:pStyle w:val="9"/>
        <w:shd w:val="clear" w:color="auto" w:fill="FFFFFF"/>
        <w:spacing w:line="560" w:lineRule="exact"/>
        <w:ind w:firstLine="628"/>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1</w:t>
      </w:r>
      <w:r>
        <w:rPr>
          <w:rFonts w:hint="default" w:ascii="Nimbus Roman" w:hAnsi="Nimbus Roman" w:eastAsia="仿宋_GB2312" w:cs="Nimbus Roman"/>
          <w:spacing w:val="-6"/>
          <w:sz w:val="32"/>
          <w:szCs w:val="32"/>
          <w:shd w:val="clear" w:color="auto" w:fill="FFFFFF"/>
        </w:rPr>
        <w:t>）自然灾害。主要包括水旱灾害，气象灾害，地震灾害，地质灾害，生物灾害和森林草原火灾等；</w:t>
      </w:r>
    </w:p>
    <w:p w14:paraId="43ECC8F2">
      <w:pPr>
        <w:pStyle w:val="9"/>
        <w:shd w:val="clear" w:color="auto" w:fill="FFFFFF"/>
        <w:spacing w:line="560" w:lineRule="exact"/>
        <w:ind w:firstLine="628"/>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2</w:t>
      </w:r>
      <w:r>
        <w:rPr>
          <w:rFonts w:hint="default" w:ascii="Nimbus Roman" w:hAnsi="Nimbus Roman" w:eastAsia="仿宋_GB2312" w:cs="Nimbus Roman"/>
          <w:spacing w:val="-6"/>
          <w:sz w:val="32"/>
          <w:szCs w:val="32"/>
          <w:shd w:val="clear" w:color="auto" w:fill="FFFFFF"/>
        </w:rPr>
        <w:t xml:space="preserve">）事故灾难。主要包括工矿商贸等企业的各类安全事故，交通运输事故，公共设施和设备事故，环境污染和生态破坏事件等； </w:t>
      </w:r>
    </w:p>
    <w:p w14:paraId="22F4393A">
      <w:pPr>
        <w:pStyle w:val="9"/>
        <w:shd w:val="clear" w:color="auto" w:fill="FFFFFF"/>
        <w:spacing w:line="560" w:lineRule="exact"/>
        <w:ind w:firstLine="628"/>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3</w:t>
      </w:r>
      <w:r>
        <w:rPr>
          <w:rFonts w:hint="default" w:ascii="Nimbus Roman" w:hAnsi="Nimbus Roman" w:eastAsia="仿宋_GB2312" w:cs="Nimbus Roman"/>
          <w:spacing w:val="-6"/>
          <w:sz w:val="32"/>
          <w:szCs w:val="32"/>
          <w:shd w:val="clear" w:color="auto" w:fill="FFFFFF"/>
        </w:rPr>
        <w:t>）公共卫生事件。主要包括传染病疫情，群体性不明原因疾病，食品和药品安全事件，动物疫情以及其他严重影响公众健康和生命安全的事件；</w:t>
      </w:r>
    </w:p>
    <w:p w14:paraId="3C3FEFDE">
      <w:pPr>
        <w:pStyle w:val="9"/>
        <w:shd w:val="clear" w:color="auto" w:fill="FFFFFF"/>
        <w:spacing w:line="560" w:lineRule="exact"/>
        <w:ind w:firstLine="628"/>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4</w:t>
      </w:r>
      <w:r>
        <w:rPr>
          <w:rFonts w:hint="default" w:ascii="Nimbus Roman" w:hAnsi="Nimbus Roman" w:eastAsia="仿宋_GB2312" w:cs="Nimbus Roman"/>
          <w:spacing w:val="-6"/>
          <w:sz w:val="32"/>
          <w:szCs w:val="32"/>
          <w:shd w:val="clear" w:color="auto" w:fill="FFFFFF"/>
        </w:rPr>
        <w:t>）社会安全事件。主要包括群体性事件，网络与信息安全事件，油气供应中断突发事件，金融突发事件、舆情突发事件等。</w:t>
      </w:r>
    </w:p>
    <w:p w14:paraId="1E77900F">
      <w:pPr>
        <w:pStyle w:val="9"/>
        <w:shd w:val="clear" w:color="auto" w:fill="FFFFFF"/>
        <w:spacing w:line="560" w:lineRule="exact"/>
        <w:ind w:firstLine="628"/>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根据经济损失、社会危害程度、影响范围等因素，突发事件一般分为以下四级：特别重大事件（Ⅰ级）、重大事件（Ⅱ级）、较大事件（Ⅲ级）、一般事件（Ⅳ级）。具体分级标准详见各专项应急预案。</w:t>
      </w:r>
    </w:p>
    <w:p w14:paraId="579CBF38">
      <w:pPr>
        <w:pStyle w:val="2"/>
        <w:spacing w:line="240" w:lineRule="auto"/>
        <w:rPr>
          <w:rFonts w:hint="default" w:ascii="Nimbus Roman" w:hAnsi="Nimbus Roman" w:cs="Nimbus Roman"/>
        </w:rPr>
      </w:pPr>
      <w:bookmarkStart w:id="25" w:name="2"/>
      <w:bookmarkEnd w:id="25"/>
      <w:bookmarkStart w:id="26" w:name="_Toc6838"/>
      <w:bookmarkStart w:id="27" w:name="_Toc9443_WPSOffice_Level1"/>
      <w:r>
        <w:rPr>
          <w:rFonts w:hint="default" w:ascii="Times New Roman" w:hAnsi="Times New Roman" w:cs="Nimbus Roman"/>
        </w:rPr>
        <w:t>3</w:t>
      </w:r>
      <w:r>
        <w:rPr>
          <w:rFonts w:hint="default" w:ascii="Nimbus Roman" w:hAnsi="Nimbus Roman" w:cs="Nimbus Roman"/>
        </w:rPr>
        <w:t xml:space="preserve"> 组织体系</w:t>
      </w:r>
      <w:bookmarkEnd w:id="26"/>
      <w:bookmarkEnd w:id="27"/>
    </w:p>
    <w:p w14:paraId="5B523BF3">
      <w:pPr>
        <w:pStyle w:val="3"/>
        <w:keepNext w:val="0"/>
        <w:keepLines w:val="0"/>
        <w:spacing w:before="100" w:beforeAutospacing="1" w:after="100" w:afterAutospacing="1" w:line="240" w:lineRule="auto"/>
        <w:ind w:firstLine="640"/>
        <w:rPr>
          <w:rFonts w:hint="default" w:ascii="Nimbus Roman" w:hAnsi="Nimbus Roman" w:cs="Nimbus Roman"/>
          <w:szCs w:val="36"/>
          <w:lang w:eastAsia="zh-CN"/>
        </w:rPr>
      </w:pPr>
      <w:bookmarkStart w:id="28" w:name="_Toc7292"/>
      <w:bookmarkStart w:id="29" w:name="_Toc17347_WPSOffice_Level2"/>
      <w:bookmarkStart w:id="30" w:name="_Toc17042"/>
      <w:r>
        <w:rPr>
          <w:rFonts w:hint="default" w:ascii="Times New Roman" w:hAnsi="Times New Roman" w:eastAsia="黑体" w:cs="Nimbus Roman"/>
          <w:szCs w:val="36"/>
          <w:lang w:val="en-US" w:eastAsia="zh-CN"/>
        </w:rPr>
        <w:t>3</w:t>
      </w:r>
      <w:r>
        <w:rPr>
          <w:rFonts w:hint="default" w:ascii="Nimbus Roman" w:hAnsi="Nimbus Roman" w:eastAsia="黑体" w:cs="Nimbus Roman"/>
          <w:szCs w:val="36"/>
          <w:lang w:val="en-US" w:eastAsia="zh-CN"/>
        </w:rPr>
        <w:t>.</w:t>
      </w:r>
      <w:r>
        <w:rPr>
          <w:rFonts w:hint="default" w:ascii="Times New Roman" w:hAnsi="Times New Roman" w:eastAsia="黑体" w:cs="Nimbus Roman"/>
          <w:szCs w:val="36"/>
          <w:lang w:val="en-US" w:eastAsia="zh-CN"/>
        </w:rPr>
        <w:t>1</w:t>
      </w:r>
      <w:r>
        <w:rPr>
          <w:rFonts w:hint="default" w:ascii="Nimbus Roman" w:hAnsi="Nimbus Roman" w:cs="Nimbus Roman"/>
          <w:szCs w:val="36"/>
          <w:lang w:val="en-US" w:eastAsia="zh-CN"/>
        </w:rPr>
        <w:t xml:space="preserve"> </w:t>
      </w:r>
      <w:bookmarkEnd w:id="28"/>
      <w:bookmarkStart w:id="31" w:name="_Toc32216"/>
      <w:r>
        <w:rPr>
          <w:rFonts w:hint="default" w:ascii="Nimbus Roman" w:hAnsi="Nimbus Roman" w:cs="Nimbus Roman"/>
          <w:szCs w:val="36"/>
          <w:lang w:eastAsia="zh-CN"/>
        </w:rPr>
        <w:t>指挥机构</w:t>
      </w:r>
      <w:bookmarkEnd w:id="29"/>
      <w:bookmarkEnd w:id="30"/>
      <w:bookmarkEnd w:id="31"/>
    </w:p>
    <w:p w14:paraId="10BC602A">
      <w:pPr>
        <w:snapToGrid w:val="0"/>
        <w:spacing w:line="560" w:lineRule="exact"/>
        <w:ind w:firstLine="640" w:firstLineChars="200"/>
        <w:rPr>
          <w:rFonts w:hint="default" w:ascii="Nimbus Roman" w:hAnsi="Nimbus Roman" w:eastAsia="仿宋_GB2312" w:cs="Nimbus Roman"/>
          <w:sz w:val="32"/>
          <w:szCs w:val="32"/>
        </w:rPr>
      </w:pPr>
      <w:r>
        <w:rPr>
          <w:rFonts w:hint="default" w:ascii="Times New Roman" w:hAnsi="Times New Roman" w:eastAsia="仿宋_GB2312" w:cs="Nimbus Roman"/>
          <w:sz w:val="32"/>
          <w:szCs w:val="32"/>
        </w:rPr>
        <w:t>3</w:t>
      </w:r>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1</w:t>
      </w:r>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1</w:t>
      </w:r>
      <w:r>
        <w:rPr>
          <w:rFonts w:hint="default" w:ascii="Nimbus Roman" w:hAnsi="Nimbus Roman" w:eastAsia="仿宋_GB2312" w:cs="Nimbus Roman"/>
          <w:sz w:val="32"/>
          <w:szCs w:val="32"/>
        </w:rPr>
        <w:t>区应急救援指挥部</w:t>
      </w:r>
    </w:p>
    <w:p w14:paraId="2DD80645">
      <w:pPr>
        <w:snapToGrid w:val="0"/>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 xml:space="preserve">区应急救援总指挥部负责统一领导全区突发事件应对工作，贯彻落实上级党委、政府关于应急管理的决策部署，统筹制定全区应急管理政策措施，研究解决应急体系规划、风险防控、应急准备等重大事项和问题，组织防范和应对各类突发事件。 </w:t>
      </w:r>
    </w:p>
    <w:p w14:paraId="363CF6E7">
      <w:pPr>
        <w:snapToGrid w:val="0"/>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总指挥由区委、区政府主要领导担任，副总指挥由常务副区长担任，成员包括区委、区政府、</w:t>
      </w:r>
      <w:r>
        <w:rPr>
          <w:rFonts w:hint="default" w:ascii="Nimbus Roman" w:hAnsi="Nimbus Roman" w:eastAsia="仿宋_GB2312" w:cs="Nimbus Roman"/>
          <w:snapToGrid w:val="0"/>
          <w:kern w:val="10"/>
          <w:sz w:val="32"/>
          <w:szCs w:val="32"/>
        </w:rPr>
        <w:t>区人武部</w:t>
      </w:r>
      <w:r>
        <w:rPr>
          <w:rFonts w:hint="default" w:ascii="Nimbus Roman" w:hAnsi="Nimbus Roman" w:eastAsia="仿宋_GB2312" w:cs="Nimbus Roman"/>
          <w:sz w:val="32"/>
          <w:szCs w:val="32"/>
        </w:rPr>
        <w:t>、驻区央企、区有关部门、小拐乡、街道办事处的主要负责人。区应急救援指挥部办公室设在区应急管理局，办公室主任由常务副区长担任，副主任由区应急管理局局长担任，承担指挥部日常工作。</w:t>
      </w:r>
    </w:p>
    <w:p w14:paraId="711FA377">
      <w:pPr>
        <w:snapToGrid w:val="0"/>
        <w:spacing w:line="560" w:lineRule="exact"/>
        <w:ind w:firstLine="640" w:firstLineChars="200"/>
        <w:rPr>
          <w:rFonts w:hint="default" w:ascii="Nimbus Roman" w:hAnsi="Nimbus Roman" w:eastAsia="仿宋_GB2312" w:cs="Nimbus Roman"/>
          <w:sz w:val="32"/>
          <w:szCs w:val="32"/>
        </w:rPr>
      </w:pPr>
      <w:r>
        <w:rPr>
          <w:rFonts w:hint="default" w:ascii="Times New Roman" w:hAnsi="Times New Roman" w:eastAsia="仿宋_GB2312" w:cs="Nimbus Roman"/>
          <w:sz w:val="32"/>
          <w:szCs w:val="32"/>
        </w:rPr>
        <w:t>3</w:t>
      </w:r>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1</w:t>
      </w:r>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2</w:t>
      </w:r>
      <w:r>
        <w:rPr>
          <w:rFonts w:hint="default" w:ascii="Nimbus Roman" w:hAnsi="Nimbus Roman" w:eastAsia="仿宋_GB2312" w:cs="Nimbus Roman"/>
          <w:sz w:val="32"/>
          <w:szCs w:val="32"/>
        </w:rPr>
        <w:t>区应急救援专项指挥部</w:t>
      </w:r>
    </w:p>
    <w:p w14:paraId="409AC774">
      <w:pPr>
        <w:snapToGrid w:val="0"/>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根据各行业，区人民政府分别设立十一个专项应急指挥机构，作为全区专项应急工作的议事协调机构。分管副区长按照业务分工和在相关突发事件应急指挥机构中任总指挥的职务，各专项指挥部负责相关类别突发公共事件的应急救援工作。各专项应急指挥机构成员由事件归口行政主管部门、区属有关部门主要负责人组成。</w:t>
      </w:r>
    </w:p>
    <w:p w14:paraId="3D3DB1CC">
      <w:pPr>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1</w:t>
      </w:r>
      <w:r>
        <w:rPr>
          <w:rFonts w:hint="default" w:ascii="Nimbus Roman" w:hAnsi="Nimbus Roman" w:eastAsia="仿宋_GB2312" w:cs="Nimbus Roman"/>
          <w:sz w:val="32"/>
          <w:szCs w:val="32"/>
        </w:rPr>
        <w:t>）区自然灾害救援指挥部。区长任总指挥，分管副区长任副总指挥，区救灾应急工作相关部门和单位负责人为成员，办公室设在区应急管理局。</w:t>
      </w:r>
    </w:p>
    <w:p w14:paraId="3F9BFA2E">
      <w:pPr>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2</w:t>
      </w:r>
      <w:r>
        <w:rPr>
          <w:rFonts w:hint="default" w:ascii="Nimbus Roman" w:hAnsi="Nimbus Roman" w:eastAsia="仿宋_GB2312" w:cs="Nimbus Roman"/>
          <w:sz w:val="32"/>
          <w:szCs w:val="32"/>
        </w:rPr>
        <w:t>）区防汛抗旱救援指挥部。区长任总指挥，分管副区长任副总指挥，区水旱灾害应急工作相关部门和单位负责人为成员，办公室设在区农业农村局。</w:t>
      </w:r>
    </w:p>
    <w:p w14:paraId="6F02B505">
      <w:pPr>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3</w:t>
      </w:r>
      <w:r>
        <w:rPr>
          <w:rFonts w:hint="default" w:ascii="Nimbus Roman" w:hAnsi="Nimbus Roman" w:eastAsia="仿宋_GB2312" w:cs="Nimbus Roman"/>
          <w:sz w:val="32"/>
          <w:szCs w:val="32"/>
        </w:rPr>
        <w:t>）区森林草原防火救援指挥部。分管副区长任总指挥，市自然资源局（城郊）分局、区消防救援大队长任副总指挥，区森林火灾应急工作相关部门和单位负责人为成员，办公室设在市自然资源局（城郊）分局。</w:t>
      </w:r>
    </w:p>
    <w:p w14:paraId="651E9879">
      <w:pPr>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4</w:t>
      </w:r>
      <w:r>
        <w:rPr>
          <w:rFonts w:hint="default" w:ascii="Nimbus Roman" w:hAnsi="Nimbus Roman" w:eastAsia="仿宋_GB2312" w:cs="Nimbus Roman"/>
          <w:sz w:val="32"/>
          <w:szCs w:val="32"/>
        </w:rPr>
        <w:t>）区抗震救灾指挥部。区长任总指挥，分管副区长任副总指挥，区气象局、区地震灾害应急工作相关部门和单位负责人为成员，办公室设在区气象局。</w:t>
      </w:r>
    </w:p>
    <w:p w14:paraId="39ADE015">
      <w:pPr>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5</w:t>
      </w:r>
      <w:r>
        <w:rPr>
          <w:rFonts w:hint="default" w:ascii="Nimbus Roman" w:hAnsi="Nimbus Roman" w:eastAsia="仿宋_GB2312" w:cs="Nimbus Roman"/>
          <w:sz w:val="32"/>
          <w:szCs w:val="32"/>
        </w:rPr>
        <w:t>）区食品药品安全指挥部。分管副区长任总指挥，区市场监管局副局长任副总指挥，区食品药品应急工作相关部门和单位负责人为成员，办公室设在区市场监管局。</w:t>
      </w:r>
    </w:p>
    <w:p w14:paraId="6179675E">
      <w:pPr>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6</w:t>
      </w:r>
      <w:r>
        <w:rPr>
          <w:rFonts w:hint="default" w:ascii="Nimbus Roman" w:hAnsi="Nimbus Roman" w:eastAsia="仿宋_GB2312" w:cs="Nimbus Roman"/>
          <w:sz w:val="32"/>
          <w:szCs w:val="32"/>
        </w:rPr>
        <w:t>）区安全生产事故、危险化学品救援指挥部。分管副区长任总指挥，区应急管理局局长任副总指挥，区生产安全事故应急工作相关部门和单位负责人为成员，办公室设在区应急管理局。</w:t>
      </w:r>
    </w:p>
    <w:p w14:paraId="03AAC5F2">
      <w:pPr>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7</w:t>
      </w:r>
      <w:r>
        <w:rPr>
          <w:rFonts w:hint="default" w:ascii="Nimbus Roman" w:hAnsi="Nimbus Roman" w:eastAsia="仿宋_GB2312" w:cs="Nimbus Roman"/>
          <w:sz w:val="32"/>
          <w:szCs w:val="32"/>
        </w:rPr>
        <w:t>）区道路交通事故处置救援指挥部。分管副区长任总指挥，克区辖区四个交警大队队长担任副总指挥，办公室分别设在四个交警大队。</w:t>
      </w:r>
    </w:p>
    <w:p w14:paraId="1C5AE683">
      <w:pPr>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8</w:t>
      </w:r>
      <w:r>
        <w:rPr>
          <w:rFonts w:hint="default" w:ascii="Nimbus Roman" w:hAnsi="Nimbus Roman" w:eastAsia="仿宋_GB2312" w:cs="Nimbus Roman"/>
          <w:sz w:val="32"/>
          <w:szCs w:val="32"/>
        </w:rPr>
        <w:t>）区火灾事故救援指挥部。分管副区长任总指挥，区消防救援大队队长任副总指挥。市公安局克区分局、区火灾事故应急工作相关部门和单位负责人为成员，办公室设在区消防救援大队。</w:t>
      </w:r>
    </w:p>
    <w:p w14:paraId="049D3BAA">
      <w:pPr>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9</w:t>
      </w:r>
      <w:r>
        <w:rPr>
          <w:rFonts w:hint="default" w:ascii="Nimbus Roman" w:hAnsi="Nimbus Roman" w:eastAsia="仿宋_GB2312" w:cs="Nimbus Roman"/>
          <w:sz w:val="32"/>
          <w:szCs w:val="32"/>
        </w:rPr>
        <w:t>）区生态环境应急救援指挥部。分管副区长任总指挥，市生态环境局克区分局局长任副总指挥，区突发环境事件应急工作相关部门和单位负责人为成员，办公室设在市生态环境局克区分局。</w:t>
      </w:r>
    </w:p>
    <w:p w14:paraId="7F7543B3">
      <w:pPr>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10</w:t>
      </w:r>
      <w:r>
        <w:rPr>
          <w:rFonts w:hint="default" w:ascii="Nimbus Roman" w:hAnsi="Nimbus Roman" w:eastAsia="仿宋_GB2312" w:cs="Nimbus Roman"/>
          <w:sz w:val="32"/>
          <w:szCs w:val="32"/>
        </w:rPr>
        <w:t>）区公共卫生事件救援指挥部。分管副区长任总指挥，区卫健委主任任副总指挥，区重大传染病、职业中毒事件等应急工作相关部门和单位负责人为成员，办公室设在区卫健委。</w:t>
      </w:r>
    </w:p>
    <w:p w14:paraId="2485D5C8">
      <w:pPr>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11</w:t>
      </w:r>
      <w:r>
        <w:rPr>
          <w:rFonts w:hint="default" w:ascii="Nimbus Roman" w:hAnsi="Nimbus Roman" w:eastAsia="仿宋_GB2312" w:cs="Nimbus Roman"/>
          <w:sz w:val="32"/>
          <w:szCs w:val="32"/>
        </w:rPr>
        <w:t>）区社会安全应急指挥部。分管副区长任总指挥，市公安局克区分局局长任副总指挥，区社会安全事件应急工作相关部门和单位负责人为成员，区社会安全应急指挥部下设办公室，办公室设在市公安局克区分局。</w:t>
      </w:r>
    </w:p>
    <w:p w14:paraId="4474423D">
      <w:pPr>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各专项指挥部除现有的常设机构外，其他非常设机构按总体应急预案要求组建后，其日常工作由专项指挥部办公室所在部门承担。</w:t>
      </w:r>
    </w:p>
    <w:p w14:paraId="77ADA6E8">
      <w:pPr>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区相关部门要做好本行政区域各类一般突发公共事件应急处置和较大及以上突发公共事件的先期处置工作。</w:t>
      </w:r>
    </w:p>
    <w:p w14:paraId="23B1CECF">
      <w:pPr>
        <w:pStyle w:val="3"/>
        <w:keepNext w:val="0"/>
        <w:keepLines w:val="0"/>
        <w:spacing w:before="100" w:beforeAutospacing="1" w:after="100" w:afterAutospacing="1" w:line="240" w:lineRule="auto"/>
        <w:ind w:firstLine="640"/>
        <w:rPr>
          <w:rFonts w:hint="default" w:ascii="Nimbus Roman" w:hAnsi="Nimbus Roman" w:cs="Nimbus Roman"/>
          <w:szCs w:val="36"/>
        </w:rPr>
      </w:pPr>
      <w:bookmarkStart w:id="32" w:name="_Toc31372"/>
      <w:bookmarkStart w:id="33" w:name="_Toc27688_WPSOffice_Level2"/>
      <w:bookmarkStart w:id="34" w:name="_Toc16998"/>
      <w:r>
        <w:rPr>
          <w:rFonts w:hint="default" w:ascii="Times New Roman" w:hAnsi="Times New Roman" w:eastAsia="黑体" w:cs="Nimbus Roman"/>
          <w:szCs w:val="36"/>
          <w:lang w:val="en-US" w:eastAsia="zh-CN"/>
        </w:rPr>
        <w:t>3</w:t>
      </w:r>
      <w:r>
        <w:rPr>
          <w:rFonts w:hint="default" w:ascii="Nimbus Roman" w:hAnsi="Nimbus Roman" w:eastAsia="黑体" w:cs="Nimbus Roman"/>
          <w:szCs w:val="36"/>
          <w:lang w:val="en-US" w:eastAsia="zh-CN"/>
        </w:rPr>
        <w:t>.</w:t>
      </w:r>
      <w:r>
        <w:rPr>
          <w:rFonts w:hint="default" w:ascii="Times New Roman" w:hAnsi="Times New Roman" w:eastAsia="黑体" w:cs="Nimbus Roman"/>
          <w:szCs w:val="36"/>
          <w:lang w:val="en-US" w:eastAsia="zh-CN"/>
        </w:rPr>
        <w:t>2</w:t>
      </w:r>
      <w:bookmarkEnd w:id="32"/>
      <w:bookmarkEnd w:id="33"/>
      <w:r>
        <w:rPr>
          <w:rFonts w:hint="default" w:ascii="Nimbus Roman" w:hAnsi="Nimbus Roman" w:eastAsia="黑体" w:cs="Nimbus Roman"/>
          <w:szCs w:val="36"/>
          <w:lang w:val="en-US" w:eastAsia="zh-CN"/>
        </w:rPr>
        <w:t>主要职责</w:t>
      </w:r>
      <w:bookmarkEnd w:id="34"/>
    </w:p>
    <w:p w14:paraId="661C9588">
      <w:pPr>
        <w:adjustRightInd w:val="0"/>
        <w:snapToGrid w:val="0"/>
        <w:spacing w:line="560" w:lineRule="exact"/>
        <w:ind w:firstLine="640" w:firstLineChars="200"/>
        <w:rPr>
          <w:rFonts w:hint="default" w:ascii="Nimbus Roman" w:hAnsi="Nimbus Roman" w:eastAsia="仿宋_GB2312" w:cs="Nimbus Roman"/>
          <w:snapToGrid w:val="0"/>
          <w:kern w:val="10"/>
          <w:sz w:val="32"/>
          <w:szCs w:val="32"/>
        </w:rPr>
      </w:pPr>
      <w:bookmarkStart w:id="35" w:name="_Toc4231"/>
      <w:r>
        <w:rPr>
          <w:rFonts w:hint="default" w:ascii="Times New Roman" w:hAnsi="Times New Roman" w:eastAsia="仿宋_GB2312" w:cs="Nimbus Roman"/>
          <w:snapToGrid w:val="0"/>
          <w:kern w:val="10"/>
          <w:sz w:val="32"/>
          <w:szCs w:val="32"/>
        </w:rPr>
        <w:t>3</w:t>
      </w:r>
      <w:r>
        <w:rPr>
          <w:rFonts w:hint="default" w:ascii="Nimbus Roman" w:hAnsi="Nimbus Roman" w:eastAsia="仿宋_GB2312" w:cs="Nimbus Roman"/>
          <w:snapToGrid w:val="0"/>
          <w:kern w:val="10"/>
          <w:sz w:val="32"/>
          <w:szCs w:val="32"/>
        </w:rPr>
        <w:t>.</w:t>
      </w:r>
      <w:r>
        <w:rPr>
          <w:rFonts w:hint="default" w:ascii="Times New Roman" w:hAnsi="Times New Roman" w:eastAsia="仿宋_GB2312" w:cs="Nimbus Roman"/>
          <w:snapToGrid w:val="0"/>
          <w:kern w:val="10"/>
          <w:sz w:val="32"/>
          <w:szCs w:val="32"/>
        </w:rPr>
        <w:t>2</w:t>
      </w:r>
      <w:r>
        <w:rPr>
          <w:rFonts w:hint="default" w:ascii="Nimbus Roman" w:hAnsi="Nimbus Roman" w:eastAsia="仿宋_GB2312" w:cs="Nimbus Roman"/>
          <w:snapToGrid w:val="0"/>
          <w:kern w:val="10"/>
          <w:sz w:val="32"/>
          <w:szCs w:val="32"/>
        </w:rPr>
        <w:t>.</w:t>
      </w:r>
      <w:r>
        <w:rPr>
          <w:rFonts w:hint="default" w:ascii="Times New Roman" w:hAnsi="Times New Roman" w:eastAsia="仿宋_GB2312" w:cs="Nimbus Roman"/>
          <w:snapToGrid w:val="0"/>
          <w:kern w:val="10"/>
          <w:sz w:val="32"/>
          <w:szCs w:val="32"/>
        </w:rPr>
        <w:t>1</w:t>
      </w:r>
      <w:r>
        <w:rPr>
          <w:rFonts w:hint="default" w:ascii="Nimbus Roman" w:hAnsi="Nimbus Roman" w:eastAsia="仿宋_GB2312" w:cs="Nimbus Roman"/>
          <w:sz w:val="32"/>
          <w:szCs w:val="32"/>
        </w:rPr>
        <w:t>区应急救援指挥部</w:t>
      </w:r>
      <w:r>
        <w:rPr>
          <w:rFonts w:hint="default" w:ascii="Nimbus Roman" w:hAnsi="Nimbus Roman" w:eastAsia="仿宋_GB2312" w:cs="Nimbus Roman"/>
          <w:snapToGrid w:val="0"/>
          <w:kern w:val="10"/>
          <w:sz w:val="32"/>
          <w:szCs w:val="32"/>
        </w:rPr>
        <w:t>主要职责</w:t>
      </w:r>
    </w:p>
    <w:p w14:paraId="111B3843">
      <w:pPr>
        <w:adjustRightInd w:val="0"/>
        <w:snapToGrid w:val="0"/>
        <w:spacing w:line="560" w:lineRule="exact"/>
        <w:ind w:firstLine="640" w:firstLineChars="200"/>
        <w:outlineLvl w:val="1"/>
        <w:rPr>
          <w:rFonts w:hint="default" w:ascii="Nimbus Roman" w:hAnsi="Nimbus Roman" w:eastAsia="仿宋_GB2312" w:cs="Nimbus Roman"/>
          <w:snapToGrid w:val="0"/>
          <w:kern w:val="10"/>
          <w:sz w:val="32"/>
          <w:szCs w:val="32"/>
        </w:rPr>
      </w:pPr>
      <w:bookmarkStart w:id="36" w:name="_Toc31264"/>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1</w:t>
      </w:r>
      <w:r>
        <w:rPr>
          <w:rFonts w:hint="default" w:ascii="Nimbus Roman" w:hAnsi="Nimbus Roman" w:eastAsia="仿宋_GB2312" w:cs="Nimbus Roman"/>
          <w:sz w:val="32"/>
          <w:szCs w:val="32"/>
        </w:rPr>
        <w:t>）</w:t>
      </w:r>
      <w:r>
        <w:rPr>
          <w:rFonts w:hint="default" w:ascii="Nimbus Roman" w:hAnsi="Nimbus Roman" w:eastAsia="仿宋_GB2312" w:cs="Nimbus Roman"/>
          <w:snapToGrid w:val="0"/>
          <w:kern w:val="10"/>
          <w:sz w:val="32"/>
          <w:szCs w:val="32"/>
        </w:rPr>
        <w:t>负责指挥所有参与应急救援的队伍和人员。</w:t>
      </w:r>
      <w:bookmarkEnd w:id="36"/>
    </w:p>
    <w:p w14:paraId="0E9EC31C">
      <w:pPr>
        <w:adjustRightInd w:val="0"/>
        <w:snapToGrid w:val="0"/>
        <w:spacing w:line="560" w:lineRule="exact"/>
        <w:ind w:firstLine="640" w:firstLineChars="200"/>
        <w:outlineLvl w:val="1"/>
        <w:rPr>
          <w:rFonts w:hint="default" w:ascii="Nimbus Roman" w:hAnsi="Nimbus Roman" w:eastAsia="仿宋_GB2312" w:cs="Nimbus Roman"/>
          <w:snapToGrid w:val="0"/>
          <w:kern w:val="10"/>
          <w:sz w:val="32"/>
          <w:szCs w:val="32"/>
        </w:rPr>
      </w:pPr>
      <w:bookmarkStart w:id="37" w:name="_Toc5376"/>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2</w:t>
      </w:r>
      <w:r>
        <w:rPr>
          <w:rFonts w:hint="default" w:ascii="Nimbus Roman" w:hAnsi="Nimbus Roman" w:eastAsia="仿宋_GB2312" w:cs="Nimbus Roman"/>
          <w:sz w:val="32"/>
          <w:szCs w:val="32"/>
        </w:rPr>
        <w:t>）</w:t>
      </w:r>
      <w:r>
        <w:rPr>
          <w:rFonts w:hint="default" w:ascii="Nimbus Roman" w:hAnsi="Nimbus Roman" w:eastAsia="仿宋_GB2312" w:cs="Nimbus Roman"/>
          <w:snapToGrid w:val="0"/>
          <w:kern w:val="10"/>
          <w:sz w:val="32"/>
          <w:szCs w:val="32"/>
        </w:rPr>
        <w:t>指挥、协调现场的应急救援工作。</w:t>
      </w:r>
      <w:bookmarkEnd w:id="37"/>
    </w:p>
    <w:p w14:paraId="3332C824">
      <w:pPr>
        <w:adjustRightInd w:val="0"/>
        <w:snapToGrid w:val="0"/>
        <w:spacing w:line="560" w:lineRule="exact"/>
        <w:ind w:firstLine="640" w:firstLineChars="200"/>
        <w:outlineLvl w:val="1"/>
        <w:rPr>
          <w:rFonts w:hint="default" w:ascii="Nimbus Roman" w:hAnsi="Nimbus Roman" w:eastAsia="仿宋_GB2312" w:cs="Nimbus Roman"/>
          <w:snapToGrid w:val="0"/>
          <w:kern w:val="10"/>
          <w:sz w:val="32"/>
          <w:szCs w:val="32"/>
        </w:rPr>
      </w:pPr>
      <w:bookmarkStart w:id="38" w:name="_Toc1831"/>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3</w:t>
      </w:r>
      <w:r>
        <w:rPr>
          <w:rFonts w:hint="default" w:ascii="Nimbus Roman" w:hAnsi="Nimbus Roman" w:eastAsia="仿宋_GB2312" w:cs="Nimbus Roman"/>
          <w:sz w:val="32"/>
          <w:szCs w:val="32"/>
        </w:rPr>
        <w:t>）</w:t>
      </w:r>
      <w:r>
        <w:rPr>
          <w:rFonts w:hint="default" w:ascii="Nimbus Roman" w:hAnsi="Nimbus Roman" w:eastAsia="仿宋_GB2312" w:cs="Nimbus Roman"/>
          <w:snapToGrid w:val="0"/>
          <w:kern w:val="10"/>
          <w:sz w:val="32"/>
          <w:szCs w:val="32"/>
        </w:rPr>
        <w:t>制定实施现场救援方案。</w:t>
      </w:r>
      <w:bookmarkEnd w:id="38"/>
    </w:p>
    <w:p w14:paraId="3B9C0018">
      <w:pPr>
        <w:adjustRightInd w:val="0"/>
        <w:snapToGrid w:val="0"/>
        <w:spacing w:line="560" w:lineRule="exact"/>
        <w:ind w:firstLine="640" w:firstLineChars="200"/>
        <w:outlineLvl w:val="1"/>
        <w:rPr>
          <w:rFonts w:hint="default" w:ascii="Nimbus Roman" w:hAnsi="Nimbus Roman" w:eastAsia="仿宋_GB2312" w:cs="Nimbus Roman"/>
          <w:snapToGrid w:val="0"/>
          <w:kern w:val="10"/>
          <w:sz w:val="32"/>
          <w:szCs w:val="32"/>
        </w:rPr>
      </w:pPr>
      <w:bookmarkStart w:id="39" w:name="_Toc3467"/>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4</w:t>
      </w:r>
      <w:r>
        <w:rPr>
          <w:rFonts w:hint="default" w:ascii="Nimbus Roman" w:hAnsi="Nimbus Roman" w:eastAsia="仿宋_GB2312" w:cs="Nimbus Roman"/>
          <w:sz w:val="32"/>
          <w:szCs w:val="32"/>
        </w:rPr>
        <w:t>）</w:t>
      </w:r>
      <w:r>
        <w:rPr>
          <w:rFonts w:hint="default" w:ascii="Nimbus Roman" w:hAnsi="Nimbus Roman" w:eastAsia="仿宋_GB2312" w:cs="Nimbus Roman"/>
          <w:snapToGrid w:val="0"/>
          <w:kern w:val="10"/>
          <w:sz w:val="32"/>
          <w:szCs w:val="32"/>
        </w:rPr>
        <w:t>及时向市委、市政府报告事故发展态势及救援情况，并提出进一步应急措施和方案。</w:t>
      </w:r>
      <w:bookmarkEnd w:id="39"/>
    </w:p>
    <w:p w14:paraId="545CC5C6">
      <w:pPr>
        <w:adjustRightInd w:val="0"/>
        <w:snapToGrid w:val="0"/>
        <w:spacing w:line="560" w:lineRule="exact"/>
        <w:ind w:firstLine="640" w:firstLineChars="200"/>
        <w:outlineLvl w:val="1"/>
        <w:rPr>
          <w:rFonts w:hint="default" w:ascii="Nimbus Roman" w:hAnsi="Nimbus Roman" w:eastAsia="仿宋_GB2312" w:cs="Nimbus Roman"/>
          <w:snapToGrid w:val="0"/>
          <w:kern w:val="10"/>
          <w:sz w:val="32"/>
          <w:szCs w:val="32"/>
        </w:rPr>
      </w:pPr>
      <w:bookmarkStart w:id="40" w:name="_Toc13380"/>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5</w:t>
      </w:r>
      <w:r>
        <w:rPr>
          <w:rFonts w:hint="default" w:ascii="Nimbus Roman" w:hAnsi="Nimbus Roman" w:eastAsia="仿宋_GB2312" w:cs="Nimbus Roman"/>
          <w:sz w:val="32"/>
          <w:szCs w:val="32"/>
        </w:rPr>
        <w:t>）</w:t>
      </w:r>
      <w:r>
        <w:rPr>
          <w:rFonts w:hint="default" w:ascii="Nimbus Roman" w:hAnsi="Nimbus Roman" w:eastAsia="仿宋_GB2312" w:cs="Nimbus Roman"/>
          <w:snapToGrid w:val="0"/>
          <w:kern w:val="10"/>
          <w:sz w:val="32"/>
          <w:szCs w:val="32"/>
        </w:rPr>
        <w:t>根据现场应急需要，紧急调度其他应急队伍和装备参加抢险救灾。</w:t>
      </w:r>
      <w:bookmarkEnd w:id="40"/>
    </w:p>
    <w:p w14:paraId="7A3098C8">
      <w:pPr>
        <w:adjustRightInd w:val="0"/>
        <w:snapToGrid w:val="0"/>
        <w:spacing w:line="560" w:lineRule="exact"/>
        <w:ind w:firstLine="640" w:firstLineChars="200"/>
        <w:outlineLvl w:val="1"/>
        <w:rPr>
          <w:rFonts w:hint="default" w:ascii="Nimbus Roman" w:hAnsi="Nimbus Roman" w:eastAsia="仿宋_GB2312" w:cs="Nimbus Roman"/>
          <w:snapToGrid w:val="0"/>
          <w:kern w:val="10"/>
          <w:sz w:val="32"/>
          <w:szCs w:val="32"/>
        </w:rPr>
      </w:pPr>
      <w:bookmarkStart w:id="41" w:name="_Toc24860"/>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6</w:t>
      </w:r>
      <w:r>
        <w:rPr>
          <w:rFonts w:hint="default" w:ascii="Nimbus Roman" w:hAnsi="Nimbus Roman" w:eastAsia="仿宋_GB2312" w:cs="Nimbus Roman"/>
          <w:sz w:val="32"/>
          <w:szCs w:val="32"/>
        </w:rPr>
        <w:t>）</w:t>
      </w:r>
      <w:r>
        <w:rPr>
          <w:rFonts w:hint="default" w:ascii="Nimbus Roman" w:hAnsi="Nimbus Roman" w:eastAsia="仿宋_GB2312" w:cs="Nimbus Roman"/>
          <w:snapToGrid w:val="0"/>
          <w:kern w:val="10"/>
          <w:sz w:val="32"/>
          <w:szCs w:val="32"/>
        </w:rPr>
        <w:t>现场险情恶化，及时向市委、市政府提出增援请求。</w:t>
      </w:r>
      <w:bookmarkEnd w:id="41"/>
    </w:p>
    <w:p w14:paraId="4A3A695B">
      <w:pPr>
        <w:adjustRightInd w:val="0"/>
        <w:snapToGrid w:val="0"/>
        <w:spacing w:line="560" w:lineRule="exact"/>
        <w:ind w:firstLine="640" w:firstLineChars="200"/>
        <w:outlineLvl w:val="1"/>
        <w:rPr>
          <w:rFonts w:hint="default" w:ascii="Nimbus Roman" w:hAnsi="Nimbus Roman" w:eastAsia="仿宋_GB2312" w:cs="Nimbus Roman"/>
          <w:snapToGrid w:val="0"/>
          <w:kern w:val="10"/>
          <w:sz w:val="32"/>
          <w:szCs w:val="32"/>
        </w:rPr>
      </w:pPr>
      <w:bookmarkStart w:id="42" w:name="_Toc19321"/>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7</w:t>
      </w:r>
      <w:r>
        <w:rPr>
          <w:rFonts w:hint="default" w:ascii="Nimbus Roman" w:hAnsi="Nimbus Roman" w:eastAsia="仿宋_GB2312" w:cs="Nimbus Roman"/>
          <w:sz w:val="32"/>
          <w:szCs w:val="32"/>
        </w:rPr>
        <w:t>）</w:t>
      </w:r>
      <w:r>
        <w:rPr>
          <w:rFonts w:hint="default" w:ascii="Nimbus Roman" w:hAnsi="Nimbus Roman" w:eastAsia="仿宋_GB2312" w:cs="Nimbus Roman"/>
          <w:snapToGrid w:val="0"/>
          <w:kern w:val="10"/>
          <w:sz w:val="32"/>
          <w:szCs w:val="32"/>
        </w:rPr>
        <w:t>负责发布现场救援及险情解除的命令。</w:t>
      </w:r>
      <w:bookmarkEnd w:id="42"/>
    </w:p>
    <w:p w14:paraId="194FF0E5">
      <w:pPr>
        <w:adjustRightInd w:val="0"/>
        <w:snapToGrid w:val="0"/>
        <w:spacing w:line="560" w:lineRule="exact"/>
        <w:ind w:firstLine="640" w:firstLineChars="200"/>
        <w:outlineLvl w:val="1"/>
        <w:rPr>
          <w:rFonts w:hint="default" w:ascii="Nimbus Roman" w:hAnsi="Nimbus Roman" w:eastAsia="仿宋_GB2312" w:cs="Nimbus Roman"/>
          <w:snapToGrid w:val="0"/>
          <w:kern w:val="10"/>
          <w:sz w:val="32"/>
          <w:szCs w:val="32"/>
        </w:rPr>
      </w:pPr>
      <w:bookmarkStart w:id="43" w:name="_Toc32232"/>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8</w:t>
      </w:r>
      <w:r>
        <w:rPr>
          <w:rFonts w:hint="default" w:ascii="Nimbus Roman" w:hAnsi="Nimbus Roman" w:eastAsia="仿宋_GB2312" w:cs="Nimbus Roman"/>
          <w:sz w:val="32"/>
          <w:szCs w:val="32"/>
        </w:rPr>
        <w:t>）</w:t>
      </w:r>
      <w:r>
        <w:rPr>
          <w:rFonts w:hint="default" w:ascii="Nimbus Roman" w:hAnsi="Nimbus Roman" w:eastAsia="仿宋_GB2312" w:cs="Nimbus Roman"/>
          <w:snapToGrid w:val="0"/>
          <w:kern w:val="10"/>
          <w:sz w:val="32"/>
          <w:szCs w:val="32"/>
        </w:rPr>
        <w:t>根据事故级别，组织或参与事故调查和善后处理事宜。</w:t>
      </w:r>
      <w:bookmarkEnd w:id="43"/>
    </w:p>
    <w:p w14:paraId="57579169">
      <w:pPr>
        <w:adjustRightInd w:val="0"/>
        <w:snapToGrid w:val="0"/>
        <w:spacing w:line="560" w:lineRule="exact"/>
        <w:ind w:firstLine="640" w:firstLineChars="200"/>
        <w:outlineLvl w:val="1"/>
        <w:rPr>
          <w:rFonts w:hint="default" w:ascii="Nimbus Roman" w:hAnsi="Nimbus Roman" w:eastAsia="仿宋_GB2312" w:cs="Nimbus Roman"/>
          <w:sz w:val="32"/>
          <w:szCs w:val="32"/>
        </w:rPr>
      </w:pPr>
      <w:bookmarkStart w:id="44" w:name="_Toc1401"/>
      <w:r>
        <w:rPr>
          <w:rFonts w:hint="default" w:ascii="Times New Roman" w:hAnsi="Times New Roman" w:eastAsia="仿宋_GB2312" w:cs="Nimbus Roman"/>
          <w:snapToGrid w:val="0"/>
          <w:kern w:val="10"/>
          <w:sz w:val="32"/>
          <w:szCs w:val="32"/>
        </w:rPr>
        <w:t>3</w:t>
      </w:r>
      <w:r>
        <w:rPr>
          <w:rFonts w:hint="default" w:ascii="Nimbus Roman" w:hAnsi="Nimbus Roman" w:eastAsia="仿宋_GB2312" w:cs="Nimbus Roman"/>
          <w:snapToGrid w:val="0"/>
          <w:kern w:val="10"/>
          <w:sz w:val="32"/>
          <w:szCs w:val="32"/>
        </w:rPr>
        <w:t>.</w:t>
      </w:r>
      <w:r>
        <w:rPr>
          <w:rFonts w:hint="default" w:ascii="Times New Roman" w:hAnsi="Times New Roman" w:eastAsia="仿宋_GB2312" w:cs="Nimbus Roman"/>
          <w:snapToGrid w:val="0"/>
          <w:kern w:val="10"/>
          <w:sz w:val="32"/>
          <w:szCs w:val="32"/>
        </w:rPr>
        <w:t>2</w:t>
      </w:r>
      <w:r>
        <w:rPr>
          <w:rFonts w:hint="default" w:ascii="Nimbus Roman" w:hAnsi="Nimbus Roman" w:eastAsia="仿宋_GB2312" w:cs="Nimbus Roman"/>
          <w:snapToGrid w:val="0"/>
          <w:kern w:val="10"/>
          <w:sz w:val="32"/>
          <w:szCs w:val="32"/>
        </w:rPr>
        <w:t>.</w:t>
      </w:r>
      <w:r>
        <w:rPr>
          <w:rFonts w:hint="default" w:ascii="Times New Roman" w:hAnsi="Times New Roman" w:eastAsia="仿宋_GB2312" w:cs="Nimbus Roman"/>
          <w:snapToGrid w:val="0"/>
          <w:kern w:val="10"/>
          <w:sz w:val="32"/>
          <w:szCs w:val="32"/>
        </w:rPr>
        <w:t>2</w:t>
      </w:r>
      <w:r>
        <w:rPr>
          <w:rFonts w:hint="default" w:ascii="Nimbus Roman" w:hAnsi="Nimbus Roman" w:eastAsia="仿宋_GB2312" w:cs="Nimbus Roman"/>
          <w:sz w:val="32"/>
          <w:szCs w:val="32"/>
        </w:rPr>
        <w:t>区指挥部应急办公室</w:t>
      </w:r>
      <w:r>
        <w:rPr>
          <w:rFonts w:hint="default" w:ascii="Nimbus Roman" w:hAnsi="Nimbus Roman" w:eastAsia="仿宋_GB2312" w:cs="Nimbus Roman"/>
          <w:snapToGrid w:val="0"/>
          <w:kern w:val="10"/>
          <w:sz w:val="32"/>
          <w:szCs w:val="32"/>
        </w:rPr>
        <w:t>主要职责</w:t>
      </w:r>
      <w:bookmarkEnd w:id="44"/>
    </w:p>
    <w:p w14:paraId="1A3947AC">
      <w:pPr>
        <w:adjustRightInd w:val="0"/>
        <w:snapToGrid w:val="0"/>
        <w:spacing w:line="560" w:lineRule="exact"/>
        <w:ind w:firstLine="640" w:firstLineChars="200"/>
        <w:outlineLvl w:val="1"/>
        <w:rPr>
          <w:rFonts w:hint="default" w:ascii="Nimbus Roman" w:hAnsi="Nimbus Roman" w:eastAsia="仿宋_GB2312" w:cs="Nimbus Roman"/>
          <w:sz w:val="32"/>
          <w:szCs w:val="32"/>
        </w:rPr>
      </w:pPr>
      <w:bookmarkStart w:id="45" w:name="_Toc30685"/>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1</w:t>
      </w:r>
      <w:r>
        <w:rPr>
          <w:rFonts w:hint="default" w:ascii="Nimbus Roman" w:hAnsi="Nimbus Roman" w:eastAsia="仿宋_GB2312" w:cs="Nimbus Roman"/>
          <w:sz w:val="32"/>
          <w:szCs w:val="32"/>
        </w:rPr>
        <w:t>）负责策划应急体系、预案框架的建设。</w:t>
      </w:r>
      <w:bookmarkEnd w:id="45"/>
    </w:p>
    <w:p w14:paraId="2066BC57">
      <w:pPr>
        <w:adjustRightInd w:val="0"/>
        <w:snapToGrid w:val="0"/>
        <w:spacing w:line="560" w:lineRule="exact"/>
        <w:ind w:firstLine="640" w:firstLineChars="200"/>
        <w:outlineLvl w:val="1"/>
        <w:rPr>
          <w:rFonts w:hint="default" w:ascii="Nimbus Roman" w:hAnsi="Nimbus Roman" w:eastAsia="仿宋_GB2312" w:cs="Nimbus Roman"/>
          <w:sz w:val="32"/>
          <w:szCs w:val="32"/>
        </w:rPr>
      </w:pPr>
      <w:bookmarkStart w:id="46" w:name="_Toc5212"/>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2</w:t>
      </w:r>
      <w:r>
        <w:rPr>
          <w:rFonts w:hint="default" w:ascii="Nimbus Roman" w:hAnsi="Nimbus Roman" w:eastAsia="仿宋_GB2312" w:cs="Nimbus Roman"/>
          <w:sz w:val="32"/>
          <w:szCs w:val="32"/>
        </w:rPr>
        <w:t>）负责日常应急管理工作，制定应急库资源配置计划，定期组织检查；组织开展应急资源评估。</w:t>
      </w:r>
      <w:bookmarkEnd w:id="46"/>
    </w:p>
    <w:p w14:paraId="748E6426">
      <w:pPr>
        <w:adjustRightInd w:val="0"/>
        <w:snapToGrid w:val="0"/>
        <w:spacing w:line="560" w:lineRule="exact"/>
        <w:ind w:firstLine="640" w:firstLineChars="200"/>
        <w:outlineLvl w:val="1"/>
        <w:rPr>
          <w:rFonts w:hint="default" w:ascii="Nimbus Roman" w:hAnsi="Nimbus Roman" w:eastAsia="仿宋_GB2312" w:cs="Nimbus Roman"/>
          <w:sz w:val="32"/>
          <w:szCs w:val="32"/>
        </w:rPr>
      </w:pPr>
      <w:bookmarkStart w:id="47" w:name="_Toc30477"/>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3</w:t>
      </w:r>
      <w:r>
        <w:rPr>
          <w:rFonts w:hint="default" w:ascii="Nimbus Roman" w:hAnsi="Nimbus Roman" w:eastAsia="仿宋_GB2312" w:cs="Nimbus Roman"/>
          <w:sz w:val="32"/>
          <w:szCs w:val="32"/>
        </w:rPr>
        <w:t>）在本行政区域内保持与周边政府、企业的沟通和联系，协调和调动系统内、外部应急资源。</w:t>
      </w:r>
      <w:bookmarkEnd w:id="47"/>
    </w:p>
    <w:p w14:paraId="3C65823F">
      <w:pPr>
        <w:adjustRightInd w:val="0"/>
        <w:snapToGrid w:val="0"/>
        <w:spacing w:line="560" w:lineRule="exact"/>
        <w:ind w:firstLine="640" w:firstLineChars="200"/>
        <w:outlineLvl w:val="1"/>
        <w:rPr>
          <w:rFonts w:hint="default" w:ascii="Nimbus Roman" w:hAnsi="Nimbus Roman" w:eastAsia="仿宋_GB2312" w:cs="Nimbus Roman"/>
          <w:sz w:val="32"/>
          <w:szCs w:val="32"/>
        </w:rPr>
      </w:pPr>
      <w:bookmarkStart w:id="48" w:name="_Toc11484"/>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4</w:t>
      </w:r>
      <w:r>
        <w:rPr>
          <w:rFonts w:hint="default" w:ascii="Nimbus Roman" w:hAnsi="Nimbus Roman" w:eastAsia="仿宋_GB2312" w:cs="Nimbus Roman"/>
          <w:sz w:val="32"/>
          <w:szCs w:val="32"/>
        </w:rPr>
        <w:t>）负责</w:t>
      </w:r>
      <w:r>
        <w:rPr>
          <w:rFonts w:hint="default" w:ascii="Times New Roman" w:hAnsi="Times New Roman" w:eastAsia="仿宋_GB2312" w:cs="Nimbus Roman"/>
          <w:sz w:val="32"/>
          <w:szCs w:val="32"/>
        </w:rPr>
        <w:t>24</w:t>
      </w:r>
      <w:r>
        <w:rPr>
          <w:rFonts w:hint="default" w:ascii="Nimbus Roman" w:hAnsi="Nimbus Roman" w:eastAsia="仿宋_GB2312" w:cs="Nimbus Roman"/>
          <w:sz w:val="32"/>
          <w:szCs w:val="32"/>
        </w:rPr>
        <w:t>小时应急电话值守。</w:t>
      </w:r>
      <w:bookmarkEnd w:id="48"/>
    </w:p>
    <w:p w14:paraId="37A7BA97">
      <w:pPr>
        <w:adjustRightInd w:val="0"/>
        <w:snapToGrid w:val="0"/>
        <w:spacing w:line="560" w:lineRule="exact"/>
        <w:ind w:firstLine="640" w:firstLineChars="200"/>
        <w:outlineLvl w:val="1"/>
        <w:rPr>
          <w:rFonts w:hint="default" w:ascii="Nimbus Roman" w:hAnsi="Nimbus Roman" w:eastAsia="仿宋_GB2312" w:cs="Nimbus Roman"/>
          <w:sz w:val="32"/>
          <w:szCs w:val="32"/>
        </w:rPr>
      </w:pPr>
      <w:bookmarkStart w:id="49" w:name="_Toc7797"/>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5</w:t>
      </w:r>
      <w:r>
        <w:rPr>
          <w:rFonts w:hint="default" w:ascii="Nimbus Roman" w:hAnsi="Nimbus Roman" w:eastAsia="仿宋_GB2312" w:cs="Nimbus Roman"/>
          <w:sz w:val="32"/>
          <w:szCs w:val="32"/>
        </w:rPr>
        <w:t>）接收一般事故（IV级）的报告，及时进行应急响应级别初判和向指挥部汇报，接受并向指挥部成员职能部门、专家组传达指挥部指令。</w:t>
      </w:r>
      <w:bookmarkEnd w:id="49"/>
    </w:p>
    <w:p w14:paraId="1936740C">
      <w:pPr>
        <w:adjustRightInd w:val="0"/>
        <w:snapToGrid w:val="0"/>
        <w:spacing w:line="560" w:lineRule="exact"/>
        <w:ind w:firstLine="640" w:firstLineChars="200"/>
        <w:rPr>
          <w:rFonts w:hint="default" w:ascii="Nimbus Roman" w:hAnsi="Nimbus Roman" w:eastAsia="仿宋_GB2312" w:cs="Nimbus Roman"/>
          <w:snapToGrid w:val="0"/>
          <w:kern w:val="10"/>
          <w:sz w:val="32"/>
          <w:szCs w:val="32"/>
        </w:rPr>
      </w:pPr>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6</w:t>
      </w:r>
      <w:r>
        <w:rPr>
          <w:rFonts w:hint="default" w:ascii="Nimbus Roman" w:hAnsi="Nimbus Roman" w:eastAsia="仿宋_GB2312" w:cs="Nimbus Roman"/>
          <w:sz w:val="32"/>
          <w:szCs w:val="32"/>
        </w:rPr>
        <w:t>）负责应急处置过程中各种信息、数据的记录和整理。</w:t>
      </w:r>
    </w:p>
    <w:p w14:paraId="767F52FA">
      <w:pPr>
        <w:adjustRightInd w:val="0"/>
        <w:snapToGrid w:val="0"/>
        <w:spacing w:line="560" w:lineRule="exact"/>
        <w:ind w:firstLine="640" w:firstLineChars="200"/>
        <w:rPr>
          <w:rFonts w:hint="default" w:ascii="Nimbus Roman" w:hAnsi="Nimbus Roman" w:eastAsia="仿宋_GB2312" w:cs="Nimbus Roman"/>
          <w:snapToGrid w:val="0"/>
          <w:kern w:val="10"/>
          <w:sz w:val="32"/>
          <w:szCs w:val="32"/>
        </w:rPr>
      </w:pPr>
      <w:r>
        <w:rPr>
          <w:rFonts w:hint="default" w:ascii="Times New Roman" w:hAnsi="Times New Roman" w:eastAsia="仿宋_GB2312" w:cs="Nimbus Roman"/>
          <w:snapToGrid w:val="0"/>
          <w:kern w:val="10"/>
          <w:sz w:val="32"/>
          <w:szCs w:val="32"/>
        </w:rPr>
        <w:t>3</w:t>
      </w:r>
      <w:r>
        <w:rPr>
          <w:rFonts w:hint="default" w:ascii="Nimbus Roman" w:hAnsi="Nimbus Roman" w:eastAsia="仿宋_GB2312" w:cs="Nimbus Roman"/>
          <w:snapToGrid w:val="0"/>
          <w:kern w:val="10"/>
          <w:sz w:val="32"/>
          <w:szCs w:val="32"/>
        </w:rPr>
        <w:t>.</w:t>
      </w:r>
      <w:r>
        <w:rPr>
          <w:rFonts w:hint="default" w:ascii="Times New Roman" w:hAnsi="Times New Roman" w:eastAsia="仿宋_GB2312" w:cs="Nimbus Roman"/>
          <w:snapToGrid w:val="0"/>
          <w:kern w:val="10"/>
          <w:sz w:val="32"/>
          <w:szCs w:val="32"/>
        </w:rPr>
        <w:t>2</w:t>
      </w:r>
      <w:r>
        <w:rPr>
          <w:rFonts w:hint="default" w:ascii="Nimbus Roman" w:hAnsi="Nimbus Roman" w:eastAsia="仿宋_GB2312" w:cs="Nimbus Roman"/>
          <w:snapToGrid w:val="0"/>
          <w:kern w:val="10"/>
          <w:sz w:val="32"/>
          <w:szCs w:val="32"/>
        </w:rPr>
        <w:t>.</w:t>
      </w:r>
      <w:r>
        <w:rPr>
          <w:rFonts w:hint="default" w:ascii="Times New Roman" w:hAnsi="Times New Roman" w:eastAsia="仿宋_GB2312" w:cs="Nimbus Roman"/>
          <w:snapToGrid w:val="0"/>
          <w:kern w:val="10"/>
          <w:sz w:val="32"/>
          <w:szCs w:val="32"/>
        </w:rPr>
        <w:t>3</w:t>
      </w:r>
      <w:r>
        <w:rPr>
          <w:rFonts w:hint="default" w:ascii="Nimbus Roman" w:hAnsi="Nimbus Roman" w:eastAsia="仿宋_GB2312" w:cs="Nimbus Roman"/>
          <w:snapToGrid w:val="0"/>
          <w:kern w:val="10"/>
          <w:sz w:val="32"/>
          <w:szCs w:val="32"/>
        </w:rPr>
        <w:t>应急工作组组成和职责</w:t>
      </w:r>
    </w:p>
    <w:p w14:paraId="36048C64">
      <w:pPr>
        <w:adjustRightInd w:val="0"/>
        <w:snapToGrid w:val="0"/>
        <w:spacing w:line="560" w:lineRule="exact"/>
        <w:ind w:firstLine="640" w:firstLineChars="200"/>
        <w:rPr>
          <w:rFonts w:hint="default" w:ascii="Nimbus Roman" w:hAnsi="Nimbus Roman" w:eastAsia="仿宋_GB2312" w:cs="Nimbus Roman"/>
          <w:snapToGrid w:val="0"/>
          <w:kern w:val="10"/>
          <w:sz w:val="32"/>
          <w:szCs w:val="32"/>
        </w:rPr>
      </w:pPr>
      <w:r>
        <w:rPr>
          <w:rFonts w:hint="default" w:ascii="Nimbus Roman" w:hAnsi="Nimbus Roman" w:eastAsia="仿宋_GB2312" w:cs="Nimbus Roman"/>
          <w:sz w:val="32"/>
          <w:szCs w:val="32"/>
        </w:rPr>
        <w:t>区应急救援指挥部下设</w:t>
      </w:r>
      <w:r>
        <w:rPr>
          <w:rFonts w:hint="default" w:ascii="Nimbus Roman" w:hAnsi="Nimbus Roman" w:eastAsia="仿宋_GB2312" w:cs="Nimbus Roman"/>
          <w:snapToGrid w:val="0"/>
          <w:kern w:val="10"/>
          <w:sz w:val="32"/>
          <w:szCs w:val="32"/>
        </w:rPr>
        <w:t>综合协调组、</w:t>
      </w:r>
      <w:r>
        <w:rPr>
          <w:rFonts w:hint="default" w:ascii="Nimbus Roman" w:hAnsi="Nimbus Roman" w:eastAsia="仿宋_GB2312" w:cs="Nimbus Roman"/>
          <w:sz w:val="32"/>
          <w:szCs w:val="32"/>
        </w:rPr>
        <w:t>抢险救援组、专家技术组、</w:t>
      </w:r>
      <w:r>
        <w:rPr>
          <w:rFonts w:hint="default" w:ascii="Nimbus Roman" w:hAnsi="Nimbus Roman" w:eastAsia="仿宋_GB2312" w:cs="Nimbus Roman"/>
          <w:snapToGrid w:val="0"/>
          <w:kern w:val="10"/>
          <w:sz w:val="32"/>
          <w:szCs w:val="32"/>
        </w:rPr>
        <w:t>医疗救护组、安全保卫组、新闻报道组、</w:t>
      </w:r>
      <w:r>
        <w:rPr>
          <w:rFonts w:hint="default" w:ascii="Nimbus Roman" w:hAnsi="Nimbus Roman" w:eastAsia="仿宋_GB2312" w:cs="Nimbus Roman"/>
          <w:sz w:val="32"/>
          <w:szCs w:val="32"/>
        </w:rPr>
        <w:t>后勤保障组、善后处理组、事故调查组等</w:t>
      </w:r>
      <w:r>
        <w:rPr>
          <w:rFonts w:hint="default" w:ascii="Nimbus Roman" w:hAnsi="Nimbus Roman" w:eastAsia="仿宋_GB2312" w:cs="Nimbus Roman"/>
          <w:snapToGrid w:val="0"/>
          <w:kern w:val="10"/>
          <w:sz w:val="32"/>
          <w:szCs w:val="32"/>
        </w:rPr>
        <w:t>九个应急工作组。</w:t>
      </w:r>
    </w:p>
    <w:p w14:paraId="154DE165">
      <w:pPr>
        <w:numPr>
          <w:ilvl w:val="0"/>
          <w:numId w:val="1"/>
        </w:numPr>
        <w:adjustRightInd w:val="0"/>
        <w:snapToGrid w:val="0"/>
        <w:spacing w:line="560" w:lineRule="exact"/>
        <w:ind w:firstLine="640" w:firstLineChars="200"/>
        <w:rPr>
          <w:rFonts w:hint="default" w:ascii="Nimbus Roman" w:hAnsi="Nimbus Roman" w:eastAsia="仿宋_GB2312" w:cs="Nimbus Roman"/>
          <w:snapToGrid w:val="0"/>
          <w:kern w:val="10"/>
          <w:sz w:val="32"/>
          <w:szCs w:val="32"/>
        </w:rPr>
      </w:pPr>
      <w:r>
        <w:rPr>
          <w:rFonts w:hint="default" w:ascii="Nimbus Roman" w:hAnsi="Nimbus Roman" w:eastAsia="仿宋_GB2312" w:cs="Nimbus Roman"/>
          <w:snapToGrid w:val="0"/>
          <w:kern w:val="10"/>
          <w:sz w:val="32"/>
          <w:szCs w:val="32"/>
        </w:rPr>
        <w:t>综合协调组</w:t>
      </w:r>
    </w:p>
    <w:p w14:paraId="7FBD2C7F">
      <w:pPr>
        <w:adjustRightInd w:val="0"/>
        <w:snapToGrid w:val="0"/>
        <w:spacing w:line="560" w:lineRule="exact"/>
        <w:ind w:firstLine="640" w:firstLineChars="200"/>
        <w:outlineLvl w:val="1"/>
        <w:rPr>
          <w:rFonts w:hint="default" w:ascii="Nimbus Roman" w:hAnsi="Nimbus Roman" w:eastAsia="仿宋_GB2312" w:cs="Nimbus Roman"/>
          <w:sz w:val="32"/>
          <w:szCs w:val="32"/>
        </w:rPr>
      </w:pPr>
      <w:bookmarkStart w:id="50" w:name="_Toc19083"/>
      <w:r>
        <w:rPr>
          <w:rFonts w:hint="default" w:ascii="Nimbus Roman" w:hAnsi="Nimbus Roman" w:eastAsia="仿宋_GB2312" w:cs="Nimbus Roman"/>
          <w:sz w:val="32"/>
          <w:szCs w:val="32"/>
        </w:rPr>
        <w:t>组长：</w:t>
      </w:r>
      <w:r>
        <w:rPr>
          <w:rFonts w:hint="default" w:ascii="Nimbus Roman" w:hAnsi="Nimbus Roman" w:eastAsia="仿宋_GB2312" w:cs="Nimbus Roman"/>
          <w:snapToGrid w:val="0"/>
          <w:kern w:val="10"/>
          <w:sz w:val="32"/>
          <w:szCs w:val="32"/>
        </w:rPr>
        <w:t>区常务副区长</w:t>
      </w:r>
      <w:r>
        <w:rPr>
          <w:rFonts w:hint="default" w:ascii="Nimbus Roman" w:hAnsi="Nimbus Roman" w:eastAsia="仿宋_GB2312" w:cs="Nimbus Roman"/>
          <w:sz w:val="32"/>
          <w:szCs w:val="32"/>
        </w:rPr>
        <w:t>。</w:t>
      </w:r>
      <w:bookmarkEnd w:id="50"/>
    </w:p>
    <w:p w14:paraId="1A76F70C">
      <w:pPr>
        <w:adjustRightInd w:val="0"/>
        <w:snapToGrid w:val="0"/>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成员：区应急管理局、区委宣传部、区发改委、区工信局、区网信办、</w:t>
      </w:r>
      <w:r>
        <w:rPr>
          <w:rFonts w:hint="default" w:ascii="Nimbus Roman" w:hAnsi="Nimbus Roman" w:eastAsia="仿宋_GB2312" w:cs="Nimbus Roman"/>
          <w:snapToGrid w:val="0"/>
          <w:kern w:val="10"/>
          <w:sz w:val="32"/>
          <w:szCs w:val="32"/>
          <w:lang w:eastAsia="zh-CN"/>
        </w:rPr>
        <w:t>市公安局克区分局</w:t>
      </w:r>
      <w:r>
        <w:rPr>
          <w:rFonts w:hint="default" w:ascii="Nimbus Roman" w:hAnsi="Nimbus Roman" w:eastAsia="仿宋_GB2312" w:cs="Nimbus Roman"/>
          <w:sz w:val="32"/>
          <w:szCs w:val="32"/>
        </w:rPr>
        <w:t>、区气象局、区市场监管局、区农业农村局、区住建局和事发地乡（街）等相关部门单位负责人。</w:t>
      </w:r>
    </w:p>
    <w:p w14:paraId="79BBD442">
      <w:pPr>
        <w:adjustRightInd w:val="0"/>
        <w:snapToGrid w:val="0"/>
        <w:spacing w:line="560" w:lineRule="exact"/>
        <w:ind w:firstLine="640" w:firstLineChars="200"/>
        <w:rPr>
          <w:rFonts w:hint="default" w:ascii="Nimbus Roman" w:hAnsi="Nimbus Roman" w:eastAsia="仿宋_GB2312" w:cs="Nimbus Roman"/>
          <w:snapToGrid w:val="0"/>
          <w:kern w:val="10"/>
          <w:sz w:val="32"/>
          <w:szCs w:val="32"/>
        </w:rPr>
      </w:pPr>
      <w:r>
        <w:rPr>
          <w:rFonts w:hint="default" w:ascii="Nimbus Roman" w:hAnsi="Nimbus Roman" w:eastAsia="仿宋_GB2312" w:cs="Nimbus Roman"/>
          <w:snapToGrid w:val="0"/>
          <w:kern w:val="10"/>
          <w:sz w:val="32"/>
          <w:szCs w:val="32"/>
        </w:rPr>
        <w:t>职责：负责突发事件的报告、信息汇总和组织协调工作；通知指挥部成员单位立即赶赴事故现场；组织协调各专业处置组的抢险救援工作；及时向区委、区人民政府报告事故抢险救援进展情况；传达并跟踪督导落实上级领导对事故抢险救援的指示和批示。</w:t>
      </w:r>
    </w:p>
    <w:p w14:paraId="40AD9AFC">
      <w:pPr>
        <w:adjustRightInd w:val="0"/>
        <w:snapToGrid w:val="0"/>
        <w:spacing w:line="560" w:lineRule="exact"/>
        <w:ind w:firstLine="640" w:firstLineChars="200"/>
        <w:outlineLvl w:val="1"/>
        <w:rPr>
          <w:rFonts w:hint="default" w:ascii="Nimbus Roman" w:hAnsi="Nimbus Roman" w:eastAsia="仿宋_GB2312" w:cs="Nimbus Roman"/>
          <w:sz w:val="32"/>
          <w:szCs w:val="32"/>
        </w:rPr>
      </w:pPr>
      <w:bookmarkStart w:id="51" w:name="_Toc21980"/>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2</w:t>
      </w:r>
      <w:r>
        <w:rPr>
          <w:rFonts w:hint="default" w:ascii="Nimbus Roman" w:hAnsi="Nimbus Roman" w:eastAsia="仿宋_GB2312" w:cs="Nimbus Roman"/>
          <w:sz w:val="32"/>
          <w:szCs w:val="32"/>
        </w:rPr>
        <w:t>）抢险救援组</w:t>
      </w:r>
      <w:bookmarkEnd w:id="51"/>
    </w:p>
    <w:p w14:paraId="5D283A4B">
      <w:pPr>
        <w:adjustRightInd w:val="0"/>
        <w:snapToGrid w:val="0"/>
        <w:spacing w:line="560" w:lineRule="exact"/>
        <w:ind w:firstLine="640" w:firstLineChars="200"/>
        <w:outlineLvl w:val="1"/>
        <w:rPr>
          <w:rFonts w:hint="default" w:ascii="Nimbus Roman" w:hAnsi="Nimbus Roman" w:eastAsia="仿宋_GB2312" w:cs="Nimbus Roman"/>
          <w:sz w:val="32"/>
          <w:szCs w:val="32"/>
        </w:rPr>
      </w:pPr>
      <w:bookmarkStart w:id="52" w:name="_Toc3742"/>
      <w:r>
        <w:rPr>
          <w:rFonts w:hint="default" w:ascii="Nimbus Roman" w:hAnsi="Nimbus Roman" w:eastAsia="仿宋_GB2312" w:cs="Nimbus Roman"/>
          <w:sz w:val="32"/>
          <w:szCs w:val="32"/>
        </w:rPr>
        <w:t>组长：区消防救援大队大队长。</w:t>
      </w:r>
      <w:bookmarkEnd w:id="52"/>
    </w:p>
    <w:p w14:paraId="38E676FD">
      <w:pPr>
        <w:adjustRightInd w:val="0"/>
        <w:snapToGrid w:val="0"/>
        <w:spacing w:line="560" w:lineRule="exact"/>
        <w:ind w:firstLine="640" w:firstLineChars="200"/>
        <w:outlineLvl w:val="1"/>
        <w:rPr>
          <w:rFonts w:hint="default" w:ascii="Nimbus Roman" w:hAnsi="Nimbus Roman" w:eastAsia="仿宋_GB2312" w:cs="Nimbus Roman"/>
          <w:sz w:val="32"/>
          <w:szCs w:val="32"/>
        </w:rPr>
      </w:pPr>
      <w:bookmarkStart w:id="53" w:name="_Toc30696"/>
      <w:r>
        <w:rPr>
          <w:rFonts w:hint="default" w:ascii="Nimbus Roman" w:hAnsi="Nimbus Roman" w:eastAsia="仿宋_GB2312" w:cs="Nimbus Roman"/>
          <w:sz w:val="32"/>
          <w:szCs w:val="32"/>
        </w:rPr>
        <w:t>成员：区消防救援大队、</w:t>
      </w:r>
      <w:r>
        <w:rPr>
          <w:rFonts w:hint="default" w:ascii="Nimbus Roman" w:hAnsi="Nimbus Roman" w:eastAsia="仿宋_GB2312" w:cs="Nimbus Roman"/>
          <w:snapToGrid w:val="0"/>
          <w:kern w:val="10"/>
          <w:sz w:val="32"/>
          <w:szCs w:val="32"/>
          <w:lang w:eastAsia="zh-CN"/>
        </w:rPr>
        <w:t>市公安局克区分局</w:t>
      </w:r>
      <w:r>
        <w:rPr>
          <w:rFonts w:hint="default" w:ascii="Nimbus Roman" w:hAnsi="Nimbus Roman" w:eastAsia="仿宋_GB2312" w:cs="Nimbus Roman"/>
          <w:sz w:val="32"/>
          <w:szCs w:val="32"/>
        </w:rPr>
        <w:t>、</w:t>
      </w:r>
      <w:r>
        <w:rPr>
          <w:rFonts w:hint="default" w:ascii="Nimbus Roman" w:hAnsi="Nimbus Roman" w:eastAsia="仿宋_GB2312" w:cs="Nimbus Roman"/>
          <w:snapToGrid w:val="0"/>
          <w:kern w:val="10"/>
          <w:sz w:val="32"/>
          <w:szCs w:val="32"/>
        </w:rPr>
        <w:t>派出所、</w:t>
      </w:r>
      <w:r>
        <w:rPr>
          <w:rFonts w:hint="default" w:ascii="Nimbus Roman" w:hAnsi="Nimbus Roman" w:eastAsia="仿宋_GB2312" w:cs="Nimbus Roman"/>
          <w:sz w:val="32"/>
          <w:szCs w:val="32"/>
        </w:rPr>
        <w:t>乡（街）、社区、</w:t>
      </w:r>
      <w:r>
        <w:rPr>
          <w:rFonts w:hint="default" w:ascii="Nimbus Roman" w:hAnsi="Nimbus Roman" w:eastAsia="仿宋_GB2312" w:cs="Nimbus Roman"/>
          <w:snapToGrid w:val="0"/>
          <w:kern w:val="10"/>
          <w:sz w:val="32"/>
          <w:szCs w:val="32"/>
        </w:rPr>
        <w:t>各专业救援队伍。</w:t>
      </w:r>
      <w:bookmarkEnd w:id="53"/>
    </w:p>
    <w:p w14:paraId="31E55C74">
      <w:pPr>
        <w:adjustRightInd w:val="0"/>
        <w:snapToGrid w:val="0"/>
        <w:spacing w:line="560" w:lineRule="exact"/>
        <w:ind w:firstLine="640" w:firstLineChars="200"/>
        <w:rPr>
          <w:rFonts w:hint="default" w:ascii="Nimbus Roman" w:hAnsi="Nimbus Roman" w:eastAsia="仿宋_GB2312" w:cs="Nimbus Roman"/>
          <w:snapToGrid w:val="0"/>
          <w:kern w:val="10"/>
          <w:sz w:val="32"/>
          <w:szCs w:val="32"/>
        </w:rPr>
      </w:pPr>
      <w:r>
        <w:rPr>
          <w:rFonts w:hint="default" w:ascii="Nimbus Roman" w:hAnsi="Nimbus Roman" w:eastAsia="仿宋_GB2312" w:cs="Nimbus Roman"/>
          <w:snapToGrid w:val="0"/>
          <w:kern w:val="10"/>
          <w:sz w:val="32"/>
          <w:szCs w:val="32"/>
        </w:rPr>
        <w:t>职责：负责组织开展抢险救援工作，协调消防救援、工程抢险、矿山救护等专业抢险队伍和事故发生单位的救援队伍，协同配合进行事故的抢险救援。</w:t>
      </w:r>
    </w:p>
    <w:p w14:paraId="4809EB71">
      <w:pPr>
        <w:adjustRightInd w:val="0"/>
        <w:snapToGrid w:val="0"/>
        <w:spacing w:line="560" w:lineRule="exact"/>
        <w:ind w:firstLine="640" w:firstLineChars="200"/>
        <w:outlineLvl w:val="1"/>
        <w:rPr>
          <w:rFonts w:hint="default" w:ascii="Nimbus Roman" w:hAnsi="Nimbus Roman" w:eastAsia="仿宋_GB2312" w:cs="Nimbus Roman"/>
          <w:sz w:val="32"/>
          <w:szCs w:val="32"/>
        </w:rPr>
      </w:pPr>
      <w:bookmarkStart w:id="54" w:name="_Toc22090"/>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3</w:t>
      </w:r>
      <w:r>
        <w:rPr>
          <w:rFonts w:hint="default" w:ascii="Nimbus Roman" w:hAnsi="Nimbus Roman" w:eastAsia="仿宋_GB2312" w:cs="Nimbus Roman"/>
          <w:sz w:val="32"/>
          <w:szCs w:val="32"/>
        </w:rPr>
        <w:t>）专家技术组</w:t>
      </w:r>
      <w:bookmarkEnd w:id="54"/>
    </w:p>
    <w:p w14:paraId="1FCEEBAE">
      <w:pPr>
        <w:adjustRightInd w:val="0"/>
        <w:snapToGrid w:val="0"/>
        <w:spacing w:line="560" w:lineRule="exact"/>
        <w:ind w:firstLine="640" w:firstLineChars="200"/>
        <w:outlineLvl w:val="1"/>
        <w:rPr>
          <w:rFonts w:hint="default" w:ascii="Nimbus Roman" w:hAnsi="Nimbus Roman" w:eastAsia="仿宋_GB2312" w:cs="Nimbus Roman"/>
          <w:sz w:val="32"/>
          <w:szCs w:val="32"/>
        </w:rPr>
      </w:pPr>
      <w:bookmarkStart w:id="55" w:name="_Toc11672"/>
      <w:r>
        <w:rPr>
          <w:rFonts w:hint="default" w:ascii="Nimbus Roman" w:hAnsi="Nimbus Roman" w:eastAsia="仿宋_GB2312" w:cs="Nimbus Roman"/>
          <w:sz w:val="32"/>
          <w:szCs w:val="32"/>
        </w:rPr>
        <w:t>组长：区应急管理局副局长。</w:t>
      </w:r>
      <w:bookmarkEnd w:id="55"/>
    </w:p>
    <w:p w14:paraId="69C46FD4">
      <w:pPr>
        <w:adjustRightInd w:val="0"/>
        <w:snapToGrid w:val="0"/>
        <w:spacing w:line="560" w:lineRule="exact"/>
        <w:ind w:firstLine="640" w:firstLineChars="200"/>
        <w:outlineLvl w:val="1"/>
        <w:rPr>
          <w:rFonts w:hint="default" w:ascii="Nimbus Roman" w:hAnsi="Nimbus Roman" w:eastAsia="仿宋_GB2312" w:cs="Nimbus Roman"/>
          <w:sz w:val="32"/>
          <w:szCs w:val="32"/>
        </w:rPr>
      </w:pPr>
      <w:bookmarkStart w:id="56" w:name="_Toc19648"/>
      <w:r>
        <w:rPr>
          <w:rFonts w:hint="default" w:ascii="Nimbus Roman" w:hAnsi="Nimbus Roman" w:eastAsia="仿宋_GB2312" w:cs="Nimbus Roman"/>
          <w:sz w:val="32"/>
          <w:szCs w:val="32"/>
        </w:rPr>
        <w:t>成员：从区人民政府应急专家库中选取，由现场指挥部确认，区应急管理局负责牵头通知赶赴事故现场（根据事故性质可由石油、化工、机械、电力、自动化、建筑等相关行业的安全、环境专家和技术人员组成）。</w:t>
      </w:r>
      <w:bookmarkEnd w:id="56"/>
    </w:p>
    <w:p w14:paraId="540A2DD1">
      <w:pPr>
        <w:adjustRightInd w:val="0"/>
        <w:snapToGrid w:val="0"/>
        <w:spacing w:line="560" w:lineRule="exact"/>
        <w:ind w:firstLine="640" w:firstLineChars="200"/>
        <w:rPr>
          <w:rFonts w:hint="default" w:ascii="Nimbus Roman" w:hAnsi="Nimbus Roman" w:eastAsia="仿宋_GB2312" w:cs="Nimbus Roman"/>
          <w:snapToGrid w:val="0"/>
          <w:kern w:val="10"/>
          <w:sz w:val="32"/>
          <w:szCs w:val="32"/>
        </w:rPr>
      </w:pPr>
      <w:r>
        <w:rPr>
          <w:rFonts w:hint="default" w:ascii="Nimbus Roman" w:hAnsi="Nimbus Roman" w:eastAsia="仿宋_GB2312" w:cs="Nimbus Roman"/>
          <w:snapToGrid w:val="0"/>
          <w:kern w:val="10"/>
          <w:sz w:val="32"/>
          <w:szCs w:val="32"/>
        </w:rPr>
        <w:t>职责：负责为抢险救援等工作提供技术支持。</w:t>
      </w:r>
    </w:p>
    <w:p w14:paraId="786C6A05">
      <w:pPr>
        <w:adjustRightInd w:val="0"/>
        <w:snapToGrid w:val="0"/>
        <w:spacing w:line="560" w:lineRule="exact"/>
        <w:ind w:left="420" w:leftChars="200"/>
        <w:rPr>
          <w:rFonts w:hint="default" w:ascii="Nimbus Roman" w:hAnsi="Nimbus Roman" w:eastAsia="仿宋_GB2312" w:cs="Nimbus Roman"/>
          <w:snapToGrid w:val="0"/>
          <w:kern w:val="10"/>
          <w:sz w:val="32"/>
          <w:szCs w:val="32"/>
        </w:rPr>
      </w:pPr>
      <w:r>
        <w:rPr>
          <w:rFonts w:hint="default" w:ascii="Nimbus Roman" w:hAnsi="Nimbus Roman" w:eastAsia="仿宋_GB2312" w:cs="Nimbus Roman"/>
          <w:snapToGrid w:val="0"/>
          <w:kern w:val="10"/>
          <w:sz w:val="32"/>
          <w:szCs w:val="32"/>
        </w:rPr>
        <w:t xml:space="preserve"> （</w:t>
      </w:r>
      <w:r>
        <w:rPr>
          <w:rFonts w:hint="default" w:ascii="Times New Roman" w:hAnsi="Times New Roman" w:eastAsia="仿宋_GB2312" w:cs="Nimbus Roman"/>
          <w:snapToGrid w:val="0"/>
          <w:kern w:val="10"/>
          <w:sz w:val="32"/>
          <w:szCs w:val="32"/>
        </w:rPr>
        <w:t>4</w:t>
      </w:r>
      <w:r>
        <w:rPr>
          <w:rFonts w:hint="default" w:ascii="Nimbus Roman" w:hAnsi="Nimbus Roman" w:eastAsia="仿宋_GB2312" w:cs="Nimbus Roman"/>
          <w:snapToGrid w:val="0"/>
          <w:kern w:val="10"/>
          <w:sz w:val="32"/>
          <w:szCs w:val="32"/>
        </w:rPr>
        <w:t>）医疗救护组</w:t>
      </w:r>
    </w:p>
    <w:p w14:paraId="603F8B3A">
      <w:pPr>
        <w:adjustRightInd w:val="0"/>
        <w:snapToGrid w:val="0"/>
        <w:spacing w:line="560" w:lineRule="exact"/>
        <w:ind w:firstLine="640" w:firstLineChars="200"/>
        <w:outlineLvl w:val="1"/>
        <w:rPr>
          <w:rFonts w:hint="default" w:ascii="Nimbus Roman" w:hAnsi="Nimbus Roman" w:eastAsia="仿宋_GB2312" w:cs="Nimbus Roman"/>
          <w:sz w:val="32"/>
          <w:szCs w:val="32"/>
        </w:rPr>
      </w:pPr>
      <w:bookmarkStart w:id="57" w:name="_Toc19136"/>
      <w:r>
        <w:rPr>
          <w:rFonts w:hint="default" w:ascii="Nimbus Roman" w:hAnsi="Nimbus Roman" w:eastAsia="仿宋_GB2312" w:cs="Nimbus Roman"/>
          <w:sz w:val="32"/>
          <w:szCs w:val="32"/>
        </w:rPr>
        <w:t>组长：区卫健委主任。</w:t>
      </w:r>
      <w:bookmarkEnd w:id="57"/>
    </w:p>
    <w:p w14:paraId="6AF7DED7">
      <w:pPr>
        <w:adjustRightInd w:val="0"/>
        <w:snapToGrid w:val="0"/>
        <w:spacing w:line="560" w:lineRule="exact"/>
        <w:ind w:firstLine="640" w:firstLineChars="200"/>
        <w:outlineLvl w:val="1"/>
        <w:rPr>
          <w:rFonts w:hint="default" w:ascii="Nimbus Roman" w:hAnsi="Nimbus Roman" w:eastAsia="仿宋_GB2312" w:cs="Nimbus Roman"/>
          <w:sz w:val="32"/>
          <w:szCs w:val="32"/>
        </w:rPr>
      </w:pPr>
      <w:bookmarkStart w:id="58" w:name="_Toc7753"/>
      <w:r>
        <w:rPr>
          <w:rFonts w:hint="default" w:ascii="Nimbus Roman" w:hAnsi="Nimbus Roman" w:eastAsia="仿宋_GB2312" w:cs="Nimbus Roman"/>
          <w:sz w:val="32"/>
          <w:szCs w:val="32"/>
        </w:rPr>
        <w:t>成员：克拉玛依中心医院、市人民医院、小拐乡卫生院、社区医疗卫生服务中心等医疗救援队伍。</w:t>
      </w:r>
      <w:bookmarkEnd w:id="58"/>
    </w:p>
    <w:p w14:paraId="4DFC62E0">
      <w:pPr>
        <w:adjustRightInd w:val="0"/>
        <w:snapToGrid w:val="0"/>
        <w:spacing w:line="560" w:lineRule="exact"/>
        <w:ind w:firstLine="640" w:firstLineChars="200"/>
        <w:rPr>
          <w:rFonts w:hint="default" w:ascii="Nimbus Roman" w:hAnsi="Nimbus Roman" w:eastAsia="仿宋_GB2312" w:cs="Nimbus Roman"/>
          <w:snapToGrid w:val="0"/>
          <w:kern w:val="10"/>
          <w:sz w:val="32"/>
          <w:szCs w:val="32"/>
        </w:rPr>
      </w:pPr>
      <w:r>
        <w:rPr>
          <w:rFonts w:hint="default" w:ascii="Nimbus Roman" w:hAnsi="Nimbus Roman" w:eastAsia="仿宋_GB2312" w:cs="Nimbus Roman"/>
          <w:snapToGrid w:val="0"/>
          <w:kern w:val="10"/>
          <w:sz w:val="32"/>
          <w:szCs w:val="32"/>
        </w:rPr>
        <w:t>职责：负责受伤人员的医疗救护，疾病控制，以及伤病员的转移、安置和心理救助。</w:t>
      </w:r>
    </w:p>
    <w:p w14:paraId="60EF759C">
      <w:pPr>
        <w:adjustRightInd w:val="0"/>
        <w:snapToGrid w:val="0"/>
        <w:spacing w:line="560" w:lineRule="exact"/>
        <w:ind w:firstLine="640" w:firstLineChars="200"/>
        <w:rPr>
          <w:rFonts w:hint="default" w:ascii="Nimbus Roman" w:hAnsi="Nimbus Roman" w:eastAsia="仿宋_GB2312" w:cs="Nimbus Roman"/>
          <w:snapToGrid w:val="0"/>
          <w:kern w:val="10"/>
          <w:sz w:val="32"/>
          <w:szCs w:val="32"/>
        </w:rPr>
      </w:pPr>
      <w:r>
        <w:rPr>
          <w:rFonts w:hint="default" w:ascii="Nimbus Roman" w:hAnsi="Nimbus Roman" w:eastAsia="仿宋_GB2312" w:cs="Nimbus Roman"/>
          <w:snapToGrid w:val="0"/>
          <w:kern w:val="10"/>
          <w:sz w:val="32"/>
          <w:szCs w:val="32"/>
        </w:rPr>
        <w:t>（</w:t>
      </w:r>
      <w:r>
        <w:rPr>
          <w:rFonts w:hint="default" w:ascii="Times New Roman" w:hAnsi="Times New Roman" w:eastAsia="仿宋_GB2312" w:cs="Nimbus Roman"/>
          <w:snapToGrid w:val="0"/>
          <w:kern w:val="10"/>
          <w:sz w:val="32"/>
          <w:szCs w:val="32"/>
        </w:rPr>
        <w:t>5</w:t>
      </w:r>
      <w:r>
        <w:rPr>
          <w:rFonts w:hint="default" w:ascii="Nimbus Roman" w:hAnsi="Nimbus Roman" w:eastAsia="仿宋_GB2312" w:cs="Nimbus Roman"/>
          <w:snapToGrid w:val="0"/>
          <w:kern w:val="10"/>
          <w:sz w:val="32"/>
          <w:szCs w:val="32"/>
        </w:rPr>
        <w:t>）安全保卫组</w:t>
      </w:r>
    </w:p>
    <w:p w14:paraId="6B101A51">
      <w:pPr>
        <w:adjustRightInd w:val="0"/>
        <w:snapToGrid w:val="0"/>
        <w:spacing w:line="560" w:lineRule="exact"/>
        <w:ind w:firstLine="640" w:firstLineChars="200"/>
        <w:rPr>
          <w:rFonts w:hint="default" w:ascii="Nimbus Roman" w:hAnsi="Nimbus Roman" w:eastAsia="仿宋_GB2312" w:cs="Nimbus Roman"/>
          <w:snapToGrid w:val="0"/>
          <w:kern w:val="10"/>
          <w:sz w:val="32"/>
          <w:szCs w:val="32"/>
        </w:rPr>
      </w:pPr>
      <w:r>
        <w:rPr>
          <w:rFonts w:hint="default" w:ascii="Nimbus Roman" w:hAnsi="Nimbus Roman" w:eastAsia="仿宋_GB2312" w:cs="Nimbus Roman"/>
          <w:snapToGrid w:val="0"/>
          <w:kern w:val="10"/>
          <w:sz w:val="32"/>
          <w:szCs w:val="32"/>
        </w:rPr>
        <w:t>组长：</w:t>
      </w:r>
      <w:r>
        <w:rPr>
          <w:rFonts w:hint="default" w:ascii="Nimbus Roman" w:hAnsi="Nimbus Roman" w:eastAsia="仿宋_GB2312" w:cs="Nimbus Roman"/>
          <w:snapToGrid w:val="0"/>
          <w:kern w:val="10"/>
          <w:sz w:val="32"/>
          <w:szCs w:val="32"/>
          <w:lang w:eastAsia="zh-CN"/>
        </w:rPr>
        <w:t>市公安局克区分局</w:t>
      </w:r>
      <w:r>
        <w:rPr>
          <w:rFonts w:hint="default" w:ascii="Nimbus Roman" w:hAnsi="Nimbus Roman" w:eastAsia="仿宋_GB2312" w:cs="Nimbus Roman"/>
          <w:snapToGrid w:val="0"/>
          <w:kern w:val="10"/>
          <w:sz w:val="32"/>
          <w:szCs w:val="32"/>
        </w:rPr>
        <w:t>副局长。</w:t>
      </w:r>
    </w:p>
    <w:p w14:paraId="628226F4">
      <w:pPr>
        <w:adjustRightInd w:val="0"/>
        <w:snapToGrid w:val="0"/>
        <w:spacing w:line="560" w:lineRule="exact"/>
        <w:ind w:firstLine="640" w:firstLineChars="200"/>
        <w:rPr>
          <w:rFonts w:hint="default" w:ascii="Nimbus Roman" w:hAnsi="Nimbus Roman" w:eastAsia="仿宋_GB2312" w:cs="Nimbus Roman"/>
          <w:snapToGrid w:val="0"/>
          <w:kern w:val="10"/>
          <w:sz w:val="32"/>
          <w:szCs w:val="32"/>
        </w:rPr>
      </w:pPr>
      <w:r>
        <w:rPr>
          <w:rFonts w:hint="default" w:ascii="Nimbus Roman" w:hAnsi="Nimbus Roman" w:eastAsia="仿宋_GB2312" w:cs="Nimbus Roman"/>
          <w:snapToGrid w:val="0"/>
          <w:kern w:val="10"/>
          <w:sz w:val="32"/>
          <w:szCs w:val="32"/>
        </w:rPr>
        <w:t>成员：</w:t>
      </w:r>
      <w:r>
        <w:rPr>
          <w:rFonts w:hint="default" w:ascii="Nimbus Roman" w:hAnsi="Nimbus Roman" w:eastAsia="仿宋_GB2312" w:cs="Nimbus Roman"/>
          <w:snapToGrid w:val="0"/>
          <w:kern w:val="10"/>
          <w:sz w:val="32"/>
          <w:szCs w:val="32"/>
          <w:lang w:eastAsia="zh-CN"/>
        </w:rPr>
        <w:t>市公安局克区分局</w:t>
      </w:r>
      <w:r>
        <w:rPr>
          <w:rFonts w:hint="default" w:ascii="Nimbus Roman" w:hAnsi="Nimbus Roman" w:eastAsia="仿宋_GB2312" w:cs="Nimbus Roman"/>
          <w:snapToGrid w:val="0"/>
          <w:kern w:val="10"/>
          <w:sz w:val="32"/>
          <w:szCs w:val="32"/>
        </w:rPr>
        <w:t>、区交警大队、派出所、</w:t>
      </w:r>
      <w:r>
        <w:rPr>
          <w:rFonts w:hint="default" w:ascii="Nimbus Roman" w:hAnsi="Nimbus Roman" w:eastAsia="仿宋_GB2312" w:cs="Nimbus Roman"/>
          <w:sz w:val="32"/>
          <w:szCs w:val="32"/>
        </w:rPr>
        <w:t>警务站</w:t>
      </w:r>
      <w:r>
        <w:rPr>
          <w:rFonts w:hint="default" w:ascii="Nimbus Roman" w:hAnsi="Nimbus Roman" w:eastAsia="仿宋_GB2312" w:cs="Nimbus Roman"/>
          <w:snapToGrid w:val="0"/>
          <w:kern w:val="10"/>
          <w:sz w:val="32"/>
          <w:szCs w:val="32"/>
        </w:rPr>
        <w:t>。</w:t>
      </w:r>
    </w:p>
    <w:p w14:paraId="0B6106EE">
      <w:pPr>
        <w:adjustRightInd w:val="0"/>
        <w:snapToGrid w:val="0"/>
        <w:spacing w:line="560" w:lineRule="exact"/>
        <w:ind w:firstLine="640" w:firstLineChars="200"/>
        <w:rPr>
          <w:rFonts w:hint="default" w:ascii="Nimbus Roman" w:hAnsi="Nimbus Roman" w:eastAsia="仿宋_GB2312" w:cs="Nimbus Roman"/>
          <w:snapToGrid w:val="0"/>
          <w:kern w:val="10"/>
          <w:sz w:val="32"/>
          <w:szCs w:val="32"/>
        </w:rPr>
      </w:pPr>
      <w:r>
        <w:rPr>
          <w:rFonts w:hint="default" w:ascii="Nimbus Roman" w:hAnsi="Nimbus Roman" w:eastAsia="仿宋_GB2312" w:cs="Nimbus Roman"/>
          <w:snapToGrid w:val="0"/>
          <w:kern w:val="10"/>
          <w:sz w:val="32"/>
          <w:szCs w:val="32"/>
        </w:rPr>
        <w:t>职责：根据指挥部的指令和现场环境，组织对事故现场及周边地区道路进行警戒、控制，保护事故现场，防止无关人员进入；紧急情况下，按照撤离行动方案，做好现场和周边人员的疏散与撤离，维护现场秩序和社会治安。</w:t>
      </w:r>
    </w:p>
    <w:p w14:paraId="7EDE0126">
      <w:pPr>
        <w:adjustRightInd w:val="0"/>
        <w:snapToGrid w:val="0"/>
        <w:spacing w:line="560" w:lineRule="exact"/>
        <w:ind w:firstLine="640" w:firstLineChars="200"/>
        <w:rPr>
          <w:rFonts w:hint="default" w:ascii="Nimbus Roman" w:hAnsi="Nimbus Roman" w:eastAsia="仿宋_GB2312" w:cs="Nimbus Roman"/>
          <w:snapToGrid w:val="0"/>
          <w:kern w:val="10"/>
          <w:sz w:val="32"/>
          <w:szCs w:val="32"/>
        </w:rPr>
      </w:pPr>
      <w:r>
        <w:rPr>
          <w:rFonts w:hint="default" w:ascii="Nimbus Roman" w:hAnsi="Nimbus Roman" w:eastAsia="仿宋_GB2312" w:cs="Nimbus Roman"/>
          <w:snapToGrid w:val="0"/>
          <w:kern w:val="10"/>
          <w:sz w:val="32"/>
          <w:szCs w:val="32"/>
        </w:rPr>
        <w:t>（</w:t>
      </w:r>
      <w:r>
        <w:rPr>
          <w:rFonts w:hint="default" w:ascii="Times New Roman" w:hAnsi="Times New Roman" w:eastAsia="仿宋_GB2312" w:cs="Nimbus Roman"/>
          <w:snapToGrid w:val="0"/>
          <w:kern w:val="10"/>
          <w:sz w:val="32"/>
          <w:szCs w:val="32"/>
        </w:rPr>
        <w:t>6</w:t>
      </w:r>
      <w:r>
        <w:rPr>
          <w:rFonts w:hint="default" w:ascii="Nimbus Roman" w:hAnsi="Nimbus Roman" w:eastAsia="仿宋_GB2312" w:cs="Nimbus Roman"/>
          <w:snapToGrid w:val="0"/>
          <w:kern w:val="10"/>
          <w:sz w:val="32"/>
          <w:szCs w:val="32"/>
        </w:rPr>
        <w:t>）新闻报道组</w:t>
      </w:r>
    </w:p>
    <w:p w14:paraId="442FFEF8">
      <w:pPr>
        <w:adjustRightInd w:val="0"/>
        <w:snapToGrid w:val="0"/>
        <w:spacing w:line="560" w:lineRule="exact"/>
        <w:ind w:firstLine="640" w:firstLineChars="200"/>
        <w:outlineLvl w:val="1"/>
        <w:rPr>
          <w:rFonts w:hint="default" w:ascii="Nimbus Roman" w:hAnsi="Nimbus Roman" w:eastAsia="仿宋_GB2312" w:cs="Nimbus Roman"/>
          <w:sz w:val="32"/>
          <w:szCs w:val="32"/>
        </w:rPr>
      </w:pPr>
      <w:bookmarkStart w:id="59" w:name="_Toc23359"/>
      <w:r>
        <w:rPr>
          <w:rFonts w:hint="default" w:ascii="Nimbus Roman" w:hAnsi="Nimbus Roman" w:eastAsia="仿宋_GB2312" w:cs="Nimbus Roman"/>
          <w:sz w:val="32"/>
          <w:szCs w:val="32"/>
        </w:rPr>
        <w:t>组长：区委宣传部副部长。</w:t>
      </w:r>
      <w:bookmarkEnd w:id="59"/>
    </w:p>
    <w:p w14:paraId="3014EC7E">
      <w:pPr>
        <w:adjustRightInd w:val="0"/>
        <w:snapToGrid w:val="0"/>
        <w:spacing w:line="560" w:lineRule="exact"/>
        <w:ind w:firstLine="640" w:firstLineChars="200"/>
        <w:outlineLvl w:val="1"/>
        <w:rPr>
          <w:rFonts w:hint="default" w:ascii="Nimbus Roman" w:hAnsi="Nimbus Roman" w:eastAsia="仿宋_GB2312" w:cs="Nimbus Roman"/>
          <w:sz w:val="32"/>
          <w:szCs w:val="32"/>
        </w:rPr>
      </w:pPr>
      <w:bookmarkStart w:id="60" w:name="_Toc23834"/>
      <w:r>
        <w:rPr>
          <w:rFonts w:hint="default" w:ascii="Nimbus Roman" w:hAnsi="Nimbus Roman" w:eastAsia="仿宋_GB2312" w:cs="Nimbus Roman"/>
          <w:sz w:val="32"/>
          <w:szCs w:val="32"/>
        </w:rPr>
        <w:t>成员：区委宣传部、区委网信办、区应急管理局、</w:t>
      </w:r>
      <w:r>
        <w:rPr>
          <w:rFonts w:hint="default" w:ascii="Nimbus Roman" w:hAnsi="Nimbus Roman" w:eastAsia="仿宋_GB2312" w:cs="Nimbus Roman"/>
          <w:snapToGrid w:val="0"/>
          <w:kern w:val="10"/>
          <w:sz w:val="32"/>
          <w:szCs w:val="32"/>
          <w:lang w:eastAsia="zh-CN"/>
        </w:rPr>
        <w:t>市公安局克区分局</w:t>
      </w:r>
      <w:r>
        <w:rPr>
          <w:rFonts w:hint="default" w:ascii="Nimbus Roman" w:hAnsi="Nimbus Roman" w:eastAsia="仿宋_GB2312" w:cs="Nimbus Roman"/>
          <w:snapToGrid w:val="0"/>
          <w:kern w:val="10"/>
          <w:sz w:val="32"/>
          <w:szCs w:val="32"/>
        </w:rPr>
        <w:t>、区住建局、区农业农村局、区市场监督管理局</w:t>
      </w:r>
      <w:r>
        <w:rPr>
          <w:rFonts w:hint="default" w:ascii="Nimbus Roman" w:hAnsi="Nimbus Roman" w:eastAsia="仿宋_GB2312" w:cs="Nimbus Roman"/>
          <w:sz w:val="32"/>
          <w:szCs w:val="32"/>
        </w:rPr>
        <w:t>等部门。</w:t>
      </w:r>
      <w:bookmarkEnd w:id="60"/>
    </w:p>
    <w:p w14:paraId="58F382C1">
      <w:pPr>
        <w:adjustRightInd w:val="0"/>
        <w:snapToGrid w:val="0"/>
        <w:spacing w:line="560" w:lineRule="exact"/>
        <w:ind w:firstLine="640" w:firstLineChars="200"/>
        <w:outlineLvl w:val="1"/>
        <w:rPr>
          <w:rFonts w:hint="default" w:ascii="Nimbus Roman" w:hAnsi="Nimbus Roman" w:eastAsia="仿宋_GB2312" w:cs="Nimbus Roman"/>
          <w:sz w:val="32"/>
          <w:szCs w:val="32"/>
        </w:rPr>
      </w:pPr>
      <w:bookmarkStart w:id="61" w:name="_Toc20227"/>
      <w:r>
        <w:rPr>
          <w:rFonts w:hint="default" w:ascii="Nimbus Roman" w:hAnsi="Nimbus Roman" w:eastAsia="仿宋_GB2312" w:cs="Nimbus Roman"/>
          <w:sz w:val="32"/>
          <w:szCs w:val="32"/>
        </w:rPr>
        <w:t>职责：负责事故应急处置和抢险救援的新闻报道工作。区委宣传部负责收集汇总信息并由区委、区政府、应急救援指挥部审核后，向克拉玛依市委宣传部汇报，再由市委宣传部统一权威发布。</w:t>
      </w:r>
      <w:bookmarkEnd w:id="61"/>
    </w:p>
    <w:p w14:paraId="37A64BD6">
      <w:pPr>
        <w:adjustRightInd w:val="0"/>
        <w:snapToGrid w:val="0"/>
        <w:spacing w:line="560" w:lineRule="exact"/>
        <w:ind w:firstLine="640" w:firstLineChars="200"/>
        <w:outlineLvl w:val="1"/>
        <w:rPr>
          <w:rFonts w:hint="default" w:ascii="Nimbus Roman" w:hAnsi="Nimbus Roman" w:eastAsia="仿宋_GB2312" w:cs="Nimbus Roman"/>
          <w:sz w:val="32"/>
          <w:szCs w:val="32"/>
        </w:rPr>
      </w:pPr>
      <w:bookmarkStart w:id="62" w:name="_Toc28108"/>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7</w:t>
      </w:r>
      <w:r>
        <w:rPr>
          <w:rFonts w:hint="default" w:ascii="Nimbus Roman" w:hAnsi="Nimbus Roman" w:eastAsia="仿宋_GB2312" w:cs="Nimbus Roman"/>
          <w:sz w:val="32"/>
          <w:szCs w:val="32"/>
        </w:rPr>
        <w:t>）后勤保障组</w:t>
      </w:r>
      <w:bookmarkEnd w:id="62"/>
    </w:p>
    <w:p w14:paraId="468522A0">
      <w:pPr>
        <w:adjustRightInd w:val="0"/>
        <w:snapToGrid w:val="0"/>
        <w:spacing w:line="560" w:lineRule="exact"/>
        <w:ind w:firstLine="640" w:firstLineChars="200"/>
        <w:outlineLvl w:val="1"/>
        <w:rPr>
          <w:rFonts w:hint="default" w:ascii="Nimbus Roman" w:hAnsi="Nimbus Roman" w:eastAsia="仿宋_GB2312" w:cs="Nimbus Roman"/>
          <w:sz w:val="32"/>
          <w:szCs w:val="32"/>
        </w:rPr>
      </w:pPr>
      <w:bookmarkStart w:id="63" w:name="_Toc25370"/>
      <w:r>
        <w:rPr>
          <w:rFonts w:hint="default" w:ascii="Nimbus Roman" w:hAnsi="Nimbus Roman" w:eastAsia="仿宋_GB2312" w:cs="Nimbus Roman"/>
          <w:sz w:val="32"/>
          <w:szCs w:val="32"/>
        </w:rPr>
        <w:t>组长：</w:t>
      </w:r>
      <w:r>
        <w:rPr>
          <w:rFonts w:hint="default" w:ascii="Nimbus Roman" w:hAnsi="Nimbus Roman" w:eastAsia="仿宋_GB2312" w:cs="Nimbus Roman"/>
          <w:snapToGrid w:val="0"/>
          <w:kern w:val="10"/>
          <w:sz w:val="32"/>
          <w:szCs w:val="32"/>
        </w:rPr>
        <w:t>区机关事务局</w:t>
      </w:r>
      <w:r>
        <w:rPr>
          <w:rFonts w:hint="default" w:ascii="Nimbus Roman" w:hAnsi="Nimbus Roman" w:eastAsia="仿宋_GB2312" w:cs="Nimbus Roman"/>
          <w:sz w:val="32"/>
          <w:szCs w:val="32"/>
        </w:rPr>
        <w:t>局长。</w:t>
      </w:r>
      <w:bookmarkEnd w:id="63"/>
    </w:p>
    <w:p w14:paraId="72F008B9">
      <w:pPr>
        <w:adjustRightInd w:val="0"/>
        <w:snapToGrid w:val="0"/>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成员：区发改委、区民政局、</w:t>
      </w:r>
      <w:r>
        <w:rPr>
          <w:rFonts w:hint="default" w:ascii="Nimbus Roman" w:hAnsi="Nimbus Roman" w:eastAsia="仿宋_GB2312" w:cs="Nimbus Roman"/>
          <w:snapToGrid w:val="0"/>
          <w:kern w:val="10"/>
          <w:sz w:val="32"/>
          <w:szCs w:val="32"/>
        </w:rPr>
        <w:t>区机关事务局</w:t>
      </w:r>
      <w:r>
        <w:rPr>
          <w:rFonts w:hint="default" w:ascii="Nimbus Roman" w:hAnsi="Nimbus Roman" w:eastAsia="仿宋_GB2312" w:cs="Nimbus Roman"/>
          <w:sz w:val="32"/>
          <w:szCs w:val="32"/>
        </w:rPr>
        <w:t>和财政局。</w:t>
      </w:r>
    </w:p>
    <w:p w14:paraId="509E79EC">
      <w:pPr>
        <w:adjustRightInd w:val="0"/>
        <w:snapToGrid w:val="0"/>
        <w:spacing w:line="560" w:lineRule="exact"/>
        <w:ind w:firstLine="640" w:firstLineChars="200"/>
        <w:rPr>
          <w:rFonts w:hint="default" w:ascii="Nimbus Roman" w:hAnsi="Nimbus Roman" w:eastAsia="仿宋_GB2312" w:cs="Nimbus Roman"/>
          <w:snapToGrid w:val="0"/>
          <w:kern w:val="10"/>
          <w:sz w:val="32"/>
          <w:szCs w:val="32"/>
        </w:rPr>
      </w:pPr>
      <w:r>
        <w:rPr>
          <w:rFonts w:hint="default" w:ascii="Nimbus Roman" w:hAnsi="Nimbus Roman" w:eastAsia="仿宋_GB2312" w:cs="Nimbus Roman"/>
          <w:sz w:val="32"/>
          <w:szCs w:val="32"/>
        </w:rPr>
        <w:t>职责：</w:t>
      </w:r>
      <w:r>
        <w:rPr>
          <w:rFonts w:hint="default" w:ascii="Nimbus Roman" w:hAnsi="Nimbus Roman" w:eastAsia="仿宋_GB2312" w:cs="Nimbus Roman"/>
          <w:snapToGrid w:val="0"/>
          <w:kern w:val="10"/>
          <w:sz w:val="32"/>
          <w:szCs w:val="32"/>
        </w:rPr>
        <w:t>负责协调有关部门调集运输车辆和物资投入抢险救援；适时调用粮食等储备物资，保证应急需要、市场供应和物价稳定；组织做好应急工作人员必需的食宿等生活保障工作。</w:t>
      </w:r>
    </w:p>
    <w:p w14:paraId="33309F1B">
      <w:pPr>
        <w:adjustRightInd w:val="0"/>
        <w:snapToGrid w:val="0"/>
        <w:spacing w:line="560" w:lineRule="exact"/>
        <w:ind w:firstLine="640" w:firstLineChars="200"/>
        <w:outlineLvl w:val="1"/>
        <w:rPr>
          <w:rFonts w:hint="default" w:ascii="Nimbus Roman" w:hAnsi="Nimbus Roman" w:eastAsia="仿宋_GB2312" w:cs="Nimbus Roman"/>
          <w:sz w:val="32"/>
          <w:szCs w:val="32"/>
        </w:rPr>
      </w:pPr>
      <w:bookmarkStart w:id="64" w:name="_Toc16546"/>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8</w:t>
      </w:r>
      <w:r>
        <w:rPr>
          <w:rFonts w:hint="default" w:ascii="Nimbus Roman" w:hAnsi="Nimbus Roman" w:eastAsia="仿宋_GB2312" w:cs="Nimbus Roman"/>
          <w:sz w:val="32"/>
          <w:szCs w:val="32"/>
        </w:rPr>
        <w:t>）善后处理组</w:t>
      </w:r>
      <w:bookmarkEnd w:id="64"/>
    </w:p>
    <w:p w14:paraId="34F7AD60">
      <w:pPr>
        <w:adjustRightInd w:val="0"/>
        <w:snapToGrid w:val="0"/>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组长：区民政局局长。</w:t>
      </w:r>
    </w:p>
    <w:p w14:paraId="6B5C834E">
      <w:pPr>
        <w:adjustRightInd w:val="0"/>
        <w:snapToGrid w:val="0"/>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成员：区人社局、区民政局、区总工会、乡（街）、社区、区慈善总会、各社会保险单位。</w:t>
      </w:r>
    </w:p>
    <w:p w14:paraId="0E240182">
      <w:pPr>
        <w:adjustRightInd w:val="0"/>
        <w:snapToGrid w:val="0"/>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职责：负责处理伤亡人员的善后工作。</w:t>
      </w:r>
    </w:p>
    <w:p w14:paraId="5984233A">
      <w:pPr>
        <w:adjustRightInd w:val="0"/>
        <w:snapToGrid w:val="0"/>
        <w:spacing w:line="560" w:lineRule="exact"/>
        <w:ind w:firstLine="640" w:firstLineChars="200"/>
        <w:outlineLvl w:val="1"/>
        <w:rPr>
          <w:rFonts w:hint="default" w:ascii="Nimbus Roman" w:hAnsi="Nimbus Roman" w:eastAsia="仿宋_GB2312" w:cs="Nimbus Roman"/>
          <w:sz w:val="32"/>
          <w:szCs w:val="32"/>
        </w:rPr>
      </w:pPr>
      <w:bookmarkStart w:id="65" w:name="_Toc6242"/>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9</w:t>
      </w:r>
      <w:r>
        <w:rPr>
          <w:rFonts w:hint="default" w:ascii="Nimbus Roman" w:hAnsi="Nimbus Roman" w:eastAsia="仿宋_GB2312" w:cs="Nimbus Roman"/>
          <w:sz w:val="32"/>
          <w:szCs w:val="32"/>
        </w:rPr>
        <w:t>）事故调查组</w:t>
      </w:r>
      <w:bookmarkEnd w:id="65"/>
    </w:p>
    <w:p w14:paraId="0E8F2DF3">
      <w:pPr>
        <w:adjustRightInd w:val="0"/>
        <w:snapToGrid w:val="0"/>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组长：区应急管理局局长。</w:t>
      </w:r>
    </w:p>
    <w:p w14:paraId="633ED4CD">
      <w:pPr>
        <w:adjustRightInd w:val="0"/>
        <w:snapToGrid w:val="0"/>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成员：区纪委监委、区应急管理局、区人社局、</w:t>
      </w:r>
      <w:r>
        <w:rPr>
          <w:rFonts w:hint="default" w:ascii="Nimbus Roman" w:hAnsi="Nimbus Roman" w:eastAsia="仿宋_GB2312" w:cs="Nimbus Roman"/>
          <w:snapToGrid w:val="0"/>
          <w:kern w:val="10"/>
          <w:sz w:val="32"/>
          <w:szCs w:val="32"/>
          <w:lang w:eastAsia="zh-CN"/>
        </w:rPr>
        <w:t>市公安局克区分局</w:t>
      </w:r>
      <w:r>
        <w:rPr>
          <w:rFonts w:hint="default" w:ascii="Nimbus Roman" w:hAnsi="Nimbus Roman" w:eastAsia="仿宋_GB2312" w:cs="Nimbus Roman"/>
          <w:sz w:val="32"/>
          <w:szCs w:val="32"/>
        </w:rPr>
        <w:t>、区总工会、乡（街）。</w:t>
      </w:r>
    </w:p>
    <w:p w14:paraId="155C54E1">
      <w:pPr>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sz w:val="32"/>
          <w:szCs w:val="32"/>
        </w:rPr>
        <w:t>职责：负责搜集有关证据，分析事故原因，按照有关规定提交事故调查报告书。</w:t>
      </w:r>
      <w:r>
        <w:rPr>
          <w:rFonts w:hint="default" w:ascii="Nimbus Roman" w:hAnsi="Nimbus Roman" w:eastAsia="仿宋_GB2312" w:cs="Nimbus Roman"/>
        </w:rPr>
        <w:t xml:space="preserve">  </w:t>
      </w:r>
      <w:bookmarkEnd w:id="35"/>
    </w:p>
    <w:p w14:paraId="6F32012A">
      <w:pPr>
        <w:pStyle w:val="3"/>
        <w:keepNext w:val="0"/>
        <w:keepLines w:val="0"/>
        <w:spacing w:before="100" w:beforeAutospacing="1" w:after="100" w:afterAutospacing="1" w:line="240" w:lineRule="auto"/>
        <w:ind w:firstLine="640"/>
        <w:rPr>
          <w:rFonts w:hint="default" w:ascii="Nimbus Roman" w:hAnsi="Nimbus Roman" w:cs="Nimbus Roman"/>
          <w:szCs w:val="36"/>
        </w:rPr>
      </w:pPr>
      <w:bookmarkStart w:id="66" w:name="_Toc7940"/>
      <w:bookmarkStart w:id="67" w:name="_Toc1545"/>
      <w:bookmarkStart w:id="68" w:name="_Toc20318_WPSOffice_Level2"/>
      <w:r>
        <w:rPr>
          <w:rFonts w:hint="default" w:ascii="Times New Roman" w:hAnsi="Times New Roman" w:eastAsia="黑体" w:cs="Nimbus Roman"/>
          <w:szCs w:val="36"/>
          <w:lang w:val="en-US" w:eastAsia="zh-CN"/>
        </w:rPr>
        <w:t>3</w:t>
      </w:r>
      <w:r>
        <w:rPr>
          <w:rFonts w:hint="default" w:ascii="Nimbus Roman" w:hAnsi="Nimbus Roman" w:eastAsia="黑体" w:cs="Nimbus Roman"/>
          <w:szCs w:val="36"/>
          <w:lang w:val="en-US" w:eastAsia="zh-CN"/>
        </w:rPr>
        <w:t>.</w:t>
      </w:r>
      <w:r>
        <w:rPr>
          <w:rFonts w:hint="default" w:ascii="Times New Roman" w:hAnsi="Times New Roman" w:eastAsia="黑体" w:cs="Nimbus Roman"/>
          <w:szCs w:val="36"/>
          <w:lang w:val="en-US" w:eastAsia="zh-CN"/>
        </w:rPr>
        <w:t>3</w:t>
      </w:r>
      <w:r>
        <w:rPr>
          <w:rFonts w:hint="default" w:ascii="Nimbus Roman" w:hAnsi="Nimbus Roman" w:eastAsia="黑体" w:cs="Nimbus Roman"/>
          <w:szCs w:val="36"/>
          <w:lang w:val="en-US" w:eastAsia="zh-CN"/>
        </w:rPr>
        <w:t xml:space="preserve"> </w:t>
      </w:r>
      <w:r>
        <w:rPr>
          <w:rFonts w:hint="default" w:ascii="Nimbus Roman" w:hAnsi="Nimbus Roman" w:cs="Nimbus Roman"/>
          <w:szCs w:val="36"/>
        </w:rPr>
        <w:t>专家组</w:t>
      </w:r>
      <w:bookmarkEnd w:id="66"/>
      <w:bookmarkEnd w:id="67"/>
      <w:bookmarkEnd w:id="68"/>
    </w:p>
    <w:p w14:paraId="68CC84D3">
      <w:pPr>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区人民政府各应急管理机构建立各类专业人才库，可以根据实际需要聘请有关专家组成专家组，为应急管理提供决策建议，必要时参加突发公共事件的应急处置工作。</w:t>
      </w:r>
    </w:p>
    <w:p w14:paraId="273BE3E9">
      <w:pPr>
        <w:pStyle w:val="3"/>
        <w:keepNext w:val="0"/>
        <w:keepLines w:val="0"/>
        <w:spacing w:before="100" w:beforeAutospacing="1" w:after="100" w:afterAutospacing="1" w:line="240" w:lineRule="auto"/>
        <w:ind w:firstLine="640"/>
        <w:rPr>
          <w:rFonts w:hint="default" w:ascii="Nimbus Roman" w:hAnsi="Nimbus Roman" w:cs="Nimbus Roman"/>
          <w:szCs w:val="36"/>
          <w:lang w:eastAsia="zh-CN"/>
        </w:rPr>
      </w:pPr>
      <w:bookmarkStart w:id="69" w:name="_Toc25645"/>
      <w:bookmarkStart w:id="70" w:name="_Toc3649_WPSOffice_Level2"/>
      <w:bookmarkStart w:id="71" w:name="_Toc19602"/>
      <w:r>
        <w:rPr>
          <w:rFonts w:hint="default" w:ascii="Times New Roman" w:hAnsi="Times New Roman" w:eastAsia="黑体" w:cs="Nimbus Roman"/>
          <w:szCs w:val="36"/>
          <w:lang w:val="en-US" w:eastAsia="zh-CN"/>
        </w:rPr>
        <w:t>3</w:t>
      </w:r>
      <w:r>
        <w:rPr>
          <w:rFonts w:hint="default" w:ascii="Nimbus Roman" w:hAnsi="Nimbus Roman" w:eastAsia="黑体" w:cs="Nimbus Roman"/>
          <w:szCs w:val="36"/>
          <w:lang w:val="en-US" w:eastAsia="zh-CN"/>
        </w:rPr>
        <w:t>.</w:t>
      </w:r>
      <w:r>
        <w:rPr>
          <w:rFonts w:hint="default" w:ascii="Times New Roman" w:hAnsi="Times New Roman" w:eastAsia="黑体" w:cs="Nimbus Roman"/>
          <w:szCs w:val="36"/>
          <w:lang w:val="en-US" w:eastAsia="zh-CN"/>
        </w:rPr>
        <w:t>4</w:t>
      </w:r>
      <w:r>
        <w:rPr>
          <w:rFonts w:hint="default" w:ascii="Nimbus Roman" w:hAnsi="Nimbus Roman" w:cs="Nimbus Roman"/>
          <w:szCs w:val="36"/>
          <w:lang w:val="en-US" w:eastAsia="zh-CN"/>
        </w:rPr>
        <w:t xml:space="preserve"> </w:t>
      </w:r>
      <w:r>
        <w:rPr>
          <w:rFonts w:hint="default" w:ascii="Nimbus Roman" w:hAnsi="Nimbus Roman" w:cs="Nimbus Roman"/>
          <w:szCs w:val="36"/>
        </w:rPr>
        <w:t>应急联动</w:t>
      </w:r>
      <w:r>
        <w:rPr>
          <w:rFonts w:hint="default" w:ascii="Nimbus Roman" w:hAnsi="Nimbus Roman" w:cs="Nimbus Roman"/>
          <w:szCs w:val="36"/>
          <w:lang w:eastAsia="zh-CN"/>
        </w:rPr>
        <w:t>机构</w:t>
      </w:r>
      <w:bookmarkEnd w:id="69"/>
      <w:bookmarkEnd w:id="70"/>
      <w:bookmarkEnd w:id="71"/>
    </w:p>
    <w:p w14:paraId="3BCE08BD">
      <w:pPr>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人武部、兵团、驻区央企、驻区部队及相邻区县应急联动部门按照有关规定作为突发事件应急联动机构。各应急指挥机构及其办事机构平时应加强与应急联动机构的工作联系，通报有关突发事件信息，共同组织应急演练。</w:t>
      </w:r>
    </w:p>
    <w:p w14:paraId="4437CA71">
      <w:pPr>
        <w:pStyle w:val="3"/>
        <w:keepNext w:val="0"/>
        <w:keepLines w:val="0"/>
        <w:spacing w:before="100" w:beforeAutospacing="1" w:after="100" w:afterAutospacing="1" w:line="240" w:lineRule="auto"/>
        <w:ind w:firstLine="640"/>
        <w:rPr>
          <w:rFonts w:hint="default" w:ascii="Nimbus Roman" w:hAnsi="Nimbus Roman" w:cs="Nimbus Roman"/>
          <w:szCs w:val="36"/>
        </w:rPr>
      </w:pPr>
      <w:bookmarkStart w:id="72" w:name="_Toc24313_WPSOffice_Level2"/>
      <w:bookmarkStart w:id="73" w:name="_Toc16363"/>
      <w:bookmarkStart w:id="74" w:name="_Toc23808"/>
      <w:r>
        <w:rPr>
          <w:rFonts w:hint="default" w:ascii="Times New Roman" w:hAnsi="Times New Roman" w:eastAsia="黑体" w:cs="Nimbus Roman"/>
          <w:szCs w:val="36"/>
          <w:lang w:val="en-US" w:eastAsia="zh-CN"/>
        </w:rPr>
        <w:t>3</w:t>
      </w:r>
      <w:r>
        <w:rPr>
          <w:rFonts w:hint="default" w:ascii="Nimbus Roman" w:hAnsi="Nimbus Roman" w:eastAsia="黑体" w:cs="Nimbus Roman"/>
          <w:szCs w:val="36"/>
          <w:lang w:val="en-US" w:eastAsia="zh-CN"/>
        </w:rPr>
        <w:t>.</w:t>
      </w:r>
      <w:r>
        <w:rPr>
          <w:rFonts w:hint="default" w:ascii="Times New Roman" w:hAnsi="Times New Roman" w:eastAsia="黑体" w:cs="Nimbus Roman"/>
          <w:szCs w:val="36"/>
          <w:lang w:val="en-US" w:eastAsia="zh-CN"/>
        </w:rPr>
        <w:t>5</w:t>
      </w:r>
      <w:r>
        <w:rPr>
          <w:rFonts w:hint="default" w:ascii="Nimbus Roman" w:hAnsi="Nimbus Roman" w:cs="Nimbus Roman"/>
          <w:szCs w:val="36"/>
          <w:lang w:val="en-US" w:eastAsia="zh-CN"/>
        </w:rPr>
        <w:t xml:space="preserve"> </w:t>
      </w:r>
      <w:r>
        <w:rPr>
          <w:rFonts w:hint="default" w:ascii="Nimbus Roman" w:hAnsi="Nimbus Roman" w:cs="Nimbus Roman"/>
          <w:szCs w:val="36"/>
          <w:lang w:eastAsia="zh-CN"/>
        </w:rPr>
        <w:t>生产经营单位等</w:t>
      </w:r>
      <w:r>
        <w:rPr>
          <w:rFonts w:hint="default" w:ascii="Nimbus Roman" w:hAnsi="Nimbus Roman" w:cs="Nimbus Roman"/>
          <w:szCs w:val="36"/>
        </w:rPr>
        <w:t>社会组织和公众</w:t>
      </w:r>
      <w:bookmarkEnd w:id="72"/>
      <w:bookmarkEnd w:id="73"/>
      <w:bookmarkEnd w:id="74"/>
    </w:p>
    <w:p w14:paraId="0F90E87F">
      <w:pPr>
        <w:pStyle w:val="9"/>
        <w:shd w:val="clear" w:color="auto" w:fill="FFFFFF"/>
        <w:spacing w:line="560" w:lineRule="exact"/>
        <w:ind w:firstLine="628"/>
        <w:rPr>
          <w:rFonts w:hint="default" w:ascii="Nimbus Roman" w:hAnsi="Nimbus Roman" w:eastAsia="仿宋_GB2312" w:cs="Nimbus Roman"/>
          <w:sz w:val="32"/>
          <w:szCs w:val="32"/>
        </w:rPr>
      </w:pPr>
      <w:r>
        <w:rPr>
          <w:rFonts w:hint="default" w:ascii="Nimbus Roman" w:hAnsi="Nimbus Roman" w:eastAsia="仿宋_GB2312" w:cs="Nimbus Roman"/>
          <w:spacing w:val="-6"/>
          <w:sz w:val="32"/>
          <w:szCs w:val="32"/>
          <w:shd w:val="clear" w:color="auto" w:fill="FFFFFF"/>
        </w:rPr>
        <w:t>社会组织是区突发事件应急管理的重要力量，包括公益组织、志愿者组织、民间应急救援队伍等。基层社区和公众是突发事件应急管理的社会基础，应积极发挥其安全隐患排查与消除和突发事件先期处置、信息报告、自救互援等作用。</w:t>
      </w:r>
    </w:p>
    <w:p w14:paraId="1A6C258D">
      <w:pPr>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生产经营单位负责建立本企业应急组织机构，制定应急预案，检查应急设施，储备必需的应急物资，组织本单位应急演练，以及突发公共事件发生时的预警、报警工作。</w:t>
      </w:r>
      <w:bookmarkStart w:id="75" w:name="3"/>
      <w:bookmarkEnd w:id="75"/>
      <w:bookmarkStart w:id="76" w:name="_Toc12253_WPSOffice_Level1"/>
    </w:p>
    <w:p w14:paraId="53E456B1">
      <w:pPr>
        <w:pStyle w:val="2"/>
        <w:spacing w:line="240" w:lineRule="auto"/>
        <w:rPr>
          <w:rFonts w:hint="default" w:ascii="Nimbus Roman" w:hAnsi="Nimbus Roman" w:cs="Nimbus Roman"/>
        </w:rPr>
      </w:pPr>
      <w:bookmarkStart w:id="77" w:name="_Toc28851"/>
      <w:r>
        <w:rPr>
          <w:rFonts w:hint="default" w:ascii="Times New Roman" w:hAnsi="Times New Roman" w:cs="Nimbus Roman"/>
        </w:rPr>
        <w:t>4</w:t>
      </w:r>
      <w:r>
        <w:rPr>
          <w:rFonts w:hint="default" w:ascii="Nimbus Roman" w:hAnsi="Nimbus Roman" w:cs="Nimbus Roman"/>
        </w:rPr>
        <w:t xml:space="preserve"> 运行机制</w:t>
      </w:r>
      <w:bookmarkEnd w:id="76"/>
      <w:bookmarkEnd w:id="77"/>
    </w:p>
    <w:p w14:paraId="58873D22">
      <w:pPr>
        <w:pStyle w:val="9"/>
        <w:shd w:val="clear" w:color="auto" w:fill="FFFFFF"/>
        <w:spacing w:line="560" w:lineRule="exact"/>
        <w:ind w:firstLine="628"/>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区突发事件的应急处置运行流程包括风险防控，监测与预警，信息报送、发布与通报（全流程），先期处置，应急响应，应急响应终止，后期处置等环节。</w:t>
      </w:r>
    </w:p>
    <w:p w14:paraId="37B18368">
      <w:pPr>
        <w:pStyle w:val="3"/>
        <w:keepNext w:val="0"/>
        <w:keepLines w:val="0"/>
        <w:spacing w:before="100" w:beforeAutospacing="1" w:after="100" w:afterAutospacing="1" w:line="240" w:lineRule="auto"/>
        <w:ind w:firstLine="640" w:firstLineChars="200"/>
        <w:rPr>
          <w:rFonts w:hint="default" w:ascii="Nimbus Roman" w:hAnsi="Nimbus Roman" w:cs="Nimbus Roman"/>
          <w:szCs w:val="36"/>
        </w:rPr>
      </w:pPr>
      <w:bookmarkStart w:id="78" w:name="_Toc29306_WPSOffice_Level2"/>
      <w:bookmarkStart w:id="79" w:name="_Toc24273"/>
      <w:r>
        <w:rPr>
          <w:rFonts w:hint="default" w:ascii="Times New Roman" w:hAnsi="Times New Roman" w:eastAsia="黑体" w:cs="Nimbus Roman"/>
          <w:szCs w:val="36"/>
        </w:rPr>
        <w:t>4</w:t>
      </w:r>
      <w:r>
        <w:rPr>
          <w:rFonts w:hint="default" w:ascii="Nimbus Roman" w:hAnsi="Nimbus Roman" w:eastAsia="黑体" w:cs="Nimbus Roman"/>
          <w:szCs w:val="36"/>
        </w:rPr>
        <w:t>.</w:t>
      </w:r>
      <w:r>
        <w:rPr>
          <w:rFonts w:hint="default" w:ascii="Times New Roman" w:hAnsi="Times New Roman" w:eastAsia="黑体" w:cs="Nimbus Roman"/>
          <w:szCs w:val="36"/>
        </w:rPr>
        <w:t>1</w:t>
      </w:r>
      <w:r>
        <w:rPr>
          <w:rFonts w:hint="default" w:ascii="Nimbus Roman" w:hAnsi="Nimbus Roman" w:cs="Nimbus Roman"/>
          <w:szCs w:val="36"/>
        </w:rPr>
        <w:t xml:space="preserve"> 风险防控</w:t>
      </w:r>
      <w:bookmarkEnd w:id="78"/>
      <w:bookmarkEnd w:id="79"/>
    </w:p>
    <w:p w14:paraId="6DBEE05C">
      <w:pPr>
        <w:pStyle w:val="9"/>
        <w:shd w:val="clear" w:color="auto" w:fill="FFFFFF"/>
        <w:spacing w:line="560" w:lineRule="exact"/>
        <w:ind w:firstLine="628"/>
        <w:rPr>
          <w:rFonts w:hint="default" w:ascii="Nimbus Roman" w:hAnsi="Nimbus Roman" w:eastAsia="仿宋_GB2312" w:cs="Nimbus Roman"/>
          <w:sz w:val="32"/>
          <w:szCs w:val="32"/>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1</w:t>
      </w:r>
      <w:r>
        <w:rPr>
          <w:rFonts w:hint="default" w:ascii="Nimbus Roman" w:hAnsi="Nimbus Roman" w:eastAsia="仿宋_GB2312" w:cs="Nimbus Roman"/>
          <w:spacing w:val="-6"/>
          <w:sz w:val="32"/>
          <w:szCs w:val="32"/>
          <w:shd w:val="clear" w:color="auto" w:fill="FFFFFF"/>
        </w:rPr>
        <w:t>）各级各相关部门要充分考虑土地、人口、资源、环境、自然灾害和公共安全等因素，防范化解突发事件风险，统筹安排应对突发事件必需的基础设施、物资设备和人力资源，实现统筹规划、合理布局、综合利用、同步实施，努力提高城市的综合防灾减灾能力。</w:t>
      </w:r>
    </w:p>
    <w:p w14:paraId="019EBA42">
      <w:pPr>
        <w:pStyle w:val="9"/>
        <w:shd w:val="clear" w:color="auto" w:fill="FFFFFF"/>
        <w:spacing w:line="560" w:lineRule="exact"/>
        <w:ind w:firstLine="628"/>
        <w:rPr>
          <w:rFonts w:hint="default" w:ascii="Nimbus Roman" w:hAnsi="Nimbus Roman" w:eastAsia="仿宋_GB2312" w:cs="Nimbus Roman"/>
          <w:sz w:val="32"/>
          <w:szCs w:val="32"/>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2</w:t>
      </w:r>
      <w:r>
        <w:rPr>
          <w:rFonts w:hint="default" w:ascii="Nimbus Roman" w:hAnsi="Nimbus Roman" w:eastAsia="仿宋_GB2312" w:cs="Nimbus Roman"/>
          <w:spacing w:val="-6"/>
          <w:sz w:val="32"/>
          <w:szCs w:val="32"/>
          <w:shd w:val="clear" w:color="auto" w:fill="FFFFFF"/>
        </w:rPr>
        <w:t>）重要基础设施、重要防护单位、公共服务场所、居住小区、人员密集场所、应急避难场所等应当科学选址、优化布局，增强防灾抗灾能力。运营与维护单位应建立完善日常安全管理制度，有关部门要加强安全监督检查。</w:t>
      </w:r>
    </w:p>
    <w:p w14:paraId="2374234D">
      <w:pPr>
        <w:pStyle w:val="9"/>
        <w:shd w:val="clear" w:color="auto" w:fill="FFFFFF"/>
        <w:spacing w:line="560" w:lineRule="exact"/>
        <w:ind w:firstLine="628"/>
        <w:rPr>
          <w:rFonts w:hint="default" w:ascii="Nimbus Roman" w:hAnsi="Nimbus Roman" w:eastAsia="仿宋_GB2312" w:cs="Nimbus Roman"/>
          <w:sz w:val="32"/>
          <w:szCs w:val="32"/>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3</w:t>
      </w:r>
      <w:r>
        <w:rPr>
          <w:rFonts w:hint="default" w:ascii="Nimbus Roman" w:hAnsi="Nimbus Roman" w:eastAsia="仿宋_GB2312" w:cs="Nimbus Roman"/>
          <w:spacing w:val="-6"/>
          <w:sz w:val="32"/>
          <w:szCs w:val="32"/>
          <w:shd w:val="clear" w:color="auto" w:fill="FFFFFF"/>
        </w:rPr>
        <w:t>）各级各部门要做好安全检查、隐患排查和风险评估，健全公共安全信息通报机制，协力构建社会治安防控体系，完善联防联控工作机制，及时采取有效措施，减少和避免突发事件的发生，减轻突发事件危害，提高应对能力。</w:t>
      </w:r>
    </w:p>
    <w:p w14:paraId="7B1E60E4">
      <w:pPr>
        <w:pStyle w:val="9"/>
        <w:shd w:val="clear" w:color="auto" w:fill="FFFFFF"/>
        <w:spacing w:line="560" w:lineRule="exact"/>
        <w:ind w:firstLine="628"/>
        <w:rPr>
          <w:rFonts w:hint="default" w:ascii="Nimbus Roman" w:hAnsi="Nimbus Roman" w:eastAsia="仿宋_GB2312" w:cs="Nimbus Roman"/>
          <w:sz w:val="32"/>
          <w:szCs w:val="32"/>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4</w:t>
      </w:r>
      <w:r>
        <w:rPr>
          <w:rFonts w:hint="default" w:ascii="Nimbus Roman" w:hAnsi="Nimbus Roman" w:eastAsia="仿宋_GB2312" w:cs="Nimbus Roman"/>
          <w:spacing w:val="-6"/>
          <w:sz w:val="32"/>
          <w:szCs w:val="32"/>
          <w:shd w:val="clear" w:color="auto" w:fill="FFFFFF"/>
        </w:rPr>
        <w:t>）对本行政区域内容易引发特别重大、重大突发事件的危险源、危险区域，主管部门要进行调查、登记、风险评估，组织进行检查、监控。</w:t>
      </w:r>
    </w:p>
    <w:p w14:paraId="348EE0FE">
      <w:pPr>
        <w:pStyle w:val="9"/>
        <w:shd w:val="clear" w:color="auto" w:fill="FFFFFF"/>
        <w:spacing w:line="560" w:lineRule="exact"/>
        <w:ind w:firstLine="628"/>
        <w:rPr>
          <w:rFonts w:hint="default" w:ascii="Nimbus Roman" w:hAnsi="Nimbus Roman" w:eastAsia="仿宋_GB2312" w:cs="Nimbus Roman"/>
          <w:sz w:val="32"/>
          <w:szCs w:val="32"/>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5</w:t>
      </w:r>
      <w:r>
        <w:rPr>
          <w:rFonts w:hint="default" w:ascii="Nimbus Roman" w:hAnsi="Nimbus Roman" w:eastAsia="仿宋_GB2312" w:cs="Nimbus Roman"/>
          <w:spacing w:val="-6"/>
          <w:sz w:val="32"/>
          <w:szCs w:val="32"/>
          <w:shd w:val="clear" w:color="auto" w:fill="FFFFFF"/>
        </w:rPr>
        <w:t>）区有关部门、乡（街）、社区要通过深化和创新协商共治机制，完善党委领导、政府负责、社会协同、公众参与、法治保障的社会治理体制，提高社会治理社会化、法治化、智能化、专业化水平，加强社区治理体系建设，推动社会治理重心向基层下移，发挥社会组织作用，及时调处化解可能引发社会安全事件的矛盾纠纷。</w:t>
      </w:r>
    </w:p>
    <w:p w14:paraId="539A0798">
      <w:pPr>
        <w:pStyle w:val="9"/>
        <w:shd w:val="clear" w:color="auto" w:fill="FFFFFF"/>
        <w:spacing w:line="560" w:lineRule="exact"/>
        <w:ind w:firstLine="628"/>
        <w:rPr>
          <w:rFonts w:hint="default" w:ascii="Nimbus Roman" w:hAnsi="Nimbus Roman" w:eastAsia="仿宋_GB2312" w:cs="Nimbus Roman"/>
          <w:sz w:val="32"/>
          <w:szCs w:val="32"/>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6</w:t>
      </w:r>
      <w:r>
        <w:rPr>
          <w:rFonts w:hint="default" w:ascii="Nimbus Roman" w:hAnsi="Nimbus Roman" w:eastAsia="仿宋_GB2312" w:cs="Nimbus Roman"/>
          <w:spacing w:val="-6"/>
          <w:sz w:val="32"/>
          <w:szCs w:val="32"/>
          <w:shd w:val="clear" w:color="auto" w:fill="FFFFFF"/>
        </w:rPr>
        <w:t>）各基层组织、企事业单位要建立健全安全管理制度，定期检查本单位各项安全防范措施的落实情况，及时消除事故隐患；掌握并及时处理本单位存在的可能引发社会安全事件的问题，防止矛盾激化和事态扩大；对本单位可能发生的突发事件和采取安全防范措施的情况，按规定及时向所在地政府或有关部门报告。</w:t>
      </w:r>
    </w:p>
    <w:p w14:paraId="1460BF16">
      <w:pPr>
        <w:pStyle w:val="9"/>
        <w:shd w:val="clear" w:color="auto" w:fill="FFFFFF"/>
        <w:spacing w:line="560" w:lineRule="exact"/>
        <w:ind w:firstLine="628"/>
        <w:rPr>
          <w:rFonts w:hint="default" w:ascii="Nimbus Roman" w:hAnsi="Nimbus Roman" w:eastAsia="仿宋_GB2312" w:cs="Nimbus Roman"/>
          <w:sz w:val="32"/>
          <w:szCs w:val="32"/>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7</w:t>
      </w:r>
      <w:r>
        <w:rPr>
          <w:rFonts w:hint="default" w:ascii="Nimbus Roman" w:hAnsi="Nimbus Roman" w:eastAsia="仿宋_GB2312" w:cs="Nimbus Roman"/>
          <w:spacing w:val="-6"/>
          <w:sz w:val="32"/>
          <w:szCs w:val="32"/>
          <w:shd w:val="clear" w:color="auto" w:fill="FFFFFF"/>
        </w:rPr>
        <w:t>）非煤矿山、建筑施工单位和易燃易爆物品、危险化学品、放射性物品等危险物品的生产、经营、储运、使用单位，应制定具体应急预案，并对生产经营场所、有危险物品的建筑物、构筑物及周边环境开展隐患排查，及时采取措施消除隐患，防止发生突发事件。</w:t>
      </w:r>
    </w:p>
    <w:p w14:paraId="1F057B43">
      <w:pPr>
        <w:pStyle w:val="9"/>
        <w:shd w:val="clear" w:color="auto" w:fill="FFFFFF"/>
        <w:spacing w:line="560" w:lineRule="exact"/>
        <w:ind w:firstLine="628"/>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8</w:t>
      </w:r>
      <w:r>
        <w:rPr>
          <w:rFonts w:hint="default" w:ascii="Nimbus Roman" w:hAnsi="Nimbus Roman" w:eastAsia="仿宋_GB2312" w:cs="Nimbus Roman"/>
          <w:spacing w:val="-6"/>
          <w:sz w:val="32"/>
          <w:szCs w:val="32"/>
          <w:shd w:val="clear" w:color="auto" w:fill="FFFFFF"/>
        </w:rPr>
        <w:t>）公共交通工具、公共场所和其他人员密集场所的经营单位或者管理单位应制定具体应急预案，为交通工具和有关场所配备报警装置和必要的应急救援设备、设施，注明其使用方法，并显著标明安全撤离的通道、路线，保证安全通道、出口的畅通。有关单位应定期检测、维护公共交通工具、公共场所和其他人员密集场所的报警装置和应急救援设备、设施，使其处于良好状态，确保正常使用。</w:t>
      </w:r>
    </w:p>
    <w:p w14:paraId="1587F2A9">
      <w:pPr>
        <w:pStyle w:val="9"/>
        <w:shd w:val="clear" w:color="auto" w:fill="FFFFFF"/>
        <w:spacing w:line="560" w:lineRule="exact"/>
        <w:ind w:firstLine="628"/>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9</w:t>
      </w:r>
      <w:r>
        <w:rPr>
          <w:rFonts w:hint="default" w:ascii="Nimbus Roman" w:hAnsi="Nimbus Roman" w:eastAsia="仿宋_GB2312" w:cs="Nimbus Roman"/>
          <w:spacing w:val="-6"/>
          <w:sz w:val="32"/>
          <w:szCs w:val="32"/>
          <w:shd w:val="clear" w:color="auto" w:fill="FFFFFF"/>
        </w:rPr>
        <w:t>）森林草原防火，以及防汛、防泥石流和滑坡等自然灾害防控部门，要居安思危，增强忧患意识，坚持预防与应急相结合，常态与非常态相结合，通过制定紧急防灾预案，开展救灾演练，保证必要的应急物资和设施储备，积极做好装备、技术、人员等方面的应急准备。在防灾减灾中要坚持“预防为主”的基本原则，把灾害的监测预报预警放到十分突出的位置，并高度重视和做好面向全社会的预警信息发布。要始终以人为本，把保障公众生命财产安全作为防灾减灾的首要任务，最大程度地减少自然灾害造成的人员伤亡和对社会经济发展的危害。</w:t>
      </w:r>
    </w:p>
    <w:p w14:paraId="187C2580">
      <w:pPr>
        <w:pStyle w:val="3"/>
        <w:keepNext w:val="0"/>
        <w:keepLines w:val="0"/>
        <w:spacing w:before="100" w:beforeAutospacing="1" w:after="100" w:afterAutospacing="1" w:line="240" w:lineRule="auto"/>
        <w:ind w:firstLine="640" w:firstLineChars="200"/>
        <w:rPr>
          <w:rFonts w:hint="default" w:ascii="Nimbus Roman" w:hAnsi="Nimbus Roman" w:cs="Nimbus Roman"/>
          <w:szCs w:val="36"/>
        </w:rPr>
      </w:pPr>
      <w:bookmarkStart w:id="80" w:name="_Toc2832"/>
      <w:bookmarkStart w:id="81" w:name="_Toc20342_WPSOffice_Level2"/>
      <w:bookmarkStart w:id="82" w:name="_Toc28741"/>
      <w:r>
        <w:rPr>
          <w:rFonts w:hint="default" w:ascii="Times New Roman" w:hAnsi="Times New Roman" w:eastAsia="黑体" w:cs="Nimbus Roman"/>
          <w:szCs w:val="36"/>
          <w:lang w:val="en-US" w:eastAsia="zh-CN"/>
        </w:rPr>
        <w:t>4</w:t>
      </w:r>
      <w:r>
        <w:rPr>
          <w:rFonts w:hint="default" w:ascii="Nimbus Roman" w:hAnsi="Nimbus Roman" w:eastAsia="黑体" w:cs="Nimbus Roman"/>
          <w:szCs w:val="36"/>
          <w:lang w:val="en-US" w:eastAsia="zh-CN"/>
        </w:rPr>
        <w:t>.</w:t>
      </w:r>
      <w:r>
        <w:rPr>
          <w:rFonts w:hint="default" w:ascii="Times New Roman" w:hAnsi="Times New Roman" w:eastAsia="黑体" w:cs="Nimbus Roman"/>
          <w:szCs w:val="36"/>
          <w:lang w:val="en-US" w:eastAsia="zh-CN"/>
        </w:rPr>
        <w:t>2</w:t>
      </w:r>
      <w:r>
        <w:rPr>
          <w:rFonts w:hint="default" w:ascii="Nimbus Roman" w:hAnsi="Nimbus Roman" w:cs="Nimbus Roman"/>
          <w:szCs w:val="36"/>
          <w:lang w:eastAsia="zh-CN"/>
        </w:rPr>
        <w:t>监测</w:t>
      </w:r>
      <w:r>
        <w:rPr>
          <w:rFonts w:hint="default" w:ascii="Nimbus Roman" w:hAnsi="Nimbus Roman" w:cs="Nimbus Roman"/>
          <w:szCs w:val="36"/>
        </w:rPr>
        <w:t>与预警</w:t>
      </w:r>
      <w:bookmarkEnd w:id="80"/>
      <w:bookmarkEnd w:id="81"/>
      <w:bookmarkEnd w:id="82"/>
    </w:p>
    <w:p w14:paraId="1CEE8CC2">
      <w:pPr>
        <w:spacing w:line="560" w:lineRule="exact"/>
        <w:ind w:firstLine="640" w:firstLineChars="200"/>
        <w:outlineLvl w:val="2"/>
        <w:rPr>
          <w:rFonts w:hint="default" w:ascii="Nimbus Roman" w:hAnsi="Nimbus Roman" w:eastAsia="仿宋_GB2312" w:cs="Nimbus Roman"/>
          <w:kern w:val="0"/>
          <w:sz w:val="32"/>
          <w:szCs w:val="32"/>
        </w:rPr>
      </w:pPr>
      <w:bookmarkStart w:id="83" w:name="_Toc8953"/>
      <w:r>
        <w:rPr>
          <w:rFonts w:hint="default" w:ascii="Times New Roman" w:hAnsi="Times New Roman" w:eastAsia="仿宋_GB2312" w:cs="Nimbus Roman"/>
          <w:kern w:val="0"/>
          <w:sz w:val="32"/>
          <w:szCs w:val="32"/>
        </w:rPr>
        <w:t>4</w:t>
      </w: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2</w:t>
      </w: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1</w:t>
      </w:r>
      <w:r>
        <w:rPr>
          <w:rFonts w:hint="default" w:ascii="Nimbus Roman" w:hAnsi="Nimbus Roman" w:eastAsia="仿宋_GB2312" w:cs="Nimbus Roman"/>
          <w:kern w:val="0"/>
          <w:sz w:val="32"/>
          <w:szCs w:val="32"/>
        </w:rPr>
        <w:t xml:space="preserve"> 监测</w:t>
      </w:r>
      <w:bookmarkEnd w:id="83"/>
    </w:p>
    <w:p w14:paraId="650AADE7">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区应急管理局负责生产安全类、自然灾害类突发事件监测信息集成，其他突发事件牵头响应支援部门负责相应突发事件监测信息集成。要根据突发事件种类和特点，建立健全地震、泥石流、滑坡、强大风、洪涝、干旱、森林草原火灾、非煤矿山开采、危险化学品及烟花爆竹生产和储运、排污单位、重大关键基础设施、传染病疫情、野生动物疫情等基础信息数据库，完善监测网络，划分监测区域，确定监测点，明确监测项目，提供必要的设备、设施，配备专职或兼职人员，对可能发生的突发事件进行监测。</w:t>
      </w:r>
    </w:p>
    <w:p w14:paraId="30E45094">
      <w:pPr>
        <w:pStyle w:val="9"/>
        <w:shd w:val="clear" w:color="auto" w:fill="FFFFFF"/>
        <w:spacing w:line="560" w:lineRule="exact"/>
        <w:ind w:firstLine="628"/>
        <w:rPr>
          <w:rFonts w:hint="default" w:ascii="Nimbus Roman" w:hAnsi="Nimbus Roman" w:eastAsia="仿宋_GB2312" w:cs="Nimbus Roman"/>
          <w:sz w:val="32"/>
          <w:szCs w:val="32"/>
        </w:rPr>
      </w:pPr>
      <w:r>
        <w:rPr>
          <w:rFonts w:hint="default" w:ascii="Times New Roman" w:hAnsi="Times New Roman" w:eastAsia="仿宋_GB2312" w:cs="Nimbus Roman"/>
          <w:sz w:val="32"/>
          <w:szCs w:val="32"/>
        </w:rPr>
        <w:t>4</w:t>
      </w:r>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2</w:t>
      </w:r>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2</w:t>
      </w:r>
      <w:r>
        <w:rPr>
          <w:rFonts w:hint="default" w:ascii="Nimbus Roman" w:hAnsi="Nimbus Roman" w:eastAsia="仿宋_GB2312" w:cs="Nimbus Roman"/>
          <w:spacing w:val="-6"/>
          <w:sz w:val="32"/>
          <w:szCs w:val="32"/>
          <w:shd w:val="clear" w:color="auto" w:fill="FFFFFF"/>
        </w:rPr>
        <w:t>预警级别</w:t>
      </w:r>
    </w:p>
    <w:p w14:paraId="6F3EA04D">
      <w:pPr>
        <w:pStyle w:val="9"/>
        <w:shd w:val="clear" w:color="auto" w:fill="FFFFFF"/>
        <w:spacing w:line="560" w:lineRule="exact"/>
        <w:ind w:firstLine="628"/>
        <w:rPr>
          <w:rFonts w:hint="default" w:ascii="Nimbus Roman" w:hAnsi="Nimbus Roman" w:eastAsia="仿宋_GB2312" w:cs="Nimbus Roman"/>
          <w:sz w:val="32"/>
          <w:szCs w:val="32"/>
        </w:rPr>
      </w:pPr>
      <w:r>
        <w:rPr>
          <w:rFonts w:hint="default" w:ascii="Nimbus Roman" w:hAnsi="Nimbus Roman" w:eastAsia="仿宋_GB2312" w:cs="Nimbus Roman"/>
          <w:spacing w:val="-6"/>
          <w:sz w:val="32"/>
          <w:szCs w:val="32"/>
          <w:shd w:val="clear" w:color="auto" w:fill="FFFFFF"/>
        </w:rPr>
        <w:t>按照突发事件的潜在危险性、危急程度和发展趋势，预警级别分为特别严重（I级）、严重（Ⅱ级）、较重（Ⅲ级）和一般（IV级）四级，依次用红色、橙色、黄色和蓝色表示。</w:t>
      </w:r>
    </w:p>
    <w:p w14:paraId="6858AE03">
      <w:pPr>
        <w:pStyle w:val="9"/>
        <w:shd w:val="clear" w:color="auto" w:fill="FFFFFF"/>
        <w:spacing w:line="560" w:lineRule="exact"/>
        <w:ind w:firstLine="628"/>
        <w:rPr>
          <w:rFonts w:hint="default" w:ascii="Nimbus Roman" w:hAnsi="Nimbus Roman" w:eastAsia="仿宋_GB2312" w:cs="Nimbus Roman"/>
          <w:sz w:val="32"/>
          <w:szCs w:val="32"/>
        </w:rPr>
      </w:pPr>
      <w:r>
        <w:rPr>
          <w:rFonts w:hint="default" w:ascii="Nimbus Roman" w:hAnsi="Nimbus Roman" w:eastAsia="仿宋_GB2312" w:cs="Nimbus Roman"/>
          <w:spacing w:val="-6"/>
          <w:sz w:val="32"/>
          <w:szCs w:val="32"/>
          <w:shd w:val="clear" w:color="auto" w:fill="FFFFFF"/>
        </w:rPr>
        <w:t>红色等级（Ⅰ级）：预计将要发生特别重大（Ⅰ级）突发事件，事件会随时发生，事态正在不断蔓延。</w:t>
      </w:r>
    </w:p>
    <w:p w14:paraId="64CB6D29">
      <w:pPr>
        <w:pStyle w:val="9"/>
        <w:shd w:val="clear" w:color="auto" w:fill="FFFFFF"/>
        <w:spacing w:line="560" w:lineRule="exact"/>
        <w:ind w:firstLine="628"/>
        <w:rPr>
          <w:rFonts w:hint="default" w:ascii="Nimbus Roman" w:hAnsi="Nimbus Roman" w:eastAsia="仿宋_GB2312" w:cs="Nimbus Roman"/>
          <w:sz w:val="32"/>
          <w:szCs w:val="32"/>
        </w:rPr>
      </w:pPr>
      <w:r>
        <w:rPr>
          <w:rFonts w:hint="default" w:ascii="Nimbus Roman" w:hAnsi="Nimbus Roman" w:eastAsia="仿宋_GB2312" w:cs="Nimbus Roman"/>
          <w:spacing w:val="-6"/>
          <w:sz w:val="32"/>
          <w:szCs w:val="32"/>
          <w:shd w:val="clear" w:color="auto" w:fill="FFFFFF"/>
        </w:rPr>
        <w:t>橙色等级（Ⅱ级）：预计将要发生重大（Ⅱ级）以上突发事件，事件即将发生，事态正在逐步扩大。</w:t>
      </w:r>
    </w:p>
    <w:p w14:paraId="0A759A6F">
      <w:pPr>
        <w:pStyle w:val="9"/>
        <w:shd w:val="clear" w:color="auto" w:fill="FFFFFF"/>
        <w:spacing w:line="560" w:lineRule="exact"/>
        <w:ind w:firstLine="628"/>
        <w:rPr>
          <w:rFonts w:hint="default" w:ascii="Nimbus Roman" w:hAnsi="Nimbus Roman" w:eastAsia="仿宋_GB2312" w:cs="Nimbus Roman"/>
          <w:sz w:val="32"/>
          <w:szCs w:val="32"/>
        </w:rPr>
      </w:pPr>
      <w:r>
        <w:rPr>
          <w:rFonts w:hint="default" w:ascii="Nimbus Roman" w:hAnsi="Nimbus Roman" w:eastAsia="仿宋_GB2312" w:cs="Nimbus Roman"/>
          <w:spacing w:val="-6"/>
          <w:sz w:val="32"/>
          <w:szCs w:val="32"/>
          <w:shd w:val="clear" w:color="auto" w:fill="FFFFFF"/>
        </w:rPr>
        <w:t>黄色等级（Ⅲ级）：预计将要发生较大（Ⅲ级）以上突发事件，事件已经临近，事态有扩大的趋势。</w:t>
      </w:r>
    </w:p>
    <w:p w14:paraId="6C89FD65">
      <w:pPr>
        <w:pStyle w:val="9"/>
        <w:shd w:val="clear" w:color="auto" w:fill="FFFFFF"/>
        <w:spacing w:line="560" w:lineRule="exact"/>
        <w:ind w:firstLine="628"/>
        <w:rPr>
          <w:rFonts w:hint="default" w:ascii="Nimbus Roman" w:hAnsi="Nimbus Roman" w:eastAsia="仿宋_GB2312" w:cs="Nimbus Roman"/>
          <w:sz w:val="32"/>
          <w:szCs w:val="32"/>
        </w:rPr>
      </w:pPr>
      <w:r>
        <w:rPr>
          <w:rFonts w:hint="default" w:ascii="Nimbus Roman" w:hAnsi="Nimbus Roman" w:eastAsia="仿宋_GB2312" w:cs="Nimbus Roman"/>
          <w:spacing w:val="-6"/>
          <w:sz w:val="32"/>
          <w:szCs w:val="32"/>
          <w:shd w:val="clear" w:color="auto" w:fill="FFFFFF"/>
        </w:rPr>
        <w:t>蓝色等级（Ⅳ级）：预计将要发生一般（Ⅳ级）以上突发事件，事件即将临近，事态可能扩大。</w:t>
      </w:r>
    </w:p>
    <w:p w14:paraId="7156DE89">
      <w:pPr>
        <w:spacing w:line="560" w:lineRule="exact"/>
        <w:ind w:firstLine="640" w:firstLineChars="200"/>
        <w:outlineLvl w:val="2"/>
        <w:rPr>
          <w:rFonts w:hint="default" w:ascii="Nimbus Roman" w:hAnsi="Nimbus Roman" w:eastAsia="仿宋_GB2312" w:cs="Nimbus Roman"/>
          <w:bCs/>
          <w:kern w:val="0"/>
          <w:sz w:val="32"/>
          <w:szCs w:val="32"/>
        </w:rPr>
      </w:pPr>
      <w:bookmarkStart w:id="84" w:name="_Toc29150"/>
      <w:r>
        <w:rPr>
          <w:rFonts w:hint="default" w:ascii="Times New Roman" w:hAnsi="Times New Roman" w:eastAsia="仿宋_GB2312" w:cs="Nimbus Roman"/>
          <w:bCs/>
          <w:kern w:val="0"/>
          <w:sz w:val="32"/>
          <w:szCs w:val="32"/>
        </w:rPr>
        <w:t>4</w:t>
      </w:r>
      <w:r>
        <w:rPr>
          <w:rFonts w:hint="default" w:ascii="Nimbus Roman" w:hAnsi="Nimbus Roman" w:eastAsia="仿宋_GB2312" w:cs="Nimbus Roman"/>
          <w:bCs/>
          <w:kern w:val="0"/>
          <w:sz w:val="32"/>
          <w:szCs w:val="32"/>
        </w:rPr>
        <w:t>.</w:t>
      </w:r>
      <w:r>
        <w:rPr>
          <w:rFonts w:hint="default" w:ascii="Times New Roman" w:hAnsi="Times New Roman" w:eastAsia="仿宋_GB2312" w:cs="Nimbus Roman"/>
          <w:bCs/>
          <w:kern w:val="0"/>
          <w:sz w:val="32"/>
          <w:szCs w:val="32"/>
        </w:rPr>
        <w:t>2</w:t>
      </w:r>
      <w:r>
        <w:rPr>
          <w:rFonts w:hint="default" w:ascii="Nimbus Roman" w:hAnsi="Nimbus Roman" w:eastAsia="仿宋_GB2312" w:cs="Nimbus Roman"/>
          <w:bCs/>
          <w:kern w:val="0"/>
          <w:sz w:val="32"/>
          <w:szCs w:val="32"/>
        </w:rPr>
        <w:t>.</w:t>
      </w:r>
      <w:r>
        <w:rPr>
          <w:rFonts w:hint="default" w:ascii="Times New Roman" w:hAnsi="Times New Roman" w:eastAsia="仿宋_GB2312" w:cs="Nimbus Roman"/>
          <w:bCs/>
          <w:kern w:val="0"/>
          <w:sz w:val="32"/>
          <w:szCs w:val="32"/>
        </w:rPr>
        <w:t>3</w:t>
      </w:r>
      <w:r>
        <w:rPr>
          <w:rFonts w:hint="default" w:ascii="Nimbus Roman" w:hAnsi="Nimbus Roman" w:eastAsia="仿宋_GB2312" w:cs="Nimbus Roman"/>
          <w:bCs/>
          <w:kern w:val="0"/>
          <w:sz w:val="32"/>
          <w:szCs w:val="32"/>
        </w:rPr>
        <w:t xml:space="preserve"> 预警发布</w:t>
      </w:r>
      <w:bookmarkEnd w:id="84"/>
    </w:p>
    <w:p w14:paraId="45CE8AFC">
      <w:pPr>
        <w:widowControl/>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kern w:val="0"/>
          <w:sz w:val="32"/>
          <w:szCs w:val="32"/>
        </w:rPr>
        <w:t>区人民政府有关部门要及时、准确地向区人民政府报告有关预警信息，相关</w:t>
      </w:r>
      <w:r>
        <w:rPr>
          <w:rFonts w:hint="default" w:ascii="Nimbus Roman" w:hAnsi="Nimbus Roman" w:eastAsia="仿宋_GB2312" w:cs="Nimbus Roman"/>
          <w:spacing w:val="-6"/>
          <w:sz w:val="32"/>
          <w:szCs w:val="32"/>
          <w:shd w:val="clear" w:color="auto" w:fill="FFFFFF"/>
        </w:rPr>
        <w:t>突发事件专项应急指挥部</w:t>
      </w:r>
      <w:r>
        <w:rPr>
          <w:rFonts w:hint="default" w:ascii="Nimbus Roman" w:hAnsi="Nimbus Roman" w:eastAsia="仿宋_GB2312" w:cs="Nimbus Roman"/>
          <w:kern w:val="0"/>
          <w:sz w:val="32"/>
          <w:szCs w:val="32"/>
        </w:rPr>
        <w:t>发布、调整和解除预警信息。</w:t>
      </w:r>
      <w:r>
        <w:rPr>
          <w:rFonts w:hint="default" w:ascii="Nimbus Roman" w:hAnsi="Nimbus Roman" w:eastAsia="仿宋_GB2312" w:cs="Nimbus Roman"/>
          <w:spacing w:val="-6"/>
          <w:sz w:val="32"/>
          <w:szCs w:val="32"/>
          <w:shd w:val="clear" w:color="auto" w:fill="FFFFFF"/>
        </w:rPr>
        <w:t>发布主体应依托互联网、电视、电台、显示屏和移动通信网络，向本行政区域范围内可能遭受突发事件影响的用户进行预警信息发布，提供防御应对指南。</w:t>
      </w:r>
    </w:p>
    <w:p w14:paraId="55902771">
      <w:pPr>
        <w:pStyle w:val="9"/>
        <w:shd w:val="clear" w:color="auto" w:fill="FFFFFF"/>
        <w:spacing w:line="560" w:lineRule="exact"/>
        <w:ind w:firstLine="628"/>
        <w:rPr>
          <w:rFonts w:hint="default" w:ascii="Nimbus Roman" w:hAnsi="Nimbus Roman" w:eastAsia="仿宋_GB2312" w:cs="Nimbus Roman"/>
          <w:sz w:val="32"/>
          <w:szCs w:val="32"/>
        </w:rPr>
      </w:pPr>
      <w:r>
        <w:rPr>
          <w:rFonts w:hint="default" w:ascii="Nimbus Roman" w:hAnsi="Nimbus Roman" w:eastAsia="仿宋_GB2312" w:cs="Nimbus Roman"/>
          <w:spacing w:val="-6"/>
          <w:sz w:val="32"/>
          <w:szCs w:val="32"/>
          <w:shd w:val="clear" w:color="auto" w:fill="FFFFFF"/>
        </w:rPr>
        <w:t>预警信息范围包括发生或者可能发生，造成或者可能造成严重社会危害，且可以预警、可以公开发布的自然灾害、事故灾难、公共卫生、社会安全等事件信息。以上事件信息</w:t>
      </w:r>
      <w:r>
        <w:rPr>
          <w:rFonts w:hint="default" w:ascii="Nimbus Roman" w:hAnsi="Nimbus Roman" w:eastAsia="仿宋_GB2312" w:cs="Nimbus Roman"/>
          <w:snapToGrid w:val="0"/>
          <w:kern w:val="10"/>
          <w:sz w:val="32"/>
          <w:szCs w:val="32"/>
        </w:rPr>
        <w:t>由</w:t>
      </w:r>
      <w:r>
        <w:rPr>
          <w:rFonts w:hint="default" w:ascii="Nimbus Roman" w:hAnsi="Nimbus Roman" w:eastAsia="仿宋_GB2312" w:cs="Nimbus Roman"/>
          <w:sz w:val="32"/>
          <w:szCs w:val="32"/>
        </w:rPr>
        <w:t>区委宣传部负责收集汇总信息并由区委、区政府、应急救援指挥部审核后，向克拉玛依市委宣传部汇报，再由市委宣传部统一权威发布。</w:t>
      </w:r>
    </w:p>
    <w:p w14:paraId="01DBA8B4">
      <w:pPr>
        <w:pStyle w:val="9"/>
        <w:shd w:val="clear" w:color="auto" w:fill="FFFFFF"/>
        <w:spacing w:line="560" w:lineRule="exact"/>
        <w:ind w:firstLine="628"/>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预警信息内容要求准确、简练，包括发布主体、发布时间、事件类别、起始时间、影响范围、预警级别、警示措施、事态发展、咨询电话等。</w:t>
      </w:r>
    </w:p>
    <w:p w14:paraId="5EDA20EC">
      <w:pPr>
        <w:pStyle w:val="9"/>
        <w:shd w:val="clear" w:color="auto" w:fill="FFFFFF"/>
        <w:spacing w:line="560" w:lineRule="exact"/>
        <w:ind w:firstLine="628"/>
        <w:rPr>
          <w:rFonts w:hint="default" w:ascii="Nimbus Roman" w:hAnsi="Nimbus Roman" w:eastAsia="仿宋_GB2312" w:cs="Nimbus Roman"/>
          <w:sz w:val="32"/>
          <w:szCs w:val="32"/>
        </w:rPr>
      </w:pPr>
      <w:r>
        <w:rPr>
          <w:rFonts w:hint="default" w:ascii="Times New Roman" w:hAnsi="Times New Roman" w:eastAsia="仿宋_GB2312" w:cs="Nimbus Roman"/>
          <w:spacing w:val="-6"/>
          <w:sz w:val="32"/>
          <w:szCs w:val="32"/>
          <w:shd w:val="clear" w:color="auto" w:fill="FFFFFF"/>
        </w:rPr>
        <w:t>4</w:t>
      </w: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2</w:t>
      </w: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4</w:t>
      </w:r>
      <w:r>
        <w:rPr>
          <w:rFonts w:hint="default" w:ascii="Nimbus Roman" w:hAnsi="Nimbus Roman" w:eastAsia="仿宋_GB2312" w:cs="Nimbus Roman"/>
          <w:spacing w:val="-6"/>
          <w:sz w:val="32"/>
          <w:szCs w:val="32"/>
          <w:shd w:val="clear" w:color="auto" w:fill="FFFFFF"/>
        </w:rPr>
        <w:t xml:space="preserve"> 预警响应</w:t>
      </w:r>
    </w:p>
    <w:p w14:paraId="28344730">
      <w:pPr>
        <w:pStyle w:val="9"/>
        <w:shd w:val="clear" w:color="auto" w:fill="FFFFFF"/>
        <w:spacing w:line="560" w:lineRule="exact"/>
        <w:ind w:firstLine="628"/>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 xml:space="preserve">发布预警信息后，有关方面要根据预警级别和实际情况以及分级负责的原则，采取下列一项或多项措施：   </w:t>
      </w:r>
    </w:p>
    <w:p w14:paraId="3E283912">
      <w:pPr>
        <w:pStyle w:val="9"/>
        <w:shd w:val="clear" w:color="auto" w:fill="FFFFFF"/>
        <w:spacing w:line="560" w:lineRule="exact"/>
        <w:ind w:firstLine="308" w:firstLineChars="1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1</w:t>
      </w:r>
      <w:r>
        <w:rPr>
          <w:rFonts w:hint="default" w:ascii="Nimbus Roman" w:hAnsi="Nimbus Roman" w:eastAsia="仿宋_GB2312" w:cs="Nimbus Roman"/>
          <w:spacing w:val="-6"/>
          <w:sz w:val="32"/>
          <w:szCs w:val="32"/>
          <w:shd w:val="clear" w:color="auto" w:fill="FFFFFF"/>
        </w:rPr>
        <w:t>）增加观测频次，及时收集、报告有关信息；</w:t>
      </w:r>
    </w:p>
    <w:p w14:paraId="10A74905">
      <w:pPr>
        <w:pStyle w:val="9"/>
        <w:shd w:val="clear" w:color="auto" w:fill="FFFFFF"/>
        <w:spacing w:line="560" w:lineRule="exact"/>
        <w:ind w:firstLine="308" w:firstLineChars="1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2</w:t>
      </w:r>
      <w:r>
        <w:rPr>
          <w:rFonts w:hint="default" w:ascii="Nimbus Roman" w:hAnsi="Nimbus Roman" w:eastAsia="仿宋_GB2312" w:cs="Nimbus Roman"/>
          <w:spacing w:val="-6"/>
          <w:sz w:val="32"/>
          <w:szCs w:val="32"/>
          <w:shd w:val="clear" w:color="auto" w:fill="FFFFFF"/>
        </w:rPr>
        <w:t>）加强公众沟通，公布信息接收和咨询电话，向社会公告采取的有关特定措施、避免或减轻危害的建议和劝告等；</w:t>
      </w:r>
    </w:p>
    <w:p w14:paraId="47221C69">
      <w:pPr>
        <w:pStyle w:val="9"/>
        <w:shd w:val="clear" w:color="auto" w:fill="FFFFFF"/>
        <w:spacing w:line="560" w:lineRule="exact"/>
        <w:ind w:firstLine="308" w:firstLineChars="1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3</w:t>
      </w:r>
      <w:r>
        <w:rPr>
          <w:rFonts w:hint="default" w:ascii="Nimbus Roman" w:hAnsi="Nimbus Roman" w:eastAsia="仿宋_GB2312" w:cs="Nimbus Roman"/>
          <w:spacing w:val="-6"/>
          <w:sz w:val="32"/>
          <w:szCs w:val="32"/>
          <w:shd w:val="clear" w:color="auto" w:fill="FFFFFF"/>
        </w:rPr>
        <w:t>）组织应急救援队伍和负有特定职责的人员进入待命状态，动员后备人员做好参加应急处置和救援工作的准备，视情预置有关队伍、装备、物资等应急资源；</w:t>
      </w:r>
    </w:p>
    <w:p w14:paraId="2A00F527">
      <w:pPr>
        <w:pStyle w:val="9"/>
        <w:shd w:val="clear" w:color="auto" w:fill="FFFFFF"/>
        <w:spacing w:line="560" w:lineRule="exact"/>
        <w:ind w:firstLine="308" w:firstLineChars="1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4</w:t>
      </w:r>
      <w:r>
        <w:rPr>
          <w:rFonts w:hint="default" w:ascii="Nimbus Roman" w:hAnsi="Nimbus Roman" w:eastAsia="仿宋_GB2312" w:cs="Nimbus Roman"/>
          <w:spacing w:val="-6"/>
          <w:sz w:val="32"/>
          <w:szCs w:val="32"/>
          <w:shd w:val="clear" w:color="auto" w:fill="FFFFFF"/>
        </w:rPr>
        <w:t>）调集应急处置和救援所需物资、设备、工具，准备应急设施和避难场所，并确保其处于良好状态，随时可以投入正常使用；</w:t>
      </w:r>
    </w:p>
    <w:p w14:paraId="4C74E413">
      <w:pPr>
        <w:pStyle w:val="9"/>
        <w:shd w:val="clear" w:color="auto" w:fill="FFFFFF"/>
        <w:spacing w:line="560" w:lineRule="exact"/>
        <w:ind w:firstLine="308" w:firstLineChars="1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5</w:t>
      </w:r>
      <w:r>
        <w:rPr>
          <w:rFonts w:hint="default" w:ascii="Nimbus Roman" w:hAnsi="Nimbus Roman" w:eastAsia="仿宋_GB2312" w:cs="Nimbus Roman"/>
          <w:spacing w:val="-6"/>
          <w:sz w:val="32"/>
          <w:szCs w:val="32"/>
          <w:shd w:val="clear" w:color="auto" w:fill="FFFFFF"/>
        </w:rPr>
        <w:t>）加强对重点单位、重要部位和重要基础设施的安全保卫，维护社会治安秩序；</w:t>
      </w:r>
    </w:p>
    <w:p w14:paraId="64AC6AC1">
      <w:pPr>
        <w:pStyle w:val="9"/>
        <w:shd w:val="clear" w:color="auto" w:fill="FFFFFF"/>
        <w:spacing w:line="560" w:lineRule="exact"/>
        <w:ind w:firstLine="308" w:firstLineChars="1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6</w:t>
      </w:r>
      <w:r>
        <w:rPr>
          <w:rFonts w:hint="default" w:ascii="Nimbus Roman" w:hAnsi="Nimbus Roman" w:eastAsia="仿宋_GB2312" w:cs="Nimbus Roman"/>
          <w:spacing w:val="-6"/>
          <w:sz w:val="32"/>
          <w:szCs w:val="32"/>
          <w:shd w:val="clear" w:color="auto" w:fill="FFFFFF"/>
        </w:rPr>
        <w:t>）采取必要措施，确保交通、通信、供水、排水、供电、供气、供热等公共设施的安全和正常运行；</w:t>
      </w:r>
    </w:p>
    <w:p w14:paraId="486ACFDD">
      <w:pPr>
        <w:pStyle w:val="9"/>
        <w:shd w:val="clear" w:color="auto" w:fill="FFFFFF"/>
        <w:spacing w:line="560" w:lineRule="exact"/>
        <w:ind w:firstLine="308" w:firstLineChars="1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7</w:t>
      </w:r>
      <w:r>
        <w:rPr>
          <w:rFonts w:hint="default" w:ascii="Nimbus Roman" w:hAnsi="Nimbus Roman" w:eastAsia="仿宋_GB2312" w:cs="Nimbus Roman"/>
          <w:spacing w:val="-6"/>
          <w:sz w:val="32"/>
          <w:szCs w:val="32"/>
          <w:shd w:val="clear" w:color="auto" w:fill="FFFFFF"/>
        </w:rPr>
        <w:t>）转移、疏散或者撤离易受突发事件危害的人员并予以妥善安置，转移重要财产；</w:t>
      </w:r>
    </w:p>
    <w:p w14:paraId="643F49AF">
      <w:pPr>
        <w:pStyle w:val="9"/>
        <w:shd w:val="clear" w:color="auto" w:fill="FFFFFF"/>
        <w:spacing w:line="560" w:lineRule="exact"/>
        <w:ind w:firstLine="308" w:firstLineChars="1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8</w:t>
      </w:r>
      <w:r>
        <w:rPr>
          <w:rFonts w:hint="default" w:ascii="Nimbus Roman" w:hAnsi="Nimbus Roman" w:eastAsia="仿宋_GB2312" w:cs="Nimbus Roman"/>
          <w:spacing w:val="-6"/>
          <w:sz w:val="32"/>
          <w:szCs w:val="32"/>
          <w:shd w:val="clear" w:color="auto" w:fill="FFFFFF"/>
        </w:rPr>
        <w:t>）关闭或者限制使用易受突发事件危害的场所，控制或者限制容易导致危害扩大的公共场所的活动；</w:t>
      </w:r>
    </w:p>
    <w:p w14:paraId="4D4557EF">
      <w:pPr>
        <w:pStyle w:val="9"/>
        <w:shd w:val="clear" w:color="auto" w:fill="FFFFFF"/>
        <w:spacing w:line="560" w:lineRule="exact"/>
        <w:ind w:firstLine="308" w:firstLineChars="100"/>
        <w:rPr>
          <w:rFonts w:hint="default" w:ascii="Nimbus Roman" w:hAnsi="Nimbus Roman" w:eastAsia="仿宋_GB2312" w:cs="Nimbus Roman"/>
          <w:sz w:val="32"/>
          <w:szCs w:val="32"/>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9</w:t>
      </w:r>
      <w:r>
        <w:rPr>
          <w:rFonts w:hint="default" w:ascii="Nimbus Roman" w:hAnsi="Nimbus Roman" w:eastAsia="仿宋_GB2312" w:cs="Nimbus Roman"/>
          <w:spacing w:val="-6"/>
          <w:sz w:val="32"/>
          <w:szCs w:val="32"/>
          <w:shd w:val="clear" w:color="auto" w:fill="FFFFFF"/>
        </w:rPr>
        <w:t>）有关地区和部门发布预警后，其他相关地区和部门及时组织分析本地区和本行业可能受到影响的范围、程度等，安排部署有关防范性措施。</w:t>
      </w:r>
    </w:p>
    <w:p w14:paraId="2952D906">
      <w:pPr>
        <w:pStyle w:val="9"/>
        <w:shd w:val="clear" w:color="auto" w:fill="FFFFFF"/>
        <w:spacing w:line="560" w:lineRule="exact"/>
        <w:ind w:firstLine="628"/>
        <w:rPr>
          <w:rFonts w:hint="default" w:ascii="Nimbus Roman" w:hAnsi="Nimbus Roman" w:eastAsia="仿宋_GB2312" w:cs="Nimbus Roman"/>
          <w:sz w:val="32"/>
          <w:szCs w:val="32"/>
        </w:rPr>
      </w:pPr>
      <w:r>
        <w:rPr>
          <w:rFonts w:hint="default" w:ascii="Times New Roman" w:hAnsi="Times New Roman" w:eastAsia="仿宋_GB2312" w:cs="Nimbus Roman"/>
          <w:spacing w:val="-6"/>
          <w:sz w:val="32"/>
          <w:szCs w:val="32"/>
          <w:shd w:val="clear" w:color="auto" w:fill="FFFFFF"/>
        </w:rPr>
        <w:t>4</w:t>
      </w: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2</w:t>
      </w: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5</w:t>
      </w:r>
      <w:r>
        <w:rPr>
          <w:rFonts w:hint="default" w:ascii="Nimbus Roman" w:hAnsi="Nimbus Roman" w:eastAsia="仿宋_GB2312" w:cs="Nimbus Roman"/>
          <w:spacing w:val="-6"/>
          <w:sz w:val="32"/>
          <w:szCs w:val="32"/>
          <w:shd w:val="clear" w:color="auto" w:fill="FFFFFF"/>
        </w:rPr>
        <w:t xml:space="preserve"> 预警调整与解除</w:t>
      </w:r>
    </w:p>
    <w:p w14:paraId="0488DB54">
      <w:pPr>
        <w:pStyle w:val="9"/>
        <w:shd w:val="clear" w:color="auto" w:fill="FFFFFF"/>
        <w:spacing w:line="560" w:lineRule="exact"/>
        <w:ind w:firstLine="628"/>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突发事件已经发生级别变化的，发布预警的政府或授权部门应宣布预警调整；突发事件已不可能发生时，发布预警的政府或授权部门应及时解除预警。</w:t>
      </w:r>
    </w:p>
    <w:p w14:paraId="2FC63DBF">
      <w:pPr>
        <w:pStyle w:val="3"/>
        <w:keepNext w:val="0"/>
        <w:keepLines w:val="0"/>
        <w:spacing w:before="100" w:beforeAutospacing="1" w:after="100" w:afterAutospacing="1" w:line="240" w:lineRule="auto"/>
        <w:ind w:firstLine="640" w:firstLineChars="200"/>
        <w:rPr>
          <w:rFonts w:hint="default" w:ascii="Nimbus Roman" w:hAnsi="Nimbus Roman" w:cs="Nimbus Roman"/>
          <w:szCs w:val="36"/>
        </w:rPr>
      </w:pPr>
      <w:bookmarkStart w:id="85" w:name="_Toc15351_WPSOffice_Level2"/>
      <w:bookmarkStart w:id="86" w:name="_Toc20716"/>
      <w:r>
        <w:rPr>
          <w:rFonts w:hint="default" w:ascii="Times New Roman" w:hAnsi="Times New Roman" w:eastAsia="黑体" w:cs="Nimbus Roman"/>
          <w:szCs w:val="36"/>
        </w:rPr>
        <w:t>4</w:t>
      </w:r>
      <w:r>
        <w:rPr>
          <w:rFonts w:hint="default" w:ascii="Nimbus Roman" w:hAnsi="Nimbus Roman" w:eastAsia="黑体" w:cs="Nimbus Roman"/>
          <w:szCs w:val="36"/>
        </w:rPr>
        <w:t>.</w:t>
      </w:r>
      <w:r>
        <w:rPr>
          <w:rFonts w:hint="default" w:ascii="Times New Roman" w:hAnsi="Times New Roman" w:eastAsia="黑体" w:cs="Nimbus Roman"/>
          <w:szCs w:val="36"/>
        </w:rPr>
        <w:t>3</w:t>
      </w:r>
      <w:r>
        <w:rPr>
          <w:rFonts w:hint="default" w:ascii="Nimbus Roman" w:hAnsi="Nimbus Roman" w:cs="Nimbus Roman"/>
          <w:szCs w:val="36"/>
        </w:rPr>
        <w:t xml:space="preserve"> 信息报告</w:t>
      </w:r>
      <w:bookmarkEnd w:id="85"/>
      <w:bookmarkEnd w:id="86"/>
    </w:p>
    <w:p w14:paraId="2EC696BD">
      <w:pPr>
        <w:widowControl/>
        <w:spacing w:line="560" w:lineRule="exact"/>
        <w:ind w:firstLine="640" w:firstLineChars="200"/>
        <w:rPr>
          <w:rFonts w:hint="default" w:ascii="Nimbus Roman" w:hAnsi="Nimbus Roman" w:eastAsia="仿宋_GB2312" w:cs="Nimbus Roman"/>
          <w:kern w:val="0"/>
          <w:sz w:val="32"/>
          <w:szCs w:val="32"/>
        </w:rPr>
      </w:pPr>
      <w:r>
        <w:rPr>
          <w:rFonts w:hint="default" w:ascii="Times New Roman" w:hAnsi="Times New Roman" w:eastAsia="仿宋_GB2312" w:cs="Nimbus Roman"/>
          <w:kern w:val="0"/>
          <w:sz w:val="32"/>
          <w:szCs w:val="32"/>
        </w:rPr>
        <w:t>4</w:t>
      </w: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3</w:t>
      </w: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1</w:t>
      </w:r>
      <w:r>
        <w:rPr>
          <w:rFonts w:hint="default" w:ascii="Nimbus Roman" w:hAnsi="Nimbus Roman" w:eastAsia="仿宋_GB2312" w:cs="Nimbus Roman"/>
          <w:kern w:val="0"/>
          <w:sz w:val="32"/>
          <w:szCs w:val="32"/>
        </w:rPr>
        <w:t>各级政府要创新基层网格员管理体制机制，统筹灾害信息员、群测群防员、气象信息员、“九小”场所网格员、综治员等资源，建立统一规范的基层网格员管理和激励制度实现社区、村网格员全覆盖、无死角，同时承担风险隐患巡查报告、突发事件第一时间报告、第一时间先期处置、灾情统计报告等职责。</w:t>
      </w:r>
    </w:p>
    <w:p w14:paraId="46754B45">
      <w:pPr>
        <w:widowControl/>
        <w:spacing w:line="560" w:lineRule="exact"/>
        <w:ind w:firstLine="640" w:firstLineChars="200"/>
        <w:rPr>
          <w:rFonts w:hint="default" w:ascii="Nimbus Roman" w:hAnsi="Nimbus Roman" w:eastAsia="仿宋_GB2312" w:cs="Nimbus Roman"/>
          <w:kern w:val="0"/>
          <w:sz w:val="32"/>
          <w:szCs w:val="32"/>
        </w:rPr>
      </w:pPr>
      <w:r>
        <w:rPr>
          <w:rFonts w:hint="default" w:ascii="Times New Roman" w:hAnsi="Times New Roman" w:eastAsia="仿宋_GB2312" w:cs="Nimbus Roman"/>
          <w:kern w:val="0"/>
          <w:sz w:val="32"/>
          <w:szCs w:val="32"/>
        </w:rPr>
        <w:t>4</w:t>
      </w: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3</w:t>
      </w: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2</w:t>
      </w:r>
      <w:r>
        <w:rPr>
          <w:rFonts w:hint="default" w:ascii="Nimbus Roman" w:hAnsi="Nimbus Roman" w:eastAsia="仿宋_GB2312" w:cs="Nimbus Roman"/>
          <w:kern w:val="0"/>
          <w:sz w:val="32"/>
          <w:szCs w:val="32"/>
        </w:rPr>
        <w:t>突发事件发生或发现重大风险、隐患后，基层网格员和有关社区、村、企业、社会组织及相关专业机构、监测网点等要及时向所在地政府及其有关主管部门报告突发事件信息。有关主管部门要向本级政府相关部门通报突发事件信息。事发地政府及其有关部门按照国家有关规定向区人民政府及其有关部门报送突发事件信息。其中，自然灾害类、生产安全类突发事件信息，报送区人民政府的同时抄送区应急管理局。根据事态进展，及时续报突发事件处置等有关情况。</w:t>
      </w:r>
    </w:p>
    <w:p w14:paraId="375004B2">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报告内容一般包括突发事件发生的时间、地点、信息来源、性质、简要经过、影响范围（含环境影响）、人员伤（病）亡和失联情况、房屋倒塌损坏情况、交通通信电力等基础设施损毁情况、现场救援情况和已经采取的其他措施等。鼓励获悉突发事件信息的公民主动向所在地政府、有关主管部门或者指定的专业机构报告。</w:t>
      </w:r>
    </w:p>
    <w:p w14:paraId="49BF27E0">
      <w:pPr>
        <w:widowControl/>
        <w:spacing w:line="560" w:lineRule="exact"/>
        <w:ind w:firstLine="640" w:firstLineChars="200"/>
        <w:rPr>
          <w:rFonts w:hint="default" w:ascii="Nimbus Roman" w:hAnsi="Nimbus Roman" w:eastAsia="仿宋_GB2312" w:cs="Nimbus Roman"/>
          <w:kern w:val="0"/>
          <w:sz w:val="32"/>
          <w:szCs w:val="32"/>
        </w:rPr>
      </w:pPr>
      <w:r>
        <w:rPr>
          <w:rFonts w:hint="default" w:ascii="Times New Roman" w:hAnsi="Times New Roman" w:eastAsia="仿宋_GB2312" w:cs="Nimbus Roman"/>
          <w:kern w:val="0"/>
          <w:sz w:val="32"/>
          <w:szCs w:val="32"/>
        </w:rPr>
        <w:t>4</w:t>
      </w: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3</w:t>
      </w: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3</w:t>
      </w:r>
      <w:r>
        <w:rPr>
          <w:rFonts w:hint="default" w:ascii="Nimbus Roman" w:hAnsi="Nimbus Roman" w:eastAsia="仿宋_GB2312" w:cs="Nimbus Roman"/>
          <w:kern w:val="0"/>
          <w:sz w:val="32"/>
          <w:szCs w:val="32"/>
        </w:rPr>
        <w:t>突发事件应急信息上报标准</w:t>
      </w:r>
    </w:p>
    <w:p w14:paraId="33A60451">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各类突发事件应急信息电话、短信报告不超过</w:t>
      </w:r>
      <w:r>
        <w:rPr>
          <w:rFonts w:hint="default" w:ascii="Times New Roman" w:hAnsi="Times New Roman" w:eastAsia="仿宋_GB2312" w:cs="Nimbus Roman"/>
          <w:kern w:val="0"/>
          <w:sz w:val="32"/>
          <w:szCs w:val="32"/>
        </w:rPr>
        <w:t>30</w:t>
      </w:r>
      <w:r>
        <w:rPr>
          <w:rFonts w:hint="default" w:ascii="Nimbus Roman" w:hAnsi="Nimbus Roman" w:eastAsia="仿宋_GB2312" w:cs="Nimbus Roman"/>
          <w:kern w:val="0"/>
          <w:sz w:val="32"/>
          <w:szCs w:val="32"/>
        </w:rPr>
        <w:t>分钟，详细书面信息不超过</w:t>
      </w:r>
      <w:r>
        <w:rPr>
          <w:rFonts w:hint="default" w:ascii="Times New Roman" w:hAnsi="Times New Roman" w:eastAsia="仿宋_GB2312" w:cs="Nimbus Roman"/>
          <w:kern w:val="0"/>
          <w:sz w:val="32"/>
          <w:szCs w:val="32"/>
        </w:rPr>
        <w:t>2</w:t>
      </w:r>
      <w:r>
        <w:rPr>
          <w:rFonts w:hint="default" w:ascii="Nimbus Roman" w:hAnsi="Nimbus Roman" w:eastAsia="仿宋_GB2312" w:cs="Nimbus Roman"/>
          <w:kern w:val="0"/>
          <w:sz w:val="32"/>
          <w:szCs w:val="32"/>
        </w:rPr>
        <w:t>小时，续报信息不超过</w:t>
      </w:r>
      <w:r>
        <w:rPr>
          <w:rFonts w:hint="default" w:ascii="Times New Roman" w:hAnsi="Times New Roman" w:eastAsia="仿宋_GB2312" w:cs="Nimbus Roman"/>
          <w:kern w:val="0"/>
          <w:sz w:val="32"/>
          <w:szCs w:val="32"/>
        </w:rPr>
        <w:t>24</w:t>
      </w:r>
      <w:r>
        <w:rPr>
          <w:rFonts w:hint="default" w:ascii="Nimbus Roman" w:hAnsi="Nimbus Roman" w:eastAsia="仿宋_GB2312" w:cs="Nimbus Roman"/>
          <w:kern w:val="0"/>
          <w:sz w:val="32"/>
          <w:szCs w:val="32"/>
        </w:rPr>
        <w:t>小时。</w:t>
      </w:r>
    </w:p>
    <w:p w14:paraId="03AAB48A">
      <w:pPr>
        <w:widowControl/>
        <w:spacing w:line="560" w:lineRule="exact"/>
        <w:ind w:firstLine="308" w:firstLineChars="100"/>
        <w:rPr>
          <w:rFonts w:hint="default" w:ascii="Nimbus Roman" w:hAnsi="Nimbus Roman" w:eastAsia="仿宋_GB2312" w:cs="Nimbus Roman"/>
          <w:kern w:val="0"/>
          <w:sz w:val="32"/>
          <w:szCs w:val="32"/>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1</w:t>
      </w:r>
      <w:r>
        <w:rPr>
          <w:rFonts w:hint="default" w:ascii="Nimbus Roman" w:hAnsi="Nimbus Roman" w:eastAsia="仿宋_GB2312" w:cs="Nimbus Roman"/>
          <w:spacing w:val="-6"/>
          <w:sz w:val="32"/>
          <w:szCs w:val="32"/>
          <w:shd w:val="clear" w:color="auto" w:fill="FFFFFF"/>
        </w:rPr>
        <w:t>）</w:t>
      </w:r>
      <w:r>
        <w:rPr>
          <w:rFonts w:hint="default" w:ascii="Nimbus Roman" w:hAnsi="Nimbus Roman" w:eastAsia="仿宋_GB2312" w:cs="Nimbus Roman"/>
          <w:kern w:val="0"/>
          <w:sz w:val="32"/>
          <w:szCs w:val="32"/>
        </w:rPr>
        <w:t>区行业主管部门和乡街遇到突发公共事件时，要在第一时间（</w:t>
      </w:r>
      <w:r>
        <w:rPr>
          <w:rFonts w:hint="default" w:ascii="Times New Roman" w:hAnsi="Times New Roman" w:eastAsia="仿宋_GB2312" w:cs="Nimbus Roman"/>
          <w:kern w:val="0"/>
          <w:sz w:val="32"/>
          <w:szCs w:val="32"/>
        </w:rPr>
        <w:t>5</w:t>
      </w:r>
      <w:r>
        <w:rPr>
          <w:rFonts w:hint="default" w:ascii="Nimbus Roman" w:hAnsi="Nimbus Roman" w:eastAsia="仿宋_GB2312" w:cs="Nimbus Roman"/>
          <w:kern w:val="0"/>
          <w:sz w:val="32"/>
          <w:szCs w:val="32"/>
        </w:rPr>
        <w:t>分钟内）电话和短信息的形式向区应急管理局上报信息（</w:t>
      </w:r>
      <w:r>
        <w:rPr>
          <w:rFonts w:hint="default" w:ascii="Times New Roman" w:hAnsi="Times New Roman" w:eastAsia="仿宋_GB2312" w:cs="Nimbus Roman"/>
          <w:kern w:val="0"/>
          <w:sz w:val="32"/>
          <w:szCs w:val="32"/>
        </w:rPr>
        <w:t>18999506227</w:t>
      </w: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0990</w:t>
      </w: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62</w:t>
      </w:r>
      <w:r>
        <w:rPr>
          <w:rFonts w:hint="default" w:ascii="Times New Roman" w:hAnsi="Times New Roman" w:eastAsia="仿宋_GB2312" w:cs="Nimbus Roman"/>
          <w:kern w:val="0"/>
          <w:sz w:val="32"/>
          <w:szCs w:val="32"/>
          <w:lang w:val="en-US" w:eastAsia="zh-CN"/>
        </w:rPr>
        <w:t>36272</w:t>
      </w:r>
      <w:r>
        <w:rPr>
          <w:rFonts w:hint="default" w:ascii="Nimbus Roman" w:hAnsi="Nimbus Roman" w:eastAsia="仿宋_GB2312" w:cs="Nimbus Roman"/>
          <w:kern w:val="0"/>
          <w:sz w:val="32"/>
          <w:szCs w:val="32"/>
        </w:rPr>
        <w:t>）。</w:t>
      </w:r>
    </w:p>
    <w:p w14:paraId="0807D072">
      <w:pPr>
        <w:spacing w:line="560" w:lineRule="exact"/>
        <w:ind w:firstLine="308" w:firstLineChars="100"/>
        <w:rPr>
          <w:rFonts w:hint="default" w:ascii="Nimbus Roman" w:hAnsi="Nimbus Roman" w:eastAsia="仿宋_GB2312" w:cs="Nimbus Roman"/>
          <w:sz w:val="32"/>
          <w:szCs w:val="32"/>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2</w:t>
      </w:r>
      <w:r>
        <w:rPr>
          <w:rFonts w:hint="default" w:ascii="Nimbus Roman" w:hAnsi="Nimbus Roman" w:eastAsia="仿宋_GB2312" w:cs="Nimbus Roman"/>
          <w:spacing w:val="-6"/>
          <w:sz w:val="32"/>
          <w:szCs w:val="32"/>
          <w:shd w:val="clear" w:color="auto" w:fill="FFFFFF"/>
        </w:rPr>
        <w:t>）</w:t>
      </w:r>
      <w:r>
        <w:rPr>
          <w:rFonts w:hint="default" w:ascii="Nimbus Roman" w:hAnsi="Nimbus Roman" w:eastAsia="仿宋_GB2312" w:cs="Nimbus Roman"/>
          <w:sz w:val="32"/>
          <w:szCs w:val="32"/>
        </w:rPr>
        <w:t>接到报警后，区应急管理局根据事件的等级（</w:t>
      </w:r>
      <w:r>
        <w:rPr>
          <w:rFonts w:hint="default" w:ascii="Times New Roman" w:hAnsi="Times New Roman" w:eastAsia="仿宋_GB2312" w:cs="Nimbus Roman"/>
          <w:sz w:val="32"/>
          <w:szCs w:val="32"/>
        </w:rPr>
        <w:t>10</w:t>
      </w:r>
      <w:r>
        <w:rPr>
          <w:rFonts w:hint="default" w:ascii="Nimbus Roman" w:hAnsi="Nimbus Roman" w:eastAsia="仿宋_GB2312" w:cs="Nimbus Roman"/>
          <w:sz w:val="32"/>
          <w:szCs w:val="32"/>
        </w:rPr>
        <w:t>分钟内）口头电话形式向区委、区政府办公室和区主要领导汇报。</w:t>
      </w:r>
    </w:p>
    <w:p w14:paraId="0F43B03D">
      <w:pPr>
        <w:spacing w:line="560" w:lineRule="exact"/>
        <w:ind w:firstLine="308" w:firstLineChars="100"/>
        <w:rPr>
          <w:rFonts w:hint="default" w:ascii="Nimbus Roman" w:hAnsi="Nimbus Roman" w:eastAsia="仿宋_GB2312" w:cs="Nimbus Roman"/>
          <w:sz w:val="32"/>
          <w:szCs w:val="32"/>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3</w:t>
      </w:r>
      <w:r>
        <w:rPr>
          <w:rFonts w:hint="default" w:ascii="Nimbus Roman" w:hAnsi="Nimbus Roman" w:eastAsia="仿宋_GB2312" w:cs="Nimbus Roman"/>
          <w:spacing w:val="-6"/>
          <w:sz w:val="32"/>
          <w:szCs w:val="32"/>
          <w:shd w:val="clear" w:color="auto" w:fill="FFFFFF"/>
        </w:rPr>
        <w:t>）</w:t>
      </w:r>
      <w:r>
        <w:rPr>
          <w:rFonts w:hint="default" w:ascii="Nimbus Roman" w:hAnsi="Nimbus Roman" w:eastAsia="仿宋_GB2312" w:cs="Nimbus Roman"/>
          <w:sz w:val="32"/>
          <w:szCs w:val="32"/>
        </w:rPr>
        <w:t>根据事件的等级区应急管理局（</w:t>
      </w:r>
      <w:r>
        <w:rPr>
          <w:rFonts w:hint="default" w:ascii="Times New Roman" w:hAnsi="Times New Roman" w:eastAsia="仿宋_GB2312" w:cs="Nimbus Roman"/>
          <w:sz w:val="32"/>
          <w:szCs w:val="32"/>
        </w:rPr>
        <w:t>10</w:t>
      </w:r>
      <w:r>
        <w:rPr>
          <w:rFonts w:hint="default" w:ascii="Nimbus Roman" w:hAnsi="Nimbus Roman" w:eastAsia="仿宋_GB2312" w:cs="Nimbus Roman"/>
          <w:sz w:val="32"/>
          <w:szCs w:val="32"/>
        </w:rPr>
        <w:t>分钟以内）将信息核实整理或赶赴现场进行应急处置，同时将信息向区委、区政府报告。</w:t>
      </w:r>
    </w:p>
    <w:p w14:paraId="5F1572C2">
      <w:pPr>
        <w:widowControl/>
        <w:spacing w:line="560" w:lineRule="exact"/>
        <w:ind w:firstLine="640" w:firstLineChars="200"/>
        <w:rPr>
          <w:rFonts w:hint="default" w:ascii="Nimbus Roman" w:hAnsi="Nimbus Roman" w:eastAsia="仿宋_GB2312" w:cs="Nimbus Roman"/>
          <w:kern w:val="0"/>
          <w:sz w:val="32"/>
          <w:szCs w:val="32"/>
        </w:rPr>
      </w:pPr>
      <w:r>
        <w:rPr>
          <w:rFonts w:hint="default" w:ascii="Times New Roman" w:hAnsi="Times New Roman" w:eastAsia="仿宋_GB2312" w:cs="Nimbus Roman"/>
          <w:kern w:val="0"/>
          <w:sz w:val="32"/>
          <w:szCs w:val="32"/>
        </w:rPr>
        <w:t>4</w:t>
      </w: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3</w:t>
      </w: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4</w:t>
      </w:r>
      <w:r>
        <w:rPr>
          <w:rFonts w:hint="default" w:ascii="Nimbus Roman" w:hAnsi="Nimbus Roman" w:eastAsia="仿宋_GB2312" w:cs="Nimbus Roman"/>
          <w:kern w:val="0"/>
          <w:sz w:val="32"/>
          <w:szCs w:val="32"/>
        </w:rPr>
        <w:t>突发事件应急信息上报主要类别</w:t>
      </w:r>
    </w:p>
    <w:p w14:paraId="6280281E">
      <w:pPr>
        <w:spacing w:line="560" w:lineRule="exact"/>
        <w:ind w:firstLine="320" w:firstLineChars="100"/>
        <w:rPr>
          <w:rFonts w:hint="default" w:ascii="Nimbus Roman" w:hAnsi="Nimbus Roman" w:eastAsia="仿宋_GB2312" w:cs="Nimbus Roman"/>
          <w:sz w:val="32"/>
          <w:szCs w:val="32"/>
        </w:rPr>
      </w:pPr>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1</w:t>
      </w:r>
      <w:r>
        <w:rPr>
          <w:rFonts w:hint="default" w:ascii="Nimbus Roman" w:hAnsi="Nimbus Roman" w:eastAsia="仿宋_GB2312" w:cs="Nimbus Roman"/>
          <w:sz w:val="32"/>
          <w:szCs w:val="32"/>
        </w:rPr>
        <w:t>） 非正常死亡类事件（溺亡、坠楼、服药自杀等）。</w:t>
      </w:r>
    </w:p>
    <w:p w14:paraId="7459B7A1">
      <w:pPr>
        <w:spacing w:line="560" w:lineRule="exact"/>
        <w:ind w:firstLine="320" w:firstLineChars="100"/>
        <w:rPr>
          <w:rFonts w:hint="default" w:ascii="Nimbus Roman" w:hAnsi="Nimbus Roman" w:eastAsia="仿宋_GB2312" w:cs="Nimbus Roman"/>
          <w:sz w:val="32"/>
          <w:szCs w:val="32"/>
        </w:rPr>
      </w:pPr>
      <w:r>
        <w:rPr>
          <w:rFonts w:hint="default" w:ascii="Nimbus Roman" w:hAnsi="Nimbus Roman" w:eastAsia="仿宋_GB2312" w:cs="Nimbus Roman"/>
          <w:sz w:val="32"/>
          <w:szCs w:val="32"/>
        </w:rPr>
        <w:t>区应急管理局、负有监督管理职责的行业主管部门、事故发生地所属乡街，接到非正常死亡类事件报告后，其负责人应立即赶赴事故现场，组织开展现场救援、了解事件情况，按流程上报信息，调查、善后处置工作由公安部门、事发地街道办事处开展。</w:t>
      </w:r>
    </w:p>
    <w:p w14:paraId="030B1B5A">
      <w:pPr>
        <w:spacing w:line="560" w:lineRule="exact"/>
        <w:ind w:firstLine="320" w:firstLineChars="100"/>
        <w:rPr>
          <w:rFonts w:hint="default" w:ascii="Nimbus Roman" w:hAnsi="Nimbus Roman" w:eastAsia="仿宋_GB2312" w:cs="Nimbus Roman"/>
          <w:sz w:val="32"/>
          <w:szCs w:val="32"/>
        </w:rPr>
      </w:pPr>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2</w:t>
      </w:r>
      <w:r>
        <w:rPr>
          <w:rFonts w:hint="default" w:ascii="Nimbus Roman" w:hAnsi="Nimbus Roman" w:eastAsia="仿宋_GB2312" w:cs="Nimbus Roman"/>
          <w:sz w:val="32"/>
          <w:szCs w:val="32"/>
        </w:rPr>
        <w:t>）意外事件（非经营场所的火灾、道路一般交通事故等）。</w:t>
      </w:r>
    </w:p>
    <w:p w14:paraId="3865A00D">
      <w:pPr>
        <w:spacing w:line="560" w:lineRule="exact"/>
        <w:ind w:firstLine="320" w:firstLineChars="100"/>
        <w:rPr>
          <w:rFonts w:hint="default" w:ascii="Nimbus Roman" w:hAnsi="Nimbus Roman" w:eastAsia="仿宋_GB2312" w:cs="Nimbus Roman"/>
          <w:sz w:val="32"/>
          <w:szCs w:val="32"/>
        </w:rPr>
      </w:pPr>
      <w:r>
        <w:rPr>
          <w:rFonts w:hint="default" w:ascii="Nimbus Roman" w:hAnsi="Nimbus Roman" w:eastAsia="仿宋_GB2312" w:cs="Nimbus Roman"/>
          <w:sz w:val="32"/>
          <w:szCs w:val="32"/>
        </w:rPr>
        <w:t>（</w:t>
      </w:r>
      <w:r>
        <w:rPr>
          <w:rFonts w:hint="default" w:ascii="Times New Roman" w:hAnsi="Times New Roman" w:eastAsia="仿宋_GB2312" w:cs="Nimbus Roman"/>
          <w:sz w:val="32"/>
          <w:szCs w:val="32"/>
        </w:rPr>
        <w:t>3</w:t>
      </w:r>
      <w:r>
        <w:rPr>
          <w:rFonts w:hint="default" w:ascii="Nimbus Roman" w:hAnsi="Nimbus Roman" w:eastAsia="仿宋_GB2312" w:cs="Nimbus Roman"/>
          <w:sz w:val="32"/>
          <w:szCs w:val="32"/>
        </w:rPr>
        <w:t>）较大突发公共类事件（自然灾害、地震灾害、极端天气等）。</w:t>
      </w:r>
    </w:p>
    <w:p w14:paraId="7D0BB1B7">
      <w:pPr>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sz w:val="32"/>
          <w:szCs w:val="32"/>
        </w:rPr>
        <w:t>各类突发事件发生后，现场有关人员应当立即向本单位负责人报告；单位负责人接到报告后，应当于</w:t>
      </w:r>
      <w:r>
        <w:rPr>
          <w:rFonts w:hint="default" w:ascii="Times New Roman" w:hAnsi="Times New Roman" w:eastAsia="仿宋_GB2312" w:cs="Nimbus Roman"/>
          <w:sz w:val="32"/>
          <w:szCs w:val="32"/>
        </w:rPr>
        <w:t>30</w:t>
      </w:r>
      <w:r>
        <w:rPr>
          <w:rFonts w:hint="default" w:ascii="Nimbus Roman" w:hAnsi="Nimbus Roman" w:eastAsia="仿宋_GB2312" w:cs="Nimbus Roman"/>
          <w:sz w:val="32"/>
          <w:szCs w:val="32"/>
        </w:rPr>
        <w:t>分钟内向区应急管理局、负有监督管理职责的行业主管部门、事故发生地所属乡街报告。区应急管理局接到报告后立即报告克拉玛依区人民政府。负有监督管理职责的行业主管部门按相关规定向上级主管部门报告，</w:t>
      </w:r>
      <w:r>
        <w:rPr>
          <w:rFonts w:hint="default" w:ascii="Nimbus Roman" w:hAnsi="Nimbus Roman" w:eastAsia="仿宋_GB2312" w:cs="Nimbus Roman"/>
          <w:kern w:val="0"/>
          <w:sz w:val="32"/>
          <w:szCs w:val="32"/>
        </w:rPr>
        <w:t>区人民政府有关部门要及时掌握较大以上突发事件信息，对于一些事件本身比较敏感或发生在敏感地区、敏感时间，或可能演化为特别重大、重大、较大、一般突发事件信息的报送，不受《分级标准》限制。</w:t>
      </w:r>
    </w:p>
    <w:p w14:paraId="159D5911">
      <w:pPr>
        <w:widowControl/>
        <w:spacing w:line="560" w:lineRule="exact"/>
        <w:ind w:firstLine="640" w:firstLineChars="200"/>
        <w:rPr>
          <w:rFonts w:hint="default" w:ascii="Nimbus Roman" w:hAnsi="Nimbus Roman" w:cs="Nimbus Roman"/>
          <w:kern w:val="0"/>
          <w:sz w:val="32"/>
          <w:szCs w:val="32"/>
        </w:rPr>
      </w:pPr>
      <w:r>
        <w:rPr>
          <w:rFonts w:hint="default" w:ascii="Nimbus Roman" w:hAnsi="Nimbus Roman" w:eastAsia="仿宋_GB2312" w:cs="Nimbus Roman"/>
          <w:kern w:val="0"/>
          <w:sz w:val="32"/>
          <w:szCs w:val="32"/>
        </w:rPr>
        <w:t>突发事件涉及或影响到本行政区域外的，应急指挥机构应及时通报相关政府及其相关部门。突发事件中有港澳台或外籍人员伤亡、失踪、被困，需要向香港、澳门、台湾地区有关机构或有关国家进行情况通报时，由区人民政府向上级主管部门汇报，按照相关规定办理。</w:t>
      </w:r>
    </w:p>
    <w:p w14:paraId="338A5A22">
      <w:pPr>
        <w:pStyle w:val="3"/>
        <w:keepNext w:val="0"/>
        <w:keepLines w:val="0"/>
        <w:spacing w:before="100" w:beforeAutospacing="1" w:after="100" w:afterAutospacing="1" w:line="240" w:lineRule="auto"/>
        <w:ind w:firstLine="640" w:firstLineChars="200"/>
        <w:rPr>
          <w:rFonts w:hint="default" w:ascii="Nimbus Roman" w:hAnsi="Nimbus Roman" w:cs="Nimbus Roman"/>
          <w:szCs w:val="36"/>
        </w:rPr>
      </w:pPr>
      <w:bookmarkStart w:id="87" w:name="_Toc13985"/>
      <w:bookmarkStart w:id="88" w:name="_Toc2686"/>
      <w:bookmarkStart w:id="89" w:name="_Toc22085_WPSOffice_Level2"/>
      <w:r>
        <w:rPr>
          <w:rFonts w:hint="default" w:ascii="Times New Roman" w:hAnsi="Times New Roman" w:eastAsia="黑体" w:cs="Nimbus Roman"/>
          <w:szCs w:val="36"/>
          <w:lang w:val="en-US" w:eastAsia="zh-CN"/>
        </w:rPr>
        <w:t>4</w:t>
      </w:r>
      <w:r>
        <w:rPr>
          <w:rFonts w:hint="default" w:ascii="Nimbus Roman" w:hAnsi="Nimbus Roman" w:eastAsia="黑体" w:cs="Nimbus Roman"/>
          <w:szCs w:val="36"/>
          <w:lang w:val="en-US" w:eastAsia="zh-CN"/>
        </w:rPr>
        <w:t>.</w:t>
      </w:r>
      <w:r>
        <w:rPr>
          <w:rFonts w:hint="default" w:ascii="Times New Roman" w:hAnsi="Times New Roman" w:eastAsia="黑体" w:cs="Nimbus Roman"/>
          <w:szCs w:val="36"/>
          <w:lang w:val="en-US" w:eastAsia="zh-CN"/>
        </w:rPr>
        <w:t>4</w:t>
      </w:r>
      <w:r>
        <w:rPr>
          <w:rFonts w:hint="default" w:ascii="Nimbus Roman" w:hAnsi="Nimbus Roman" w:cs="Nimbus Roman"/>
          <w:szCs w:val="36"/>
          <w:lang w:val="en-US" w:eastAsia="zh-CN"/>
        </w:rPr>
        <w:t xml:space="preserve"> </w:t>
      </w:r>
      <w:r>
        <w:rPr>
          <w:rFonts w:hint="default" w:ascii="Nimbus Roman" w:hAnsi="Nimbus Roman" w:cs="Nimbus Roman"/>
          <w:szCs w:val="36"/>
        </w:rPr>
        <w:t>先期处置</w:t>
      </w:r>
      <w:bookmarkEnd w:id="87"/>
      <w:bookmarkEnd w:id="88"/>
      <w:bookmarkEnd w:id="89"/>
    </w:p>
    <w:p w14:paraId="1312CA0F">
      <w:pPr>
        <w:pStyle w:val="8"/>
        <w:ind w:left="0" w:leftChars="0" w:firstLine="616" w:firstLineChars="200"/>
        <w:rPr>
          <w:rFonts w:hint="default" w:ascii="Nimbus Roman" w:hAnsi="Nimbus Roman" w:eastAsia="仿宋_GB2312" w:cs="Nimbus Roman"/>
          <w:spacing w:val="-6"/>
          <w:szCs w:val="32"/>
          <w:shd w:val="clear" w:color="auto" w:fill="FFFFFF"/>
        </w:rPr>
      </w:pPr>
      <w:r>
        <w:rPr>
          <w:rFonts w:hint="default" w:ascii="Times New Roman" w:hAnsi="Times New Roman" w:eastAsia="仿宋_GB2312" w:cs="Nimbus Roman"/>
          <w:spacing w:val="-6"/>
          <w:szCs w:val="32"/>
          <w:shd w:val="clear" w:color="auto" w:fill="FFFFFF"/>
        </w:rPr>
        <w:t>4</w:t>
      </w:r>
      <w:r>
        <w:rPr>
          <w:rFonts w:hint="default" w:ascii="Nimbus Roman" w:hAnsi="Nimbus Roman" w:eastAsia="仿宋_GB2312" w:cs="Nimbus Roman"/>
          <w:spacing w:val="-6"/>
          <w:szCs w:val="32"/>
          <w:shd w:val="clear" w:color="auto" w:fill="FFFFFF"/>
        </w:rPr>
        <w:t>.</w:t>
      </w:r>
      <w:r>
        <w:rPr>
          <w:rFonts w:hint="default" w:ascii="Times New Roman" w:hAnsi="Times New Roman" w:eastAsia="仿宋_GB2312" w:cs="Nimbus Roman"/>
          <w:spacing w:val="-6"/>
          <w:szCs w:val="32"/>
          <w:shd w:val="clear" w:color="auto" w:fill="FFFFFF"/>
        </w:rPr>
        <w:t>4</w:t>
      </w:r>
      <w:r>
        <w:rPr>
          <w:rFonts w:hint="default" w:ascii="Nimbus Roman" w:hAnsi="Nimbus Roman" w:eastAsia="仿宋_GB2312" w:cs="Nimbus Roman"/>
          <w:spacing w:val="-6"/>
          <w:szCs w:val="32"/>
          <w:shd w:val="clear" w:color="auto" w:fill="FFFFFF"/>
        </w:rPr>
        <w:t>.</w:t>
      </w:r>
      <w:r>
        <w:rPr>
          <w:rFonts w:hint="default" w:ascii="Times New Roman" w:hAnsi="Times New Roman" w:eastAsia="仿宋_GB2312" w:cs="Nimbus Roman"/>
          <w:spacing w:val="-6"/>
          <w:szCs w:val="32"/>
          <w:shd w:val="clear" w:color="auto" w:fill="FFFFFF"/>
        </w:rPr>
        <w:t>1</w:t>
      </w:r>
      <w:r>
        <w:rPr>
          <w:rFonts w:hint="default" w:ascii="Nimbus Roman" w:hAnsi="Nimbus Roman" w:eastAsia="仿宋_GB2312" w:cs="Nimbus Roman"/>
          <w:spacing w:val="-6"/>
          <w:szCs w:val="32"/>
          <w:shd w:val="clear" w:color="auto" w:fill="FFFFFF"/>
        </w:rPr>
        <w:t>事发单位要立即组织本单位应急救援队伍和工作人员营救受灾人员，疏散、撤离、安置受灾人员；控制危险源，标明危险区域，封锁危险场所，并采取其他防止危害扩大的必要措施；迅速控制可疑的传染源，积极救治病人；向区人民政府及其有关部门、单位报告。对因本单位的问题引发的或主体是本单位人员的社会安全事件，有关单位要迅速派出负责人赶赴现场开展劝解、疏导工作。</w:t>
      </w:r>
    </w:p>
    <w:p w14:paraId="3BAE2624">
      <w:pPr>
        <w:pStyle w:val="8"/>
        <w:ind w:left="0" w:leftChars="0" w:firstLine="616" w:firstLineChars="200"/>
        <w:rPr>
          <w:rFonts w:hint="default" w:ascii="Nimbus Roman" w:hAnsi="Nimbus Roman" w:eastAsia="仿宋_GB2312" w:cs="Nimbus Roman"/>
          <w:spacing w:val="-6"/>
          <w:szCs w:val="32"/>
          <w:shd w:val="clear" w:color="auto" w:fill="FFFFFF"/>
        </w:rPr>
      </w:pPr>
      <w:r>
        <w:rPr>
          <w:rFonts w:hint="default" w:ascii="Times New Roman" w:hAnsi="Times New Roman" w:eastAsia="仿宋_GB2312" w:cs="Nimbus Roman"/>
          <w:spacing w:val="-6"/>
          <w:szCs w:val="32"/>
          <w:shd w:val="clear" w:color="auto" w:fill="FFFFFF"/>
        </w:rPr>
        <w:t>4</w:t>
      </w:r>
      <w:r>
        <w:rPr>
          <w:rFonts w:hint="default" w:ascii="Nimbus Roman" w:hAnsi="Nimbus Roman" w:eastAsia="仿宋_GB2312" w:cs="Nimbus Roman"/>
          <w:spacing w:val="-6"/>
          <w:szCs w:val="32"/>
          <w:shd w:val="clear" w:color="auto" w:fill="FFFFFF"/>
        </w:rPr>
        <w:t>.</w:t>
      </w:r>
      <w:r>
        <w:rPr>
          <w:rFonts w:hint="default" w:ascii="Times New Roman" w:hAnsi="Times New Roman" w:eastAsia="仿宋_GB2312" w:cs="Nimbus Roman"/>
          <w:spacing w:val="-6"/>
          <w:szCs w:val="32"/>
          <w:shd w:val="clear" w:color="auto" w:fill="FFFFFF"/>
        </w:rPr>
        <w:t>4</w:t>
      </w:r>
      <w:r>
        <w:rPr>
          <w:rFonts w:hint="default" w:ascii="Nimbus Roman" w:hAnsi="Nimbus Roman" w:eastAsia="仿宋_GB2312" w:cs="Nimbus Roman"/>
          <w:spacing w:val="-6"/>
          <w:szCs w:val="32"/>
          <w:shd w:val="clear" w:color="auto" w:fill="FFFFFF"/>
        </w:rPr>
        <w:t>.</w:t>
      </w:r>
      <w:r>
        <w:rPr>
          <w:rFonts w:hint="default" w:ascii="Times New Roman" w:hAnsi="Times New Roman" w:eastAsia="仿宋_GB2312" w:cs="Nimbus Roman"/>
          <w:spacing w:val="-6"/>
          <w:szCs w:val="32"/>
          <w:shd w:val="clear" w:color="auto" w:fill="FFFFFF"/>
        </w:rPr>
        <w:t>2</w:t>
      </w:r>
      <w:r>
        <w:rPr>
          <w:rFonts w:hint="default" w:ascii="Nimbus Roman" w:hAnsi="Nimbus Roman" w:eastAsia="仿宋_GB2312" w:cs="Nimbus Roman"/>
          <w:spacing w:val="-6"/>
          <w:szCs w:val="32"/>
          <w:shd w:val="clear" w:color="auto" w:fill="FFFFFF"/>
        </w:rPr>
        <w:t>事发地乡（街）、社区和其他组织要立即进行宣传动员，组织群众开展自救和互救，协助维护社会秩序，或按照当地政府的决定、命令组织开展突发事件应对工作。</w:t>
      </w:r>
    </w:p>
    <w:p w14:paraId="15997CDF">
      <w:pPr>
        <w:pStyle w:val="8"/>
        <w:ind w:left="0" w:leftChars="0" w:firstLine="616" w:firstLineChars="200"/>
        <w:rPr>
          <w:rFonts w:hint="default" w:ascii="Nimbus Roman" w:hAnsi="Nimbus Roman" w:eastAsia="仿宋_GB2312" w:cs="Nimbus Roman"/>
          <w:spacing w:val="-6"/>
          <w:szCs w:val="32"/>
          <w:shd w:val="clear" w:color="auto" w:fill="FFFFFF"/>
        </w:rPr>
      </w:pPr>
      <w:r>
        <w:rPr>
          <w:rFonts w:hint="default" w:ascii="Times New Roman" w:hAnsi="Times New Roman" w:eastAsia="仿宋_GB2312" w:cs="Nimbus Roman"/>
          <w:spacing w:val="-6"/>
          <w:szCs w:val="32"/>
          <w:shd w:val="clear" w:color="auto" w:fill="FFFFFF"/>
        </w:rPr>
        <w:t>4</w:t>
      </w:r>
      <w:r>
        <w:rPr>
          <w:rFonts w:hint="default" w:ascii="Nimbus Roman" w:hAnsi="Nimbus Roman" w:eastAsia="仿宋_GB2312" w:cs="Nimbus Roman"/>
          <w:spacing w:val="-6"/>
          <w:szCs w:val="32"/>
          <w:shd w:val="clear" w:color="auto" w:fill="FFFFFF"/>
        </w:rPr>
        <w:t>.</w:t>
      </w:r>
      <w:r>
        <w:rPr>
          <w:rFonts w:hint="default" w:ascii="Times New Roman" w:hAnsi="Times New Roman" w:eastAsia="仿宋_GB2312" w:cs="Nimbus Roman"/>
          <w:spacing w:val="-6"/>
          <w:szCs w:val="32"/>
          <w:shd w:val="clear" w:color="auto" w:fill="FFFFFF"/>
        </w:rPr>
        <w:t>4</w:t>
      </w:r>
      <w:r>
        <w:rPr>
          <w:rFonts w:hint="default" w:ascii="Nimbus Roman" w:hAnsi="Nimbus Roman" w:eastAsia="仿宋_GB2312" w:cs="Nimbus Roman"/>
          <w:spacing w:val="-6"/>
          <w:szCs w:val="32"/>
          <w:shd w:val="clear" w:color="auto" w:fill="FFFFFF"/>
        </w:rPr>
        <w:t>.</w:t>
      </w:r>
      <w:r>
        <w:rPr>
          <w:rFonts w:hint="default" w:ascii="Times New Roman" w:hAnsi="Times New Roman" w:eastAsia="仿宋_GB2312" w:cs="Nimbus Roman"/>
          <w:spacing w:val="-6"/>
          <w:szCs w:val="32"/>
          <w:shd w:val="clear" w:color="auto" w:fill="FFFFFF"/>
        </w:rPr>
        <w:t>3</w:t>
      </w:r>
      <w:r>
        <w:rPr>
          <w:rFonts w:hint="default" w:ascii="Nimbus Roman" w:hAnsi="Nimbus Roman" w:eastAsia="仿宋_GB2312" w:cs="Nimbus Roman"/>
          <w:spacing w:val="-6"/>
          <w:szCs w:val="32"/>
          <w:shd w:val="clear" w:color="auto" w:fill="FFFFFF"/>
        </w:rPr>
        <w:t>小拐乡人民政府、各街道办事处调动应急救援力量，采取措施控制事态发展，组织开展应急处置与救援工作，并及时向区人民政府报告。</w:t>
      </w:r>
    </w:p>
    <w:p w14:paraId="68B509A0">
      <w:pPr>
        <w:pStyle w:val="3"/>
        <w:keepNext w:val="0"/>
        <w:keepLines w:val="0"/>
        <w:spacing w:before="100" w:beforeAutospacing="1" w:after="100" w:afterAutospacing="1" w:line="240" w:lineRule="auto"/>
        <w:ind w:firstLine="640" w:firstLineChars="200"/>
        <w:rPr>
          <w:rFonts w:hint="default" w:ascii="Nimbus Roman" w:hAnsi="Nimbus Roman" w:cs="Nimbus Roman"/>
          <w:szCs w:val="36"/>
        </w:rPr>
      </w:pPr>
      <w:bookmarkStart w:id="90" w:name="_Toc23155"/>
      <w:bookmarkStart w:id="91" w:name="_Toc26966_WPSOffice_Level2"/>
      <w:r>
        <w:rPr>
          <w:rFonts w:hint="default" w:ascii="Times New Roman" w:hAnsi="Times New Roman" w:eastAsia="黑体" w:cs="Nimbus Roman"/>
          <w:szCs w:val="36"/>
        </w:rPr>
        <w:t>4</w:t>
      </w:r>
      <w:r>
        <w:rPr>
          <w:rFonts w:hint="default" w:ascii="Nimbus Roman" w:hAnsi="Nimbus Roman" w:eastAsia="黑体" w:cs="Nimbus Roman"/>
          <w:szCs w:val="36"/>
        </w:rPr>
        <w:t>.</w:t>
      </w:r>
      <w:r>
        <w:rPr>
          <w:rFonts w:hint="default" w:ascii="Times New Roman" w:hAnsi="Times New Roman" w:eastAsia="黑体" w:cs="Nimbus Roman"/>
          <w:szCs w:val="36"/>
        </w:rPr>
        <w:t>5</w:t>
      </w:r>
      <w:r>
        <w:rPr>
          <w:rFonts w:hint="default" w:ascii="Nimbus Roman" w:hAnsi="Nimbus Roman" w:eastAsia="黑体" w:cs="Nimbus Roman"/>
          <w:szCs w:val="36"/>
        </w:rPr>
        <w:t xml:space="preserve"> </w:t>
      </w:r>
      <w:r>
        <w:rPr>
          <w:rFonts w:hint="default" w:ascii="Nimbus Roman" w:hAnsi="Nimbus Roman" w:cs="Nimbus Roman"/>
          <w:szCs w:val="36"/>
        </w:rPr>
        <w:t>应急响应</w:t>
      </w:r>
      <w:bookmarkEnd w:id="90"/>
      <w:bookmarkEnd w:id="91"/>
    </w:p>
    <w:p w14:paraId="7FCA01AE">
      <w:pPr>
        <w:pStyle w:val="9"/>
        <w:shd w:val="clear" w:color="auto" w:fill="FFFFFF"/>
        <w:spacing w:line="560" w:lineRule="exact"/>
        <w:ind w:firstLine="616" w:firstLineChars="200"/>
        <w:rPr>
          <w:rFonts w:hint="default" w:ascii="Nimbus Roman" w:hAnsi="Nimbus Roman" w:eastAsia="仿宋_GB2312" w:cs="Nimbus Roman"/>
          <w:sz w:val="32"/>
          <w:szCs w:val="32"/>
        </w:rPr>
      </w:pPr>
      <w:r>
        <w:rPr>
          <w:rFonts w:hint="default" w:ascii="Times New Roman" w:hAnsi="Times New Roman" w:eastAsia="仿宋_GB2312" w:cs="Nimbus Roman"/>
          <w:spacing w:val="-6"/>
          <w:sz w:val="32"/>
          <w:szCs w:val="32"/>
          <w:shd w:val="clear" w:color="auto" w:fill="FFFFFF"/>
        </w:rPr>
        <w:t>4</w:t>
      </w: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5</w:t>
      </w: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1</w:t>
      </w:r>
      <w:r>
        <w:rPr>
          <w:rFonts w:hint="default" w:ascii="Nimbus Roman" w:hAnsi="Nimbus Roman" w:eastAsia="仿宋_GB2312" w:cs="Nimbus Roman"/>
          <w:spacing w:val="-6"/>
          <w:sz w:val="32"/>
          <w:szCs w:val="32"/>
          <w:shd w:val="clear" w:color="auto" w:fill="FFFFFF"/>
        </w:rPr>
        <w:t xml:space="preserve"> 响应启动</w:t>
      </w:r>
    </w:p>
    <w:p w14:paraId="5631C046">
      <w:pPr>
        <w:spacing w:line="560" w:lineRule="exact"/>
        <w:ind w:firstLine="648"/>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z w:val="32"/>
          <w:szCs w:val="32"/>
        </w:rPr>
        <w:t>区应急管理局、负有监督管理职责的行业主管部门、事故发生地所属乡街，接到事故报告后，其负责人应立即赶赴事故现场，组织开展现场救援、了解事件情况，根据现场需要，按照突发事件应急预案要求，开展相关现场处置工作，及时协调抢险救灾车辆抢险救援队伍、相关物资等做好现场的综合协调工作。同时做好善后工作，初步确定事件等级和类别，同时上报分管应急管理的区领导、分管行业区领导，上述区领导接到报告后应立即赶赴现场，</w:t>
      </w:r>
      <w:r>
        <w:rPr>
          <w:rFonts w:hint="default" w:ascii="Nimbus Roman" w:hAnsi="Nimbus Roman" w:eastAsia="仿宋_GB2312" w:cs="Nimbus Roman"/>
          <w:spacing w:val="-6"/>
          <w:sz w:val="32"/>
          <w:szCs w:val="32"/>
          <w:shd w:val="clear" w:color="auto" w:fill="FFFFFF"/>
        </w:rPr>
        <w:t>在先期处置的基础上根据事态发展，事发地政府及相关应急指挥机构、工作部门要快速启动相应预案的分级响应，视情设立相应的应急指挥部，实施应急处置工作。</w:t>
      </w:r>
    </w:p>
    <w:p w14:paraId="23E32155">
      <w:pPr>
        <w:pStyle w:val="9"/>
        <w:shd w:val="clear" w:color="auto" w:fill="FFFFFF"/>
        <w:spacing w:line="560" w:lineRule="exact"/>
        <w:ind w:firstLine="616" w:firstLineChars="200"/>
        <w:rPr>
          <w:rFonts w:hint="default" w:ascii="Nimbus Roman" w:hAnsi="Nimbus Roman" w:eastAsia="仿宋_GB2312" w:cs="Nimbus Roman"/>
          <w:spacing w:val="-6"/>
          <w:kern w:val="2"/>
          <w:sz w:val="32"/>
          <w:szCs w:val="32"/>
          <w:shd w:val="clear" w:color="auto" w:fill="FFFFFF"/>
        </w:rPr>
      </w:pPr>
      <w:r>
        <w:rPr>
          <w:rFonts w:hint="default" w:ascii="Nimbus Roman" w:hAnsi="Nimbus Roman" w:eastAsia="仿宋_GB2312" w:cs="Nimbus Roman"/>
          <w:spacing w:val="-6"/>
          <w:kern w:val="2"/>
          <w:sz w:val="32"/>
          <w:szCs w:val="32"/>
          <w:shd w:val="clear" w:color="auto" w:fill="FFFFFF"/>
        </w:rPr>
        <w:t>区总体预案设置四级响应（一级响应、二级响应、三级响应、四级响应），应急响应等级视事态发展升级、降级或终止；视情况报请启动上级相应预案应急响应或军地应急联动。</w:t>
      </w:r>
    </w:p>
    <w:p w14:paraId="5BE27532">
      <w:pPr>
        <w:pStyle w:val="9"/>
        <w:numPr>
          <w:ilvl w:val="0"/>
          <w:numId w:val="2"/>
        </w:numPr>
        <w:shd w:val="clear" w:color="auto" w:fill="FFFFFF"/>
        <w:spacing w:line="560" w:lineRule="exact"/>
        <w:ind w:firstLine="616" w:firstLineChars="200"/>
        <w:rPr>
          <w:rFonts w:hint="default" w:ascii="Nimbus Roman" w:hAnsi="Nimbus Roman" w:eastAsia="仿宋_GB2312" w:cs="Nimbus Roman"/>
          <w:spacing w:val="-6"/>
          <w:kern w:val="2"/>
          <w:sz w:val="32"/>
          <w:szCs w:val="32"/>
          <w:shd w:val="clear" w:color="auto" w:fill="FFFFFF"/>
        </w:rPr>
      </w:pPr>
      <w:r>
        <w:rPr>
          <w:rFonts w:hint="default" w:ascii="Nimbus Roman" w:hAnsi="Nimbus Roman" w:eastAsia="仿宋_GB2312" w:cs="Nimbus Roman"/>
          <w:spacing w:val="-6"/>
          <w:kern w:val="2"/>
          <w:sz w:val="32"/>
          <w:szCs w:val="32"/>
          <w:shd w:val="clear" w:color="auto" w:fill="FFFFFF"/>
        </w:rPr>
        <w:t>一级响应：发生特别重大（Ⅰ级）突发事件，立即启动区应急预案和相应专项应急预案的应急响应，进行先期处置的同时，快速报克拉玛依市人民政府</w:t>
      </w:r>
      <w:bookmarkStart w:id="92" w:name="_Hlk25859038"/>
      <w:r>
        <w:rPr>
          <w:rFonts w:hint="default" w:ascii="Nimbus Roman" w:hAnsi="Nimbus Roman" w:eastAsia="仿宋_GB2312" w:cs="Nimbus Roman"/>
          <w:spacing w:val="-6"/>
          <w:kern w:val="2"/>
          <w:sz w:val="32"/>
          <w:szCs w:val="32"/>
          <w:shd w:val="clear" w:color="auto" w:fill="FFFFFF"/>
        </w:rPr>
        <w:t>启动相应级别的预案并开展相关工作。</w:t>
      </w:r>
    </w:p>
    <w:p w14:paraId="62C4C8E6">
      <w:pPr>
        <w:pStyle w:val="9"/>
        <w:numPr>
          <w:ilvl w:val="0"/>
          <w:numId w:val="2"/>
        </w:numPr>
        <w:shd w:val="clear" w:color="auto" w:fill="FFFFFF"/>
        <w:spacing w:line="560" w:lineRule="exact"/>
        <w:ind w:firstLine="616" w:firstLineChars="200"/>
        <w:rPr>
          <w:rFonts w:hint="default" w:ascii="Nimbus Roman" w:hAnsi="Nimbus Roman" w:eastAsia="仿宋_GB2312" w:cs="Nimbus Roman"/>
          <w:spacing w:val="-6"/>
          <w:kern w:val="2"/>
          <w:sz w:val="32"/>
          <w:szCs w:val="32"/>
          <w:shd w:val="clear" w:color="auto" w:fill="FFFFFF"/>
        </w:rPr>
      </w:pPr>
      <w:r>
        <w:rPr>
          <w:rFonts w:hint="default" w:ascii="Nimbus Roman" w:hAnsi="Nimbus Roman" w:eastAsia="仿宋_GB2312" w:cs="Nimbus Roman"/>
          <w:spacing w:val="-6"/>
          <w:kern w:val="2"/>
          <w:sz w:val="32"/>
          <w:szCs w:val="32"/>
          <w:shd w:val="clear" w:color="auto" w:fill="FFFFFF"/>
        </w:rPr>
        <w:t>二级响应：发生重大（Ⅱ级）突发事件，立即启动区应急预案和相应专项应急预案的应急响应，进行先期处置的同时，快速报克拉玛依市人民政府启动相应级别的预案并开展相关工作，并由市人民政府报上级人民政府。</w:t>
      </w:r>
    </w:p>
    <w:bookmarkEnd w:id="92"/>
    <w:p w14:paraId="6D1E0E3B">
      <w:pPr>
        <w:pStyle w:val="9"/>
        <w:shd w:val="clear" w:color="auto" w:fill="FFFFFF"/>
        <w:spacing w:line="560" w:lineRule="exact"/>
        <w:ind w:firstLine="616" w:firstLineChars="200"/>
        <w:rPr>
          <w:rFonts w:hint="default" w:ascii="Nimbus Roman" w:hAnsi="Nimbus Roman" w:eastAsia="仿宋_GB2312" w:cs="Nimbus Roman"/>
          <w:spacing w:val="-6"/>
          <w:kern w:val="2"/>
          <w:sz w:val="32"/>
          <w:szCs w:val="32"/>
          <w:shd w:val="clear" w:color="auto" w:fill="FFFFFF"/>
        </w:rPr>
      </w:pPr>
      <w:r>
        <w:rPr>
          <w:rFonts w:hint="default" w:ascii="Nimbus Roman" w:hAnsi="Nimbus Roman" w:eastAsia="仿宋_GB2312" w:cs="Nimbus Roman"/>
          <w:spacing w:val="-6"/>
          <w:kern w:val="2"/>
          <w:sz w:val="32"/>
          <w:szCs w:val="32"/>
          <w:shd w:val="clear" w:color="auto" w:fill="FFFFFF"/>
        </w:rPr>
        <w:t>（</w:t>
      </w:r>
      <w:r>
        <w:rPr>
          <w:rFonts w:hint="default" w:ascii="Times New Roman" w:hAnsi="Times New Roman" w:eastAsia="仿宋_GB2312" w:cs="Nimbus Roman"/>
          <w:spacing w:val="-6"/>
          <w:kern w:val="2"/>
          <w:sz w:val="32"/>
          <w:szCs w:val="32"/>
          <w:shd w:val="clear" w:color="auto" w:fill="FFFFFF"/>
        </w:rPr>
        <w:t>3</w:t>
      </w:r>
      <w:r>
        <w:rPr>
          <w:rFonts w:hint="default" w:ascii="Nimbus Roman" w:hAnsi="Nimbus Roman" w:eastAsia="仿宋_GB2312" w:cs="Nimbus Roman"/>
          <w:spacing w:val="-6"/>
          <w:kern w:val="2"/>
          <w:sz w:val="32"/>
          <w:szCs w:val="32"/>
          <w:shd w:val="clear" w:color="auto" w:fill="FFFFFF"/>
        </w:rPr>
        <w:t>）三级响应：发生跨区域、跨部门，事态较为复杂、敏感，对公共安全、政治稳定和社会经济秩序造成较大危害或威胁的较大（Ⅲ级）突发事件，由区安委会决定，启动区应急预案和相应专项应急预案的应急响应，进行先期处置的同时，快速报克拉玛依市人民政府启动相应的预案并开展相关工作。</w:t>
      </w:r>
    </w:p>
    <w:p w14:paraId="135B2D80">
      <w:pPr>
        <w:pStyle w:val="9"/>
        <w:shd w:val="clear" w:color="auto" w:fill="FFFFFF"/>
        <w:spacing w:line="560" w:lineRule="exact"/>
        <w:ind w:firstLine="616" w:firstLineChars="200"/>
        <w:rPr>
          <w:rFonts w:hint="default" w:ascii="Nimbus Roman" w:hAnsi="Nimbus Roman" w:eastAsia="仿宋_GB2312" w:cs="Nimbus Roman"/>
          <w:spacing w:val="-6"/>
          <w:kern w:val="2"/>
          <w:sz w:val="32"/>
          <w:szCs w:val="32"/>
          <w:shd w:val="clear" w:color="auto" w:fill="FFFFFF"/>
        </w:rPr>
      </w:pPr>
      <w:r>
        <w:rPr>
          <w:rFonts w:hint="default" w:ascii="Nimbus Roman" w:hAnsi="Nimbus Roman" w:eastAsia="仿宋_GB2312" w:cs="Nimbus Roman"/>
          <w:spacing w:val="-6"/>
          <w:kern w:val="2"/>
          <w:sz w:val="32"/>
          <w:szCs w:val="32"/>
          <w:shd w:val="clear" w:color="auto" w:fill="FFFFFF"/>
        </w:rPr>
        <w:t>（</w:t>
      </w:r>
      <w:r>
        <w:rPr>
          <w:rFonts w:hint="default" w:ascii="Times New Roman" w:hAnsi="Times New Roman" w:eastAsia="仿宋_GB2312" w:cs="Nimbus Roman"/>
          <w:spacing w:val="-6"/>
          <w:kern w:val="2"/>
          <w:sz w:val="32"/>
          <w:szCs w:val="32"/>
          <w:shd w:val="clear" w:color="auto" w:fill="FFFFFF"/>
        </w:rPr>
        <w:t>4</w:t>
      </w:r>
      <w:r>
        <w:rPr>
          <w:rFonts w:hint="default" w:ascii="Nimbus Roman" w:hAnsi="Nimbus Roman" w:eastAsia="仿宋_GB2312" w:cs="Nimbus Roman"/>
          <w:spacing w:val="-6"/>
          <w:kern w:val="2"/>
          <w:sz w:val="32"/>
          <w:szCs w:val="32"/>
          <w:shd w:val="clear" w:color="auto" w:fill="FFFFFF"/>
        </w:rPr>
        <w:t>）四级响应（警戒响应）</w:t>
      </w:r>
      <w:r>
        <w:rPr>
          <w:rFonts w:hint="default" w:ascii="Nimbus Roman" w:hAnsi="Nimbus Roman" w:eastAsia="仿宋_GB2312" w:cs="Nimbus Roman"/>
          <w:b/>
          <w:kern w:val="2"/>
          <w:sz w:val="32"/>
          <w:szCs w:val="32"/>
        </w:rPr>
        <w:t>：</w:t>
      </w:r>
      <w:r>
        <w:rPr>
          <w:rFonts w:hint="default" w:ascii="Nimbus Roman" w:hAnsi="Nimbus Roman" w:eastAsia="仿宋_GB2312" w:cs="Nimbus Roman"/>
          <w:spacing w:val="-6"/>
          <w:kern w:val="2"/>
          <w:sz w:val="32"/>
          <w:szCs w:val="32"/>
          <w:shd w:val="clear" w:color="auto" w:fill="FFFFFF"/>
        </w:rPr>
        <w:t>发生一般（Ⅳ级）突发事件，由区安委会决定，启动区应急预案和相应专项应急预案的应急响应。开展信息收集、报告、通报工作，关注事态发展，随时做好应急响应升级准备，报克拉玛依市人民政府启动相应的预案并开展相关工作。</w:t>
      </w:r>
    </w:p>
    <w:p w14:paraId="2ECB6481">
      <w:pPr>
        <w:pStyle w:val="9"/>
        <w:shd w:val="clear" w:color="auto" w:fill="FFFFFF"/>
        <w:spacing w:line="560" w:lineRule="exact"/>
        <w:ind w:firstLine="616" w:firstLineChars="200"/>
        <w:rPr>
          <w:rFonts w:hint="default" w:ascii="Nimbus Roman" w:hAnsi="Nimbus Roman" w:eastAsia="仿宋_GB2312" w:cs="Nimbus Roman"/>
          <w:spacing w:val="-6"/>
          <w:kern w:val="2"/>
          <w:sz w:val="32"/>
          <w:szCs w:val="32"/>
          <w:shd w:val="clear" w:color="auto" w:fill="FFFFFF"/>
        </w:rPr>
      </w:pPr>
      <w:r>
        <w:rPr>
          <w:rFonts w:hint="default" w:ascii="Times New Roman" w:hAnsi="Times New Roman" w:eastAsia="仿宋_GB2312" w:cs="Nimbus Roman"/>
          <w:spacing w:val="-6"/>
          <w:kern w:val="2"/>
          <w:sz w:val="32"/>
          <w:szCs w:val="32"/>
          <w:shd w:val="clear" w:color="auto" w:fill="FFFFFF"/>
        </w:rPr>
        <w:t>4</w:t>
      </w:r>
      <w:r>
        <w:rPr>
          <w:rFonts w:hint="default" w:ascii="Nimbus Roman" w:hAnsi="Nimbus Roman" w:eastAsia="仿宋_GB2312" w:cs="Nimbus Roman"/>
          <w:spacing w:val="-6"/>
          <w:kern w:val="2"/>
          <w:sz w:val="32"/>
          <w:szCs w:val="32"/>
          <w:shd w:val="clear" w:color="auto" w:fill="FFFFFF"/>
        </w:rPr>
        <w:t>.</w:t>
      </w:r>
      <w:r>
        <w:rPr>
          <w:rFonts w:hint="default" w:ascii="Times New Roman" w:hAnsi="Times New Roman" w:eastAsia="仿宋_GB2312" w:cs="Nimbus Roman"/>
          <w:spacing w:val="-6"/>
          <w:kern w:val="2"/>
          <w:sz w:val="32"/>
          <w:szCs w:val="32"/>
          <w:shd w:val="clear" w:color="auto" w:fill="FFFFFF"/>
        </w:rPr>
        <w:t>5</w:t>
      </w:r>
      <w:r>
        <w:rPr>
          <w:rFonts w:hint="default" w:ascii="Nimbus Roman" w:hAnsi="Nimbus Roman" w:eastAsia="仿宋_GB2312" w:cs="Nimbus Roman"/>
          <w:spacing w:val="-6"/>
          <w:kern w:val="2"/>
          <w:sz w:val="32"/>
          <w:szCs w:val="32"/>
          <w:shd w:val="clear" w:color="auto" w:fill="FFFFFF"/>
        </w:rPr>
        <w:t>.</w:t>
      </w:r>
      <w:r>
        <w:rPr>
          <w:rFonts w:hint="default" w:ascii="Times New Roman" w:hAnsi="Times New Roman" w:eastAsia="仿宋_GB2312" w:cs="Nimbus Roman"/>
          <w:spacing w:val="-6"/>
          <w:kern w:val="2"/>
          <w:sz w:val="32"/>
          <w:szCs w:val="32"/>
          <w:shd w:val="clear" w:color="auto" w:fill="FFFFFF"/>
        </w:rPr>
        <w:t>2</w:t>
      </w:r>
      <w:r>
        <w:rPr>
          <w:rFonts w:hint="default" w:ascii="Nimbus Roman" w:hAnsi="Nimbus Roman" w:eastAsia="仿宋_GB2312" w:cs="Nimbus Roman"/>
          <w:spacing w:val="-6"/>
          <w:kern w:val="2"/>
          <w:sz w:val="32"/>
          <w:szCs w:val="32"/>
          <w:shd w:val="clear" w:color="auto" w:fill="FFFFFF"/>
        </w:rPr>
        <w:t xml:space="preserve"> 基本响应措施</w:t>
      </w:r>
    </w:p>
    <w:p w14:paraId="26871AEA">
      <w:pPr>
        <w:pStyle w:val="9"/>
        <w:shd w:val="clear" w:color="auto" w:fill="FFFFFF"/>
        <w:spacing w:line="560" w:lineRule="exact"/>
        <w:ind w:firstLine="616" w:firstLineChars="2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1</w:t>
      </w:r>
      <w:r>
        <w:rPr>
          <w:rFonts w:hint="default" w:ascii="Nimbus Roman" w:hAnsi="Nimbus Roman" w:eastAsia="仿宋_GB2312" w:cs="Nimbus Roman"/>
          <w:spacing w:val="-6"/>
          <w:sz w:val="32"/>
          <w:szCs w:val="32"/>
          <w:shd w:val="clear" w:color="auto" w:fill="FFFFFF"/>
        </w:rPr>
        <w:t>）自然灾害、事故灾难或者公共卫生事件发生后，区委、区人民政府采取下列一项或者多项应急措施：</w:t>
      </w:r>
    </w:p>
    <w:p w14:paraId="0A7B2D54">
      <w:pPr>
        <w:pStyle w:val="9"/>
        <w:shd w:val="clear" w:color="auto" w:fill="FFFFFF"/>
        <w:spacing w:line="560" w:lineRule="exact"/>
        <w:ind w:firstLine="616" w:firstLineChars="2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①现场信息获取。组织现场人员、应急测绘和勘察队伍等，利用无人机、图传车、单兵装备等手段获取现场影像，分析研判道路桥梁、通信、电力等基础设施和居民住房损毁情况，重要目标物、人员密集场所和人口分布等信息，提出初步评估意见，并向现场指挥机构和有关部门报告；</w:t>
      </w:r>
    </w:p>
    <w:p w14:paraId="37916F82">
      <w:pPr>
        <w:pStyle w:val="9"/>
        <w:shd w:val="clear" w:color="auto" w:fill="FFFFFF"/>
        <w:spacing w:line="560" w:lineRule="exact"/>
        <w:ind w:firstLine="616" w:firstLineChars="2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②组织营救受灾和被困人员，疏散、撒离并妥善安置受威胁人员，必要时组织动员社会应急力量有序参与应急处置与救援、受灾人员救助工作；</w:t>
      </w:r>
    </w:p>
    <w:p w14:paraId="1D997BEC">
      <w:pPr>
        <w:pStyle w:val="9"/>
        <w:shd w:val="clear" w:color="auto" w:fill="FFFFFF"/>
        <w:spacing w:line="560" w:lineRule="exact"/>
        <w:ind w:firstLine="616" w:firstLineChars="2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③组织救治伤员，治疗传染病人和疑似病例，隔离传染源,观察密切接触者，对易感人群采取应急接种、预防性服药和卫生防疫知识宣传，并提供必要的心理救助；</w:t>
      </w:r>
    </w:p>
    <w:p w14:paraId="771A263D">
      <w:pPr>
        <w:pStyle w:val="9"/>
        <w:shd w:val="clear" w:color="auto" w:fill="FFFFFF"/>
        <w:spacing w:line="560" w:lineRule="exact"/>
        <w:ind w:firstLine="616" w:firstLineChars="2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④迅速组织开展抢险工作，控制危险源、减轻或消除危害，并标明危险区域，封锁危险场所，划定警戒区，实行交通管制以及其他控制措施，交通运输、铁路、民航、公安等有关部门要保证紧急情况下应急交通工具的优先安排、优先调度、优先放行，确保抢险救灾物资和人员能够及时、安全送达；</w:t>
      </w:r>
    </w:p>
    <w:p w14:paraId="6B4BD8D9">
      <w:pPr>
        <w:pStyle w:val="9"/>
        <w:shd w:val="clear" w:color="auto" w:fill="FFFFFF"/>
        <w:spacing w:line="560" w:lineRule="exact"/>
        <w:ind w:firstLine="616" w:firstLineChars="2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⑤立即抢修被损坏的交通、通信、供（排）水、供电、供气、供热等公共设施，短时难以恢复的，要实施临时过渡方案，保障社会生产生活基本需要；</w:t>
      </w:r>
    </w:p>
    <w:p w14:paraId="45F7FB97">
      <w:pPr>
        <w:pStyle w:val="9"/>
        <w:shd w:val="clear" w:color="auto" w:fill="FFFFFF"/>
        <w:spacing w:line="560" w:lineRule="exact"/>
        <w:ind w:firstLine="616" w:firstLineChars="2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⑥禁止或者限制使用有关设备、设施，关闭或者限制使用有关场所，中止人员密集的活动或者可能导致危害扩大的生产经营活动以及采取其他保护措施；</w:t>
      </w:r>
    </w:p>
    <w:p w14:paraId="35971460">
      <w:pPr>
        <w:pStyle w:val="9"/>
        <w:shd w:val="clear" w:color="auto" w:fill="FFFFFF"/>
        <w:spacing w:line="560" w:lineRule="exact"/>
        <w:ind w:firstLine="616" w:firstLineChars="2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⑦启用本级政府设置的财政预备费和储备的</w:t>
      </w:r>
      <w:r>
        <w:rPr>
          <w:rFonts w:hint="eastAsia" w:ascii="Nimbus Roman" w:hAnsi="Nimbus Roman" w:eastAsia="仿宋_GB2312" w:cs="Nimbus Roman"/>
          <w:spacing w:val="-6"/>
          <w:sz w:val="32"/>
          <w:szCs w:val="32"/>
          <w:shd w:val="clear" w:color="auto" w:fill="FFFFFF"/>
          <w:lang w:eastAsia="zh-CN"/>
        </w:rPr>
        <w:t>应急救援</w:t>
      </w:r>
      <w:r>
        <w:rPr>
          <w:rFonts w:hint="default" w:ascii="Nimbus Roman" w:hAnsi="Nimbus Roman" w:eastAsia="仿宋_GB2312" w:cs="Nimbus Roman"/>
          <w:spacing w:val="-6"/>
          <w:sz w:val="32"/>
          <w:szCs w:val="32"/>
          <w:shd w:val="clear" w:color="auto" w:fill="FFFFFF"/>
        </w:rPr>
        <w:t>和救灾物资，必要时征用其他急需物资、设备、设施、工具；</w:t>
      </w:r>
    </w:p>
    <w:p w14:paraId="3D06DFA4">
      <w:pPr>
        <w:pStyle w:val="9"/>
        <w:shd w:val="clear" w:color="auto" w:fill="FFFFFF"/>
        <w:spacing w:line="560" w:lineRule="exact"/>
        <w:ind w:firstLine="616" w:firstLineChars="2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⑧做好受灾群众的基本生活保障工作，提供食品、饮用水、衣被、燃料等基本生活必需品和临时住所，开展卫生防疫工作，确保灾区群众有饭吃、有水喝、有衣穿、有住处、有病能及时医治，确保大灾之后无大疫；</w:t>
      </w:r>
    </w:p>
    <w:p w14:paraId="70E5A949">
      <w:pPr>
        <w:pStyle w:val="9"/>
        <w:shd w:val="clear" w:color="auto" w:fill="FFFFFF"/>
        <w:spacing w:line="560" w:lineRule="exact"/>
        <w:ind w:firstLine="616" w:firstLineChars="2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⑨开展遇难人员善后处置工作，妥善处理遇难人员遗体，做好遇难人员家属安抚等工作。组织开展救灾捐赠活动,接收、管理、分配救灾捐赠款物；</w:t>
      </w:r>
    </w:p>
    <w:p w14:paraId="3D1BC3AB">
      <w:pPr>
        <w:pStyle w:val="9"/>
        <w:shd w:val="clear" w:color="auto" w:fill="FFFFFF"/>
        <w:spacing w:line="560" w:lineRule="exact"/>
        <w:ind w:firstLine="616" w:firstLineChars="2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⑩依法从严惩处囤积居奇、哄抬物价、制假售假等扰乱市场秩序的行为，稳定市场价格，维护市场秩序。依法从严惩处哄抢财物、干扰破坏应急处置工作等扰乱社会秩序的行为，维护社会治安。采取防止发生次生、衍生灾害和事件的必要措施。</w:t>
      </w:r>
    </w:p>
    <w:p w14:paraId="707776D7">
      <w:pPr>
        <w:pStyle w:val="9"/>
        <w:shd w:val="clear" w:color="auto" w:fill="FFFFFF"/>
        <w:spacing w:line="560" w:lineRule="exact"/>
        <w:ind w:firstLine="616" w:firstLineChars="2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2</w:t>
      </w:r>
      <w:r>
        <w:rPr>
          <w:rFonts w:hint="default" w:ascii="Nimbus Roman" w:hAnsi="Nimbus Roman" w:eastAsia="仿宋_GB2312" w:cs="Nimbus Roman"/>
          <w:spacing w:val="-6"/>
          <w:sz w:val="32"/>
          <w:szCs w:val="32"/>
          <w:shd w:val="clear" w:color="auto" w:fill="FFFFFF"/>
        </w:rPr>
        <w:t>）社会安全事件发生后，区委、区人民政府立即组织有关部门针对事件的性质和特点，采取下列一项或者多项应急措施：</w:t>
      </w:r>
    </w:p>
    <w:p w14:paraId="30B5A101">
      <w:pPr>
        <w:pStyle w:val="9"/>
        <w:shd w:val="clear" w:color="auto" w:fill="FFFFFF"/>
        <w:spacing w:line="560" w:lineRule="exact"/>
        <w:ind w:firstLine="616" w:firstLineChars="2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①尽快了解和分析事件起因，有针对性地开展法制宣传和说服教育，及时疏导、化解矛盾和冲突；</w:t>
      </w:r>
    </w:p>
    <w:p w14:paraId="031A9D65">
      <w:pPr>
        <w:pStyle w:val="9"/>
        <w:shd w:val="clear" w:color="auto" w:fill="FFFFFF"/>
        <w:spacing w:line="560" w:lineRule="exact"/>
        <w:ind w:firstLine="616" w:firstLineChars="2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②维护现场治安秩序，对使用器械相互对抗或以暴力行为参与冲突的当事人实行强制隔离，妥善解决现场纠纷和争端，控制事态发展；</w:t>
      </w:r>
    </w:p>
    <w:p w14:paraId="049EA3A1">
      <w:pPr>
        <w:pStyle w:val="9"/>
        <w:shd w:val="clear" w:color="auto" w:fill="FFFFFF"/>
        <w:spacing w:line="560" w:lineRule="exact"/>
        <w:ind w:firstLine="616" w:firstLineChars="2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③对特定区域内的建筑物、交通工具、设备、设施以及燃料、燃气、电力、水的供应进行控制，必要时依法对网络、通信进行管控；</w:t>
      </w:r>
    </w:p>
    <w:p w14:paraId="759415A8">
      <w:pPr>
        <w:pStyle w:val="9"/>
        <w:shd w:val="clear" w:color="auto" w:fill="FFFFFF"/>
        <w:spacing w:line="560" w:lineRule="exact"/>
        <w:ind w:firstLine="616" w:firstLineChars="2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④封锁有关场所、道路，查验现场人员的身份证件，限制有关公共场所内的活动；</w:t>
      </w:r>
    </w:p>
    <w:p w14:paraId="3087B31B">
      <w:pPr>
        <w:pStyle w:val="9"/>
        <w:shd w:val="clear" w:color="auto" w:fill="FFFFFF"/>
        <w:spacing w:line="560" w:lineRule="exact"/>
        <w:ind w:firstLine="616" w:firstLineChars="2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⑤加强对易受冲击的核心机关和单位的警卫，在党和国家机关、军事机关、广播电台、电视台等单位附近设置临时警戒线，加强对重点敏感人员、场所、部位和标志性建筑的安全保护；</w:t>
      </w:r>
    </w:p>
    <w:p w14:paraId="55FEBCA2">
      <w:pPr>
        <w:pStyle w:val="9"/>
        <w:shd w:val="clear" w:color="auto" w:fill="FFFFFF"/>
        <w:spacing w:line="560" w:lineRule="exact"/>
        <w:ind w:firstLine="616" w:firstLineChars="2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⑥严重危害社会治安秩序的事件发生时，立即依法出动警力，加大社会面检查、巡逻、控制力度，根据现场情况依法采取相应的强制性措施,尽快使社会秩序恢复正常；</w:t>
      </w:r>
    </w:p>
    <w:p w14:paraId="240F14C1">
      <w:pPr>
        <w:pStyle w:val="9"/>
        <w:shd w:val="clear" w:color="auto" w:fill="FFFFFF"/>
        <w:spacing w:line="560" w:lineRule="exact"/>
        <w:ind w:firstLine="616" w:firstLineChars="2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⑦法律法规等规定的其他必要措施。</w:t>
      </w:r>
    </w:p>
    <w:p w14:paraId="01EC9F7E">
      <w:pPr>
        <w:pStyle w:val="9"/>
        <w:shd w:val="clear" w:color="auto" w:fill="FFFFFF"/>
        <w:spacing w:line="560" w:lineRule="exact"/>
        <w:ind w:firstLine="616" w:firstLineChars="200"/>
        <w:rPr>
          <w:rFonts w:hint="default" w:ascii="Nimbus Roman" w:hAnsi="Nimbus Roman" w:eastAsia="仿宋_GB2312" w:cs="Nimbus Roman"/>
          <w:spacing w:val="-6"/>
          <w:sz w:val="32"/>
          <w:szCs w:val="32"/>
          <w:shd w:val="clear" w:color="auto" w:fill="FFFFFF"/>
        </w:rPr>
      </w:pPr>
      <w:r>
        <w:rPr>
          <w:rFonts w:hint="default" w:ascii="Times New Roman" w:hAnsi="Times New Roman" w:eastAsia="仿宋_GB2312" w:cs="Nimbus Roman"/>
          <w:spacing w:val="-6"/>
          <w:sz w:val="32"/>
          <w:szCs w:val="32"/>
          <w:shd w:val="clear" w:color="auto" w:fill="FFFFFF"/>
        </w:rPr>
        <w:t>4</w:t>
      </w: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5</w:t>
      </w: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3</w:t>
      </w:r>
      <w:r>
        <w:rPr>
          <w:rFonts w:hint="default" w:ascii="Nimbus Roman" w:hAnsi="Nimbus Roman" w:eastAsia="仿宋_GB2312" w:cs="Nimbus Roman"/>
          <w:spacing w:val="-6"/>
          <w:sz w:val="32"/>
          <w:szCs w:val="32"/>
          <w:shd w:val="clear" w:color="auto" w:fill="FFFFFF"/>
        </w:rPr>
        <w:t xml:space="preserve"> 信息发布</w:t>
      </w:r>
    </w:p>
    <w:p w14:paraId="16AA013F">
      <w:pPr>
        <w:pStyle w:val="9"/>
        <w:shd w:val="clear" w:color="auto" w:fill="FFFFFF"/>
        <w:spacing w:line="560" w:lineRule="exact"/>
        <w:ind w:firstLine="616" w:firstLineChars="200"/>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pacing w:val="-6"/>
          <w:sz w:val="32"/>
          <w:szCs w:val="32"/>
          <w:shd w:val="clear" w:color="auto" w:fill="FFFFFF"/>
        </w:rPr>
        <w:t>信息发布</w:t>
      </w:r>
      <w:r>
        <w:rPr>
          <w:rFonts w:hint="default" w:ascii="Nimbus Roman" w:hAnsi="Nimbus Roman" w:eastAsia="仿宋_GB2312" w:cs="Nimbus Roman"/>
          <w:snapToGrid w:val="0"/>
          <w:kern w:val="10"/>
          <w:sz w:val="32"/>
          <w:szCs w:val="32"/>
        </w:rPr>
        <w:t>由区委宣传部收集信息向克拉玛依市委宣传部汇报后，再由市委宣传部统一权威发布。</w:t>
      </w:r>
    </w:p>
    <w:p w14:paraId="5D095507">
      <w:pPr>
        <w:pStyle w:val="9"/>
        <w:shd w:val="clear" w:color="auto" w:fill="FFFFFF"/>
        <w:spacing w:line="560" w:lineRule="exact"/>
        <w:ind w:firstLine="616" w:firstLineChars="200"/>
        <w:rPr>
          <w:rFonts w:hint="default" w:ascii="Nimbus Roman" w:hAnsi="Nimbus Roman" w:eastAsia="仿宋_GB2312" w:cs="Nimbus Roman"/>
          <w:sz w:val="32"/>
          <w:szCs w:val="32"/>
        </w:rPr>
      </w:pPr>
      <w:r>
        <w:rPr>
          <w:rFonts w:hint="default" w:ascii="Times New Roman" w:hAnsi="Times New Roman" w:eastAsia="仿宋_GB2312" w:cs="Nimbus Roman"/>
          <w:spacing w:val="-6"/>
          <w:sz w:val="32"/>
          <w:szCs w:val="32"/>
          <w:shd w:val="clear" w:color="auto" w:fill="FFFFFF"/>
        </w:rPr>
        <w:t>4</w:t>
      </w: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5</w:t>
      </w: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4</w:t>
      </w:r>
      <w:r>
        <w:rPr>
          <w:rFonts w:hint="default" w:ascii="Nimbus Roman" w:hAnsi="Nimbus Roman" w:eastAsia="仿宋_GB2312" w:cs="Nimbus Roman"/>
          <w:spacing w:val="-6"/>
          <w:sz w:val="32"/>
          <w:szCs w:val="32"/>
          <w:shd w:val="clear" w:color="auto" w:fill="FFFFFF"/>
        </w:rPr>
        <w:t>应急结束</w:t>
      </w:r>
    </w:p>
    <w:p w14:paraId="64566129">
      <w:pPr>
        <w:pStyle w:val="8"/>
        <w:ind w:left="0" w:leftChars="0" w:firstLine="616" w:firstLineChars="200"/>
        <w:rPr>
          <w:rFonts w:hint="default" w:ascii="Nimbus Roman" w:hAnsi="Nimbus Roman" w:eastAsia="仿宋_GB2312" w:cs="Nimbus Roman"/>
          <w:spacing w:val="-6"/>
          <w:szCs w:val="32"/>
          <w:shd w:val="clear" w:color="auto" w:fill="FFFFFF"/>
        </w:rPr>
      </w:pPr>
      <w:r>
        <w:rPr>
          <w:rFonts w:hint="default" w:ascii="Nimbus Roman" w:hAnsi="Nimbus Roman" w:eastAsia="仿宋_GB2312" w:cs="Nimbus Roman"/>
          <w:spacing w:val="-6"/>
          <w:szCs w:val="32"/>
          <w:shd w:val="clear" w:color="auto" w:fill="FFFFFF"/>
        </w:rPr>
        <w:t>突发事件应急处置工作结束，或相关威胁和危害得到控制、消除后，履行统一领导职责的党委、政府或应急指挥机构可宣布应急响应结束，或逐步停止有关应急处置措施，应急救援队伍和工作人员有序撒离。同时，采取或者继续实施必要措施，防止发生自然灾害、事故灾难、公共卫生事件的次生、衍生事件或者重新引发社会安全事件。现场指挥机构停止运行后，通知相关方面解除应急措施，进入过渡时期，逐步恢复生产生活秩序。</w:t>
      </w:r>
    </w:p>
    <w:p w14:paraId="6755E89E">
      <w:pPr>
        <w:pStyle w:val="3"/>
        <w:keepNext w:val="0"/>
        <w:keepLines w:val="0"/>
        <w:spacing w:before="100" w:beforeAutospacing="1" w:after="100" w:afterAutospacing="1" w:line="240" w:lineRule="auto"/>
        <w:ind w:firstLine="640" w:firstLineChars="200"/>
        <w:rPr>
          <w:rFonts w:hint="default" w:ascii="Nimbus Roman" w:hAnsi="Nimbus Roman" w:cs="Nimbus Roman"/>
          <w:szCs w:val="36"/>
        </w:rPr>
      </w:pPr>
      <w:bookmarkStart w:id="93" w:name="_Toc17890_WPSOffice_Level2"/>
      <w:bookmarkStart w:id="94" w:name="_Toc27737"/>
      <w:r>
        <w:rPr>
          <w:rFonts w:hint="default" w:ascii="Times New Roman" w:hAnsi="Times New Roman" w:eastAsia="黑体" w:cs="Nimbus Roman"/>
          <w:szCs w:val="36"/>
        </w:rPr>
        <w:t>4</w:t>
      </w:r>
      <w:r>
        <w:rPr>
          <w:rFonts w:hint="default" w:ascii="Nimbus Roman" w:hAnsi="Nimbus Roman" w:eastAsia="黑体" w:cs="Nimbus Roman"/>
          <w:szCs w:val="36"/>
        </w:rPr>
        <w:t>.</w:t>
      </w:r>
      <w:r>
        <w:rPr>
          <w:rFonts w:hint="default" w:ascii="Times New Roman" w:hAnsi="Times New Roman" w:eastAsia="黑体" w:cs="Nimbus Roman"/>
          <w:szCs w:val="36"/>
        </w:rPr>
        <w:t>6</w:t>
      </w:r>
      <w:r>
        <w:rPr>
          <w:rFonts w:hint="default" w:ascii="Nimbus Roman" w:hAnsi="Nimbus Roman" w:eastAsia="黑体" w:cs="Nimbus Roman"/>
          <w:szCs w:val="36"/>
        </w:rPr>
        <w:t xml:space="preserve"> </w:t>
      </w:r>
      <w:r>
        <w:rPr>
          <w:rFonts w:hint="default" w:ascii="Nimbus Roman" w:hAnsi="Nimbus Roman" w:cs="Nimbus Roman"/>
          <w:szCs w:val="36"/>
        </w:rPr>
        <w:t>恢复与重建</w:t>
      </w:r>
      <w:bookmarkEnd w:id="93"/>
      <w:bookmarkEnd w:id="94"/>
    </w:p>
    <w:p w14:paraId="1F57E768">
      <w:pPr>
        <w:pStyle w:val="9"/>
        <w:shd w:val="clear" w:color="auto" w:fill="FFFFFF"/>
        <w:spacing w:line="560" w:lineRule="exact"/>
        <w:ind w:firstLine="628"/>
        <w:rPr>
          <w:rFonts w:hint="default" w:ascii="Nimbus Roman" w:hAnsi="Nimbus Roman" w:eastAsia="仿宋_GB2312" w:cs="Nimbus Roman"/>
          <w:spacing w:val="-6"/>
          <w:sz w:val="32"/>
          <w:szCs w:val="32"/>
          <w:shd w:val="clear" w:color="auto" w:fill="FFFFFF"/>
        </w:rPr>
      </w:pPr>
      <w:r>
        <w:rPr>
          <w:rFonts w:hint="default" w:ascii="Times New Roman" w:hAnsi="Times New Roman" w:eastAsia="仿宋_GB2312" w:cs="Nimbus Roman"/>
          <w:spacing w:val="-6"/>
          <w:sz w:val="32"/>
          <w:szCs w:val="32"/>
          <w:shd w:val="clear" w:color="auto" w:fill="FFFFFF"/>
        </w:rPr>
        <w:t>4</w:t>
      </w: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6</w:t>
      </w:r>
      <w:r>
        <w:rPr>
          <w:rFonts w:hint="default" w:ascii="Nimbus Roman" w:hAnsi="Nimbus Roman" w:eastAsia="仿宋_GB2312" w:cs="Nimbus Roman"/>
          <w:spacing w:val="-6"/>
          <w:sz w:val="32"/>
          <w:szCs w:val="32"/>
          <w:shd w:val="clear" w:color="auto" w:fill="FFFFFF"/>
        </w:rPr>
        <w:t>.</w:t>
      </w:r>
      <w:r>
        <w:rPr>
          <w:rFonts w:hint="default" w:ascii="Times New Roman" w:hAnsi="Times New Roman" w:eastAsia="仿宋_GB2312" w:cs="Nimbus Roman"/>
          <w:spacing w:val="-6"/>
          <w:sz w:val="32"/>
          <w:szCs w:val="32"/>
          <w:shd w:val="clear" w:color="auto" w:fill="FFFFFF"/>
        </w:rPr>
        <w:t>1</w:t>
      </w:r>
      <w:r>
        <w:rPr>
          <w:rFonts w:hint="default" w:ascii="Nimbus Roman" w:hAnsi="Nimbus Roman" w:eastAsia="仿宋_GB2312" w:cs="Nimbus Roman"/>
          <w:spacing w:val="-6"/>
          <w:sz w:val="32"/>
          <w:szCs w:val="32"/>
          <w:shd w:val="clear" w:color="auto" w:fill="FFFFFF"/>
        </w:rPr>
        <w:t xml:space="preserve"> 善后处置</w:t>
      </w:r>
    </w:p>
    <w:p w14:paraId="03E287E9">
      <w:pPr>
        <w:spacing w:line="560" w:lineRule="exact"/>
        <w:ind w:firstLine="645"/>
        <w:rPr>
          <w:rFonts w:hint="default" w:ascii="Nimbus Roman" w:hAnsi="Nimbus Roman" w:eastAsia="仿宋_GB2312" w:cs="Nimbus Roman"/>
          <w:spacing w:val="-6"/>
          <w:sz w:val="32"/>
          <w:szCs w:val="32"/>
          <w:shd w:val="clear" w:color="auto" w:fill="FFFFFF"/>
        </w:rPr>
      </w:pPr>
      <w:r>
        <w:rPr>
          <w:rFonts w:hint="default" w:ascii="Nimbus Roman" w:hAnsi="Nimbus Roman" w:eastAsia="仿宋_GB2312" w:cs="Nimbus Roman"/>
          <w:sz w:val="32"/>
          <w:szCs w:val="32"/>
        </w:rPr>
        <w:t>区应急管理局应在较大突发事件发生后</w:t>
      </w:r>
      <w:r>
        <w:rPr>
          <w:rFonts w:hint="default" w:ascii="Times New Roman" w:hAnsi="Times New Roman" w:eastAsia="仿宋_GB2312" w:cs="Nimbus Roman"/>
          <w:sz w:val="32"/>
          <w:szCs w:val="32"/>
        </w:rPr>
        <w:t>8</w:t>
      </w:r>
      <w:r>
        <w:rPr>
          <w:rFonts w:hint="default" w:ascii="Nimbus Roman" w:hAnsi="Nimbus Roman" w:eastAsia="仿宋_GB2312" w:cs="Nimbus Roman"/>
          <w:sz w:val="32"/>
          <w:szCs w:val="32"/>
        </w:rPr>
        <w:t>小时内组织召开应急指挥部联席会议，会议应当通报事件基本情况、讨论确定善后和安置牵头单位。（根据事故的具体情况，相关善后工作由克拉玛依区人民政府，区应急管理局，行业主管部门，</w:t>
      </w:r>
      <w:r>
        <w:rPr>
          <w:rFonts w:hint="default" w:ascii="Nimbus Roman" w:hAnsi="Nimbus Roman" w:eastAsia="仿宋_GB2312" w:cs="Nimbus Roman"/>
          <w:sz w:val="32"/>
          <w:szCs w:val="32"/>
          <w:lang w:eastAsia="zh-CN"/>
        </w:rPr>
        <w:t>市公安局克区分局</w:t>
      </w:r>
      <w:r>
        <w:rPr>
          <w:rFonts w:hint="default" w:ascii="Nimbus Roman" w:hAnsi="Nimbus Roman" w:eastAsia="仿宋_GB2312" w:cs="Nimbus Roman"/>
          <w:sz w:val="32"/>
          <w:szCs w:val="32"/>
        </w:rPr>
        <w:t>，区总工会，事故发生单位属地乡街相关人员组成，可以聘请有关专家参与善后处置工作。）</w:t>
      </w:r>
    </w:p>
    <w:p w14:paraId="77667386">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区人民政府应当根据本地区遭受损失的情况，组织相关部门制定救助、补偿、抚慰、抚恤、安置等善后工作方案，对突发事件中的伤亡人员、应急处置工作人员，以及紧急调集、征用有关单位及个人的物资，按照规定给予抚恤、补助或补偿，并提供心理咨询及司法援助，妥善解决因处置突发事件引发的矛盾和纠纷。有关部门要做好疫病防治和环境污染消除工作。事发地保险监管机构要组织、督促有关保险机构及时开展查勘和理赔工作。</w:t>
      </w:r>
    </w:p>
    <w:p w14:paraId="27892DB3">
      <w:pPr>
        <w:widowControl/>
        <w:spacing w:line="560" w:lineRule="exact"/>
        <w:ind w:firstLine="640" w:firstLineChars="200"/>
        <w:rPr>
          <w:rFonts w:hint="default" w:ascii="Nimbus Roman" w:hAnsi="Nimbus Roman" w:eastAsia="仿宋_GB2312" w:cs="Nimbus Roman"/>
          <w:kern w:val="0"/>
          <w:sz w:val="32"/>
          <w:szCs w:val="32"/>
        </w:rPr>
      </w:pPr>
      <w:r>
        <w:rPr>
          <w:rFonts w:hint="default" w:ascii="Times New Roman" w:hAnsi="Times New Roman" w:eastAsia="仿宋_GB2312" w:cs="Nimbus Roman"/>
          <w:kern w:val="0"/>
          <w:sz w:val="32"/>
          <w:szCs w:val="32"/>
        </w:rPr>
        <w:t>4</w:t>
      </w: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6</w:t>
      </w: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2</w:t>
      </w:r>
      <w:r>
        <w:rPr>
          <w:rFonts w:hint="default" w:ascii="Nimbus Roman" w:hAnsi="Nimbus Roman" w:eastAsia="仿宋_GB2312" w:cs="Nimbus Roman"/>
          <w:kern w:val="0"/>
          <w:sz w:val="32"/>
          <w:szCs w:val="32"/>
        </w:rPr>
        <w:t>调查与评估</w:t>
      </w:r>
    </w:p>
    <w:p w14:paraId="217002B2">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1</w:t>
      </w:r>
      <w:r>
        <w:rPr>
          <w:rFonts w:hint="default" w:ascii="Nimbus Roman" w:hAnsi="Nimbus Roman" w:eastAsia="仿宋_GB2312" w:cs="Nimbus Roman"/>
          <w:kern w:val="0"/>
          <w:sz w:val="32"/>
          <w:szCs w:val="32"/>
        </w:rPr>
        <w:t>）事件处置主管部门要及时对应急处置工作进行总结，提出加强和改进同类事件应急工作的建议和意见，以书面形式报区人民政府或政府有关部门。</w:t>
      </w:r>
    </w:p>
    <w:p w14:paraId="127183C1">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2</w:t>
      </w:r>
      <w:r>
        <w:rPr>
          <w:rFonts w:hint="default" w:ascii="Nimbus Roman" w:hAnsi="Nimbus Roman" w:eastAsia="仿宋_GB2312" w:cs="Nimbus Roman"/>
          <w:kern w:val="0"/>
          <w:sz w:val="32"/>
          <w:szCs w:val="32"/>
        </w:rPr>
        <w:t>）区人民政府组成调查组，由区应急管理局、负有安全生产监督管理职责的有关行业主管部门、区检察院、</w:t>
      </w:r>
      <w:r>
        <w:rPr>
          <w:rFonts w:hint="default" w:ascii="Nimbus Roman" w:hAnsi="Nimbus Roman" w:eastAsia="仿宋_GB2312" w:cs="Nimbus Roman"/>
          <w:kern w:val="0"/>
          <w:sz w:val="32"/>
          <w:szCs w:val="32"/>
          <w:lang w:eastAsia="zh-CN"/>
        </w:rPr>
        <w:t>市公安局克区分局</w:t>
      </w:r>
      <w:r>
        <w:rPr>
          <w:rFonts w:hint="default" w:ascii="Nimbus Roman" w:hAnsi="Nimbus Roman" w:eastAsia="仿宋_GB2312" w:cs="Nimbus Roman"/>
          <w:kern w:val="0"/>
          <w:sz w:val="32"/>
          <w:szCs w:val="32"/>
        </w:rPr>
        <w:t>、区慈善总会及区总工会派人组成，及时对突发事件的起因、性质、影响、责任、经验教训和恢复重建等问题进行调查评估，并提出防范和改进措施。属于责任事件的，应当对负有责任的单位和个人提出处理意见。对应急事件的受害者、救助者的心理损伤进行评估与调查，提出预后处理措施。</w:t>
      </w:r>
    </w:p>
    <w:p w14:paraId="5703F1EC">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3</w:t>
      </w:r>
      <w:r>
        <w:rPr>
          <w:rFonts w:hint="default" w:ascii="Nimbus Roman" w:hAnsi="Nimbus Roman" w:eastAsia="仿宋_GB2312" w:cs="Nimbus Roman"/>
          <w:kern w:val="0"/>
          <w:sz w:val="32"/>
          <w:szCs w:val="32"/>
        </w:rPr>
        <w:t>）区应急管理局组织各专项预案主管部门于每年年初对上年度发生的突发事件进行全面总结、分析和评估，并形成书面报告，向区人民政府报告。</w:t>
      </w:r>
    </w:p>
    <w:p w14:paraId="210892B5">
      <w:pPr>
        <w:widowControl/>
        <w:spacing w:line="560" w:lineRule="exact"/>
        <w:ind w:firstLine="640" w:firstLineChars="200"/>
        <w:outlineLvl w:val="2"/>
        <w:rPr>
          <w:rFonts w:hint="default" w:ascii="Nimbus Roman" w:hAnsi="Nimbus Roman" w:eastAsia="仿宋_GB2312" w:cs="Nimbus Roman"/>
          <w:kern w:val="0"/>
          <w:sz w:val="32"/>
          <w:szCs w:val="32"/>
        </w:rPr>
      </w:pPr>
      <w:bookmarkStart w:id="95" w:name="_Toc2643"/>
      <w:r>
        <w:rPr>
          <w:rFonts w:hint="default" w:ascii="Times New Roman" w:hAnsi="Times New Roman" w:eastAsia="仿宋_GB2312" w:cs="Nimbus Roman"/>
          <w:kern w:val="0"/>
          <w:sz w:val="32"/>
          <w:szCs w:val="32"/>
        </w:rPr>
        <w:t>4</w:t>
      </w: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6</w:t>
      </w: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3</w:t>
      </w:r>
      <w:r>
        <w:rPr>
          <w:rFonts w:hint="default" w:ascii="Nimbus Roman" w:hAnsi="Nimbus Roman" w:eastAsia="仿宋_GB2312" w:cs="Nimbus Roman"/>
          <w:kern w:val="0"/>
          <w:sz w:val="32"/>
          <w:szCs w:val="32"/>
        </w:rPr>
        <w:t>恢复重建</w:t>
      </w:r>
      <w:bookmarkEnd w:id="95"/>
    </w:p>
    <w:p w14:paraId="3A140AF4">
      <w:pPr>
        <w:widowControl/>
        <w:spacing w:line="560" w:lineRule="exact"/>
        <w:ind w:firstLine="640" w:firstLineChars="200"/>
        <w:rPr>
          <w:rFonts w:hint="default" w:ascii="Nimbus Roman" w:hAnsi="Nimbus Roman" w:cs="Nimbus Roman"/>
          <w:kern w:val="0"/>
          <w:sz w:val="32"/>
          <w:szCs w:val="32"/>
        </w:rPr>
      </w:pPr>
      <w:r>
        <w:rPr>
          <w:rFonts w:hint="default" w:ascii="Nimbus Roman" w:hAnsi="Nimbus Roman" w:eastAsia="仿宋_GB2312" w:cs="Nimbus Roman"/>
          <w:kern w:val="0"/>
          <w:sz w:val="32"/>
          <w:szCs w:val="32"/>
        </w:rPr>
        <w:t>恢复重建工作由区人民政府统筹安排。区人民政府有关部门根据调查评估报告和受灾地区恢复重建规划，提出恢复重建的建议和意见，按有关规定报经批准后，由区人民政府组织实施；需要市人民政府支持的，由区人民政府按有关规定向市人民政府或市人民政府有关行业主管部门提出请求。</w:t>
      </w:r>
    </w:p>
    <w:p w14:paraId="453D6DF2">
      <w:pPr>
        <w:pStyle w:val="2"/>
        <w:spacing w:line="240" w:lineRule="auto"/>
        <w:rPr>
          <w:rFonts w:hint="default" w:ascii="Nimbus Roman" w:hAnsi="Nimbus Roman" w:cs="Nimbus Roman"/>
        </w:rPr>
      </w:pPr>
      <w:bookmarkStart w:id="96" w:name="4"/>
      <w:bookmarkEnd w:id="96"/>
      <w:bookmarkStart w:id="97" w:name="_Toc31732_WPSOffice_Level1"/>
      <w:bookmarkStart w:id="98" w:name="_Toc2563"/>
      <w:r>
        <w:rPr>
          <w:rFonts w:hint="default" w:ascii="Times New Roman" w:hAnsi="Times New Roman" w:cs="Nimbus Roman"/>
        </w:rPr>
        <w:t>5</w:t>
      </w:r>
      <w:r>
        <w:rPr>
          <w:rFonts w:hint="default" w:ascii="Nimbus Roman" w:hAnsi="Nimbus Roman" w:cs="Nimbus Roman"/>
        </w:rPr>
        <w:t xml:space="preserve"> 应急保障</w:t>
      </w:r>
      <w:bookmarkEnd w:id="97"/>
      <w:bookmarkEnd w:id="98"/>
    </w:p>
    <w:p w14:paraId="05B449C8">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各级各部门（单位）要按照职责分工和总体应急预案规定做好突发事件的应急保障工作。</w:t>
      </w:r>
    </w:p>
    <w:p w14:paraId="7055FF95">
      <w:pPr>
        <w:pStyle w:val="3"/>
        <w:keepNext w:val="0"/>
        <w:keepLines w:val="0"/>
        <w:spacing w:before="100" w:beforeAutospacing="1" w:after="100" w:afterAutospacing="1" w:line="240" w:lineRule="auto"/>
        <w:ind w:firstLine="640" w:firstLineChars="200"/>
        <w:rPr>
          <w:rFonts w:hint="default" w:ascii="Nimbus Roman" w:hAnsi="Nimbus Roman" w:cs="Nimbus Roman"/>
          <w:szCs w:val="36"/>
        </w:rPr>
      </w:pPr>
      <w:bookmarkStart w:id="99" w:name="_Toc5282"/>
      <w:bookmarkStart w:id="100" w:name="_Toc29522"/>
      <w:bookmarkStart w:id="101" w:name="_Toc4048_WPSOffice_Level2"/>
      <w:r>
        <w:rPr>
          <w:rFonts w:hint="default" w:ascii="Times New Roman" w:hAnsi="Times New Roman" w:eastAsia="黑体" w:cs="Nimbus Roman"/>
          <w:szCs w:val="36"/>
          <w:lang w:val="en-US" w:eastAsia="zh-CN"/>
        </w:rPr>
        <w:t>5</w:t>
      </w:r>
      <w:r>
        <w:rPr>
          <w:rFonts w:hint="default" w:ascii="Nimbus Roman" w:hAnsi="Nimbus Roman" w:eastAsia="黑体" w:cs="Nimbus Roman"/>
          <w:szCs w:val="36"/>
          <w:lang w:val="en-US" w:eastAsia="zh-CN"/>
        </w:rPr>
        <w:t>.</w:t>
      </w:r>
      <w:r>
        <w:rPr>
          <w:rFonts w:hint="default" w:ascii="Times New Roman" w:hAnsi="Times New Roman" w:eastAsia="黑体" w:cs="Nimbus Roman"/>
          <w:szCs w:val="36"/>
          <w:lang w:val="en-US" w:eastAsia="zh-CN"/>
        </w:rPr>
        <w:t>1</w:t>
      </w:r>
      <w:r>
        <w:rPr>
          <w:rFonts w:hint="default" w:ascii="Nimbus Roman" w:hAnsi="Nimbus Roman" w:cs="Nimbus Roman"/>
          <w:szCs w:val="36"/>
          <w:lang w:val="en-US" w:eastAsia="zh-CN"/>
        </w:rPr>
        <w:t xml:space="preserve"> </w:t>
      </w:r>
      <w:r>
        <w:rPr>
          <w:rFonts w:hint="default" w:ascii="Nimbus Roman" w:hAnsi="Nimbus Roman" w:cs="Nimbus Roman"/>
          <w:szCs w:val="36"/>
          <w:lang w:eastAsia="zh-CN"/>
        </w:rPr>
        <w:t>应急</w:t>
      </w:r>
      <w:r>
        <w:rPr>
          <w:rFonts w:hint="default" w:ascii="Nimbus Roman" w:hAnsi="Nimbus Roman" w:cs="Nimbus Roman"/>
          <w:szCs w:val="36"/>
        </w:rPr>
        <w:t>队伍保障</w:t>
      </w:r>
      <w:bookmarkEnd w:id="99"/>
      <w:bookmarkEnd w:id="100"/>
      <w:bookmarkEnd w:id="101"/>
    </w:p>
    <w:p w14:paraId="5113B530">
      <w:pPr>
        <w:spacing w:line="560" w:lineRule="exact"/>
        <w:ind w:firstLine="640" w:firstLineChars="200"/>
        <w:outlineLvl w:val="1"/>
        <w:rPr>
          <w:rFonts w:hint="default" w:ascii="Nimbus Roman" w:hAnsi="Nimbus Roman" w:eastAsia="仿宋_GB2312" w:cs="Nimbus Roman"/>
          <w:kern w:val="0"/>
          <w:sz w:val="32"/>
          <w:szCs w:val="32"/>
        </w:rPr>
      </w:pPr>
      <w:bookmarkStart w:id="102" w:name="_Toc28894"/>
      <w:r>
        <w:rPr>
          <w:rFonts w:hint="default" w:ascii="Nimbus Roman" w:hAnsi="Nimbus Roman" w:eastAsia="仿宋_GB2312" w:cs="Nimbus Roman"/>
          <w:sz w:val="32"/>
          <w:szCs w:val="32"/>
          <w:shd w:val="clear" w:color="auto" w:fill="FFFFFF"/>
        </w:rPr>
        <w:t>（</w:t>
      </w:r>
      <w:r>
        <w:rPr>
          <w:rFonts w:hint="default" w:ascii="Times New Roman" w:hAnsi="Times New Roman" w:eastAsia="仿宋_GB2312" w:cs="Nimbus Roman"/>
          <w:sz w:val="32"/>
          <w:szCs w:val="32"/>
          <w:shd w:val="clear" w:color="auto" w:fill="FFFFFF"/>
        </w:rPr>
        <w:t>1</w:t>
      </w:r>
      <w:r>
        <w:rPr>
          <w:rFonts w:hint="default" w:ascii="Nimbus Roman" w:hAnsi="Nimbus Roman" w:eastAsia="仿宋_GB2312" w:cs="Nimbus Roman"/>
          <w:sz w:val="32"/>
          <w:szCs w:val="32"/>
          <w:shd w:val="clear" w:color="auto" w:fill="FFFFFF"/>
        </w:rPr>
        <w:t>）区综合性消防救援队伍是应急救援的主力军。区消防救援大队、区应急管理局加强区综合性消防救援队伍的建设和管理，</w:t>
      </w:r>
      <w:r>
        <w:rPr>
          <w:rFonts w:hint="default" w:ascii="Nimbus Roman" w:hAnsi="Nimbus Roman" w:eastAsia="仿宋_GB2312" w:cs="Nimbus Roman"/>
          <w:kern w:val="0"/>
          <w:sz w:val="32"/>
          <w:szCs w:val="32"/>
        </w:rPr>
        <w:t>各级政府提供必要支持保障。</w:t>
      </w:r>
      <w:bookmarkEnd w:id="102"/>
    </w:p>
    <w:p w14:paraId="282D859C">
      <w:pPr>
        <w:spacing w:line="570" w:lineRule="atLeas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sz w:val="32"/>
          <w:szCs w:val="32"/>
          <w:shd w:val="clear" w:color="auto" w:fill="FFFFFF"/>
        </w:rPr>
        <w:t>（</w:t>
      </w:r>
      <w:r>
        <w:rPr>
          <w:rFonts w:hint="default" w:ascii="Times New Roman" w:hAnsi="Times New Roman" w:eastAsia="仿宋_GB2312" w:cs="Nimbus Roman"/>
          <w:sz w:val="32"/>
          <w:szCs w:val="32"/>
          <w:shd w:val="clear" w:color="auto" w:fill="FFFFFF"/>
        </w:rPr>
        <w:t>2</w:t>
      </w:r>
      <w:r>
        <w:rPr>
          <w:rFonts w:hint="default" w:ascii="Nimbus Roman" w:hAnsi="Nimbus Roman" w:eastAsia="仿宋_GB2312" w:cs="Nimbus Roman"/>
          <w:sz w:val="32"/>
          <w:szCs w:val="32"/>
          <w:shd w:val="clear" w:color="auto" w:fill="FFFFFF"/>
        </w:rPr>
        <w:t>）专业</w:t>
      </w:r>
      <w:r>
        <w:rPr>
          <w:rFonts w:hint="eastAsia" w:ascii="Nimbus Roman" w:hAnsi="Nimbus Roman" w:eastAsia="仿宋_GB2312" w:cs="Nimbus Roman"/>
          <w:sz w:val="32"/>
          <w:szCs w:val="32"/>
          <w:shd w:val="clear" w:color="auto" w:fill="FFFFFF"/>
          <w:lang w:eastAsia="zh-CN"/>
        </w:rPr>
        <w:t>应急救援</w:t>
      </w:r>
      <w:r>
        <w:rPr>
          <w:rFonts w:hint="default" w:ascii="Nimbus Roman" w:hAnsi="Nimbus Roman" w:eastAsia="仿宋_GB2312" w:cs="Nimbus Roman"/>
          <w:sz w:val="32"/>
          <w:szCs w:val="32"/>
          <w:shd w:val="clear" w:color="auto" w:fill="FFFFFF"/>
        </w:rPr>
        <w:t>队伍是应急救援的骨干力量。区应急管理局、区工信局、</w:t>
      </w:r>
      <w:r>
        <w:rPr>
          <w:rFonts w:hint="default" w:ascii="Nimbus Roman" w:hAnsi="Nimbus Roman" w:eastAsia="仿宋_GB2312" w:cs="Nimbus Roman"/>
          <w:sz w:val="32"/>
          <w:szCs w:val="32"/>
          <w:shd w:val="clear" w:color="auto" w:fill="FFFFFF"/>
          <w:lang w:eastAsia="zh-CN"/>
        </w:rPr>
        <w:t>市公安局克区分局</w:t>
      </w:r>
      <w:r>
        <w:rPr>
          <w:rFonts w:hint="default" w:ascii="Nimbus Roman" w:hAnsi="Nimbus Roman" w:eastAsia="仿宋_GB2312" w:cs="Nimbus Roman"/>
          <w:sz w:val="32"/>
          <w:szCs w:val="32"/>
          <w:shd w:val="clear" w:color="auto" w:fill="FFFFFF"/>
        </w:rPr>
        <w:t>、区交警大队、区自然资源局（中心城）分局、市生态环境局克区分局、区城市管理局、区农业农村局、区市场监督管理局、区气象局、区卫健委等主管部门根据需要，建设和管理本行业、本领域的专业应急救援队伍。</w:t>
      </w:r>
    </w:p>
    <w:p w14:paraId="432A6E59">
      <w:pPr>
        <w:spacing w:line="560" w:lineRule="exact"/>
        <w:ind w:firstLine="640" w:firstLineChars="200"/>
        <w:outlineLvl w:val="1"/>
        <w:rPr>
          <w:rFonts w:hint="default" w:ascii="Nimbus Roman" w:hAnsi="Nimbus Roman" w:eastAsia="仿宋_GB2312" w:cs="Nimbus Roman"/>
          <w:sz w:val="32"/>
          <w:szCs w:val="32"/>
          <w:shd w:val="clear" w:color="auto" w:fill="FFFFFF"/>
        </w:rPr>
      </w:pPr>
      <w:bookmarkStart w:id="103" w:name="_Toc13072"/>
      <w:r>
        <w:rPr>
          <w:rFonts w:hint="default" w:ascii="Nimbus Roman" w:hAnsi="Nimbus Roman" w:eastAsia="仿宋_GB2312" w:cs="Nimbus Roman"/>
          <w:sz w:val="32"/>
          <w:szCs w:val="32"/>
          <w:shd w:val="clear" w:color="auto" w:fill="FFFFFF"/>
        </w:rPr>
        <w:t>（</w:t>
      </w:r>
      <w:r>
        <w:rPr>
          <w:rFonts w:hint="default" w:ascii="Times New Roman" w:hAnsi="Times New Roman" w:eastAsia="仿宋_GB2312" w:cs="Nimbus Roman"/>
          <w:sz w:val="32"/>
          <w:szCs w:val="32"/>
          <w:shd w:val="clear" w:color="auto" w:fill="FFFFFF"/>
        </w:rPr>
        <w:t>3</w:t>
      </w:r>
      <w:r>
        <w:rPr>
          <w:rFonts w:hint="default" w:ascii="Nimbus Roman" w:hAnsi="Nimbus Roman" w:eastAsia="仿宋_GB2312" w:cs="Nimbus Roman"/>
          <w:sz w:val="32"/>
          <w:szCs w:val="32"/>
          <w:shd w:val="clear" w:color="auto" w:fill="FFFFFF"/>
        </w:rPr>
        <w:t>）区人武部是应急救援的突击力量。建立健全军地协调联动机制，应急管理信息系统实现互联互通。按照遂行应急任务能力要求，配备必要的装备，加强有针对性的训练和演练。</w:t>
      </w:r>
      <w:bookmarkEnd w:id="103"/>
    </w:p>
    <w:p w14:paraId="486B902D">
      <w:pPr>
        <w:spacing w:line="560" w:lineRule="exact"/>
        <w:ind w:firstLine="640" w:firstLineChars="200"/>
        <w:outlineLvl w:val="1"/>
        <w:rPr>
          <w:rFonts w:hint="default" w:ascii="Nimbus Roman" w:hAnsi="Nimbus Roman" w:eastAsia="仿宋_GB2312" w:cs="Nimbus Roman"/>
          <w:sz w:val="32"/>
          <w:szCs w:val="32"/>
          <w:shd w:val="clear" w:color="auto" w:fill="FFFFFF"/>
        </w:rPr>
      </w:pPr>
      <w:bookmarkStart w:id="104" w:name="_Toc17978"/>
      <w:r>
        <w:rPr>
          <w:rFonts w:hint="default" w:ascii="Nimbus Roman" w:hAnsi="Nimbus Roman" w:eastAsia="仿宋_GB2312" w:cs="Nimbus Roman"/>
          <w:sz w:val="32"/>
          <w:szCs w:val="32"/>
          <w:shd w:val="clear" w:color="auto" w:fill="FFFFFF"/>
        </w:rPr>
        <w:t>（</w:t>
      </w:r>
      <w:r>
        <w:rPr>
          <w:rFonts w:hint="default" w:ascii="Times New Roman" w:hAnsi="Times New Roman" w:eastAsia="仿宋_GB2312" w:cs="Nimbus Roman"/>
          <w:sz w:val="32"/>
          <w:szCs w:val="32"/>
          <w:shd w:val="clear" w:color="auto" w:fill="FFFFFF"/>
        </w:rPr>
        <w:t>4</w:t>
      </w:r>
      <w:r>
        <w:rPr>
          <w:rFonts w:hint="default" w:ascii="Nimbus Roman" w:hAnsi="Nimbus Roman" w:eastAsia="仿宋_GB2312" w:cs="Nimbus Roman"/>
          <w:sz w:val="32"/>
          <w:szCs w:val="32"/>
          <w:shd w:val="clear" w:color="auto" w:fill="FFFFFF"/>
        </w:rPr>
        <w:t>）基层应急救援队伍是第一时间先期处置重要力量。各乡（街）、社区应当单独建立或者与有关单位、社会组织共同建立基层应急救援队伍。</w:t>
      </w:r>
      <w:bookmarkEnd w:id="104"/>
    </w:p>
    <w:p w14:paraId="0B416059">
      <w:pPr>
        <w:spacing w:line="560" w:lineRule="exact"/>
        <w:ind w:firstLine="640" w:firstLineChars="200"/>
        <w:outlineLvl w:val="1"/>
        <w:rPr>
          <w:rFonts w:hint="default" w:ascii="Nimbus Roman" w:hAnsi="Nimbus Roman" w:eastAsia="仿宋_GB2312" w:cs="Nimbus Roman"/>
          <w:sz w:val="32"/>
          <w:szCs w:val="32"/>
          <w:shd w:val="clear" w:color="auto" w:fill="FFFFFF"/>
        </w:rPr>
      </w:pPr>
      <w:bookmarkStart w:id="105" w:name="_Toc9258"/>
      <w:r>
        <w:rPr>
          <w:rFonts w:hint="default" w:ascii="Nimbus Roman" w:hAnsi="Nimbus Roman" w:eastAsia="仿宋_GB2312" w:cs="Nimbus Roman"/>
          <w:sz w:val="32"/>
          <w:szCs w:val="32"/>
          <w:shd w:val="clear" w:color="auto" w:fill="FFFFFF"/>
        </w:rPr>
        <w:t>（</w:t>
      </w:r>
      <w:r>
        <w:rPr>
          <w:rFonts w:hint="default" w:ascii="Times New Roman" w:hAnsi="Times New Roman" w:eastAsia="仿宋_GB2312" w:cs="Nimbus Roman"/>
          <w:sz w:val="32"/>
          <w:szCs w:val="32"/>
          <w:shd w:val="clear" w:color="auto" w:fill="FFFFFF"/>
        </w:rPr>
        <w:t>5</w:t>
      </w:r>
      <w:r>
        <w:rPr>
          <w:rFonts w:hint="default" w:ascii="Nimbus Roman" w:hAnsi="Nimbus Roman" w:eastAsia="仿宋_GB2312" w:cs="Nimbus Roman"/>
          <w:sz w:val="32"/>
          <w:szCs w:val="32"/>
          <w:shd w:val="clear" w:color="auto" w:fill="FFFFFF"/>
        </w:rPr>
        <w:t>）社会应急志愿者是应急救援的辅助力量。区慈善总会等有关部门要制定相关政策措施，充分发挥区慈善总会作用，鼓励企事业单位、社会组织等有序参与应急救援工作。</w:t>
      </w:r>
      <w:bookmarkEnd w:id="105"/>
    </w:p>
    <w:p w14:paraId="44BD9B55">
      <w:pPr>
        <w:pStyle w:val="3"/>
        <w:keepNext w:val="0"/>
        <w:keepLines w:val="0"/>
        <w:spacing w:before="100" w:beforeAutospacing="1" w:after="100" w:afterAutospacing="1" w:line="240" w:lineRule="auto"/>
        <w:ind w:firstLine="640" w:firstLineChars="200"/>
        <w:rPr>
          <w:rFonts w:hint="default" w:ascii="Nimbus Roman" w:hAnsi="Nimbus Roman" w:cs="Nimbus Roman"/>
          <w:szCs w:val="36"/>
        </w:rPr>
      </w:pPr>
      <w:bookmarkStart w:id="106" w:name="_Toc10242"/>
      <w:bookmarkStart w:id="107" w:name="_Toc5637"/>
      <w:bookmarkStart w:id="108" w:name="_Toc9846_WPSOffice_Level2"/>
      <w:r>
        <w:rPr>
          <w:rFonts w:hint="default" w:ascii="Times New Roman" w:hAnsi="Times New Roman" w:eastAsia="黑体" w:cs="Nimbus Roman"/>
          <w:szCs w:val="36"/>
          <w:lang w:val="en-US" w:eastAsia="zh-CN"/>
        </w:rPr>
        <w:t>5</w:t>
      </w:r>
      <w:r>
        <w:rPr>
          <w:rFonts w:hint="default" w:ascii="Nimbus Roman" w:hAnsi="Nimbus Roman" w:eastAsia="黑体" w:cs="Nimbus Roman"/>
          <w:szCs w:val="36"/>
          <w:lang w:val="en-US" w:eastAsia="zh-CN"/>
        </w:rPr>
        <w:t>.</w:t>
      </w:r>
      <w:r>
        <w:rPr>
          <w:rFonts w:hint="default" w:ascii="Times New Roman" w:hAnsi="Times New Roman" w:eastAsia="黑体" w:cs="Nimbus Roman"/>
          <w:szCs w:val="36"/>
          <w:lang w:val="en-US" w:eastAsia="zh-CN"/>
        </w:rPr>
        <w:t>2</w:t>
      </w:r>
      <w:r>
        <w:rPr>
          <w:rFonts w:hint="default" w:ascii="Nimbus Roman" w:hAnsi="Nimbus Roman" w:cs="Nimbus Roman"/>
          <w:szCs w:val="36"/>
          <w:lang w:val="en-US" w:eastAsia="zh-CN"/>
        </w:rPr>
        <w:t xml:space="preserve"> </w:t>
      </w:r>
      <w:r>
        <w:rPr>
          <w:rFonts w:hint="default" w:ascii="Nimbus Roman" w:hAnsi="Nimbus Roman" w:cs="Nimbus Roman"/>
          <w:szCs w:val="36"/>
          <w:lang w:eastAsia="zh-CN"/>
        </w:rPr>
        <w:t>资金</w:t>
      </w:r>
      <w:r>
        <w:rPr>
          <w:rFonts w:hint="default" w:ascii="Nimbus Roman" w:hAnsi="Nimbus Roman" w:cs="Nimbus Roman"/>
          <w:szCs w:val="36"/>
        </w:rPr>
        <w:t>保障</w:t>
      </w:r>
      <w:bookmarkEnd w:id="106"/>
      <w:bookmarkEnd w:id="107"/>
      <w:bookmarkEnd w:id="108"/>
    </w:p>
    <w:p w14:paraId="141227FC">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执行本预案产生的生产安全事故灾难应急救援资金、应急救援日常经费由区财政部门统筹解决。</w:t>
      </w:r>
    </w:p>
    <w:p w14:paraId="31133DC1">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企业常备救援物资的经费由企业自筹资金解决，列入生产成本。</w:t>
      </w:r>
    </w:p>
    <w:p w14:paraId="13DA0F60">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区常备救援物资的经费由区财政部门统筹解决。</w:t>
      </w:r>
    </w:p>
    <w:p w14:paraId="1A80D0FC">
      <w:pPr>
        <w:pStyle w:val="3"/>
        <w:keepNext w:val="0"/>
        <w:keepLines w:val="0"/>
        <w:spacing w:before="100" w:beforeAutospacing="1" w:after="100" w:afterAutospacing="1" w:line="240" w:lineRule="auto"/>
        <w:ind w:firstLine="640" w:firstLineChars="200"/>
        <w:rPr>
          <w:rFonts w:hint="default" w:ascii="Nimbus Roman" w:hAnsi="Nimbus Roman" w:cs="Nimbus Roman"/>
        </w:rPr>
      </w:pPr>
      <w:bookmarkStart w:id="109" w:name="_Toc6884"/>
      <w:bookmarkStart w:id="110" w:name="_Toc20104_WPSOffice_Level2"/>
      <w:bookmarkStart w:id="111" w:name="_Toc26525"/>
      <w:r>
        <w:rPr>
          <w:rFonts w:hint="default" w:ascii="Times New Roman" w:hAnsi="Times New Roman" w:eastAsia="黑体" w:cs="Nimbus Roman"/>
          <w:szCs w:val="36"/>
          <w:lang w:val="en-US" w:eastAsia="zh-CN"/>
        </w:rPr>
        <w:t>5</w:t>
      </w:r>
      <w:r>
        <w:rPr>
          <w:rFonts w:hint="default" w:ascii="Nimbus Roman" w:hAnsi="Nimbus Roman" w:eastAsia="黑体" w:cs="Nimbus Roman"/>
          <w:szCs w:val="36"/>
          <w:lang w:val="en-US" w:eastAsia="zh-CN"/>
        </w:rPr>
        <w:t>.</w:t>
      </w:r>
      <w:r>
        <w:rPr>
          <w:rFonts w:hint="default" w:ascii="Times New Roman" w:hAnsi="Times New Roman" w:eastAsia="黑体" w:cs="Nimbus Roman"/>
          <w:szCs w:val="36"/>
          <w:lang w:val="en-US" w:eastAsia="zh-CN"/>
        </w:rPr>
        <w:t>3</w:t>
      </w:r>
      <w:r>
        <w:rPr>
          <w:rFonts w:hint="default" w:ascii="Nimbus Roman" w:hAnsi="Nimbus Roman" w:cs="Nimbus Roman"/>
          <w:szCs w:val="36"/>
          <w:lang w:val="en-US" w:eastAsia="zh-CN"/>
        </w:rPr>
        <w:t xml:space="preserve"> </w:t>
      </w:r>
      <w:r>
        <w:rPr>
          <w:rFonts w:hint="default" w:ascii="Nimbus Roman" w:hAnsi="Nimbus Roman" w:cs="Nimbus Roman"/>
          <w:szCs w:val="36"/>
        </w:rPr>
        <w:t>物资保障</w:t>
      </w:r>
      <w:bookmarkEnd w:id="109"/>
      <w:bookmarkEnd w:id="110"/>
      <w:bookmarkEnd w:id="111"/>
      <w:bookmarkStart w:id="112" w:name="_Toc16992"/>
    </w:p>
    <w:p w14:paraId="6E789D72">
      <w:pPr>
        <w:pStyle w:val="3"/>
        <w:keepNext w:val="0"/>
        <w:keepLines w:val="0"/>
        <w:spacing w:before="100" w:beforeAutospacing="1" w:after="100" w:afterAutospacing="1" w:line="240" w:lineRule="auto"/>
        <w:ind w:firstLine="640" w:firstLineChars="200"/>
        <w:rPr>
          <w:rFonts w:hint="default" w:ascii="Nimbus Roman" w:hAnsi="Nimbus Roman" w:eastAsia="仿宋_GB2312" w:cs="Nimbus Roman"/>
          <w:lang w:eastAsia="zh-CN"/>
        </w:rPr>
      </w:pPr>
      <w:bookmarkStart w:id="113" w:name="_Toc24264"/>
      <w:r>
        <w:rPr>
          <w:rFonts w:hint="default" w:ascii="Nimbus Roman" w:hAnsi="Nimbus Roman" w:eastAsia="仿宋_GB2312" w:cs="Nimbus Roman"/>
          <w:szCs w:val="32"/>
          <w:lang w:val="en-US" w:eastAsia="zh-CN"/>
        </w:rPr>
        <w:t>区</w:t>
      </w:r>
      <w:r>
        <w:rPr>
          <w:rFonts w:hint="default" w:ascii="Nimbus Roman" w:hAnsi="Nimbus Roman" w:eastAsia="仿宋_GB2312" w:cs="Nimbus Roman"/>
          <w:szCs w:val="32"/>
          <w:lang w:eastAsia="zh-CN"/>
        </w:rPr>
        <w:t>应急管理</w:t>
      </w:r>
      <w:r>
        <w:rPr>
          <w:rFonts w:hint="default" w:ascii="Nimbus Roman" w:hAnsi="Nimbus Roman" w:eastAsia="仿宋_GB2312" w:cs="Nimbus Roman"/>
          <w:szCs w:val="32"/>
          <w:lang w:val="en-US" w:eastAsia="zh-CN"/>
        </w:rPr>
        <w:t>局</w:t>
      </w:r>
      <w:r>
        <w:rPr>
          <w:rFonts w:hint="default" w:ascii="Nimbus Roman" w:hAnsi="Nimbus Roman" w:eastAsia="仿宋_GB2312" w:cs="Nimbus Roman"/>
          <w:szCs w:val="32"/>
          <w:lang w:eastAsia="zh-CN"/>
        </w:rPr>
        <w:t>负责制定应急物资储备和应急救援装备规划并组织实施。有关部门按照职能分工加强相关类别应急物资和装备储备，完善应急物资装备管理协调机制。</w:t>
      </w:r>
      <w:r>
        <w:rPr>
          <w:rFonts w:hint="default" w:ascii="Nimbus Roman" w:hAnsi="Nimbus Roman" w:eastAsia="仿宋_GB2312" w:cs="Nimbus Roman"/>
          <w:szCs w:val="32"/>
          <w:lang w:val="en-US" w:eastAsia="zh-CN"/>
        </w:rPr>
        <w:t>区</w:t>
      </w:r>
      <w:r>
        <w:rPr>
          <w:rFonts w:hint="default" w:ascii="Nimbus Roman" w:hAnsi="Nimbus Roman" w:eastAsia="仿宋_GB2312" w:cs="Nimbus Roman"/>
          <w:szCs w:val="32"/>
          <w:lang w:eastAsia="zh-CN"/>
        </w:rPr>
        <w:t>商务局负责基本生活用品的应急供应及重要生活必需品的储备管理工作。</w:t>
      </w:r>
      <w:r>
        <w:rPr>
          <w:rFonts w:hint="default" w:ascii="Nimbus Roman" w:hAnsi="Nimbus Roman" w:eastAsia="仿宋_GB2312" w:cs="Nimbus Roman"/>
          <w:szCs w:val="32"/>
          <w:lang w:val="en-US" w:eastAsia="zh-CN"/>
        </w:rPr>
        <w:t>区</w:t>
      </w:r>
      <w:r>
        <w:rPr>
          <w:rFonts w:hint="default" w:ascii="Nimbus Roman" w:hAnsi="Nimbus Roman" w:eastAsia="仿宋_GB2312" w:cs="Nimbus Roman"/>
          <w:szCs w:val="32"/>
          <w:lang w:eastAsia="zh-CN"/>
        </w:rPr>
        <w:t>发改委、</w:t>
      </w:r>
      <w:r>
        <w:rPr>
          <w:rFonts w:hint="default" w:ascii="Nimbus Roman" w:hAnsi="Nimbus Roman" w:eastAsia="仿宋_GB2312" w:cs="Nimbus Roman"/>
          <w:szCs w:val="32"/>
          <w:lang w:val="en-US" w:eastAsia="zh-CN"/>
        </w:rPr>
        <w:t>区</w:t>
      </w:r>
      <w:r>
        <w:rPr>
          <w:rFonts w:hint="default" w:ascii="Nimbus Roman" w:hAnsi="Nimbus Roman" w:eastAsia="仿宋_GB2312" w:cs="Nimbus Roman"/>
          <w:szCs w:val="32"/>
          <w:lang w:eastAsia="zh-CN"/>
        </w:rPr>
        <w:t>财政局等部门按照职能分工，建立健全应急物资生产、储备、调拨及紧急配送体系，完善应急工作程序，确保应急所需物资和生活用品的及时供应，并加强对物资储备的监督管理，及时予以补充和更新。</w:t>
      </w:r>
      <w:bookmarkEnd w:id="113"/>
    </w:p>
    <w:p w14:paraId="1E8E2151">
      <w:pPr>
        <w:pStyle w:val="3"/>
        <w:keepNext w:val="0"/>
        <w:keepLines w:val="0"/>
        <w:spacing w:before="100" w:beforeAutospacing="1" w:after="100" w:afterAutospacing="1" w:line="240" w:lineRule="auto"/>
        <w:ind w:firstLine="640" w:firstLineChars="200"/>
        <w:rPr>
          <w:rFonts w:hint="default" w:ascii="Nimbus Roman" w:hAnsi="Nimbus Roman" w:cs="Nimbus Roman"/>
          <w:szCs w:val="36"/>
        </w:rPr>
      </w:pPr>
      <w:bookmarkStart w:id="114" w:name="_Toc20767"/>
      <w:bookmarkStart w:id="115" w:name="_Toc10802_WPSOffice_Level2"/>
      <w:r>
        <w:rPr>
          <w:rFonts w:hint="default" w:ascii="Times New Roman" w:hAnsi="Times New Roman" w:eastAsia="黑体" w:cs="Nimbus Roman"/>
          <w:szCs w:val="36"/>
          <w:lang w:val="en-US" w:eastAsia="zh-CN"/>
        </w:rPr>
        <w:t>5</w:t>
      </w:r>
      <w:r>
        <w:rPr>
          <w:rFonts w:hint="default" w:ascii="Nimbus Roman" w:hAnsi="Nimbus Roman" w:eastAsia="黑体" w:cs="Nimbus Roman"/>
          <w:szCs w:val="36"/>
          <w:lang w:val="en-US" w:eastAsia="zh-CN"/>
        </w:rPr>
        <w:t>.</w:t>
      </w:r>
      <w:r>
        <w:rPr>
          <w:rFonts w:hint="default" w:ascii="Times New Roman" w:hAnsi="Times New Roman" w:eastAsia="黑体" w:cs="Nimbus Roman"/>
          <w:szCs w:val="36"/>
          <w:lang w:val="en-US" w:eastAsia="zh-CN"/>
        </w:rPr>
        <w:t>4</w:t>
      </w:r>
      <w:r>
        <w:rPr>
          <w:rFonts w:hint="default" w:ascii="Nimbus Roman" w:hAnsi="Nimbus Roman" w:eastAsia="黑体" w:cs="Nimbus Roman"/>
          <w:szCs w:val="36"/>
          <w:lang w:val="en-US" w:eastAsia="zh-CN"/>
        </w:rPr>
        <w:t xml:space="preserve"> </w:t>
      </w:r>
      <w:r>
        <w:rPr>
          <w:rFonts w:hint="default" w:ascii="Nimbus Roman" w:hAnsi="Nimbus Roman" w:cs="Nimbus Roman"/>
          <w:szCs w:val="36"/>
        </w:rPr>
        <w:t>基本生活保障</w:t>
      </w:r>
      <w:bookmarkEnd w:id="112"/>
      <w:bookmarkEnd w:id="114"/>
      <w:bookmarkEnd w:id="115"/>
    </w:p>
    <w:p w14:paraId="1B428734">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区应急管理局、区商务局、区民政局等有关部门做好受灾群众的基本生活保障工作，确保灾区群众有饭吃、有水喝、有衣穿、有住处、有病能得到及时医治。</w:t>
      </w:r>
    </w:p>
    <w:p w14:paraId="03119ACC">
      <w:pPr>
        <w:pStyle w:val="3"/>
        <w:keepNext w:val="0"/>
        <w:keepLines w:val="0"/>
        <w:spacing w:before="100" w:beforeAutospacing="1" w:after="100" w:afterAutospacing="1" w:line="240" w:lineRule="auto"/>
        <w:ind w:firstLine="640" w:firstLineChars="200"/>
        <w:rPr>
          <w:rFonts w:hint="default" w:ascii="Nimbus Roman" w:hAnsi="Nimbus Roman" w:cs="Nimbus Roman"/>
          <w:szCs w:val="36"/>
        </w:rPr>
      </w:pPr>
      <w:bookmarkStart w:id="116" w:name="_Toc689"/>
      <w:bookmarkStart w:id="117" w:name="_Toc5059_WPSOffice_Level2"/>
      <w:bookmarkStart w:id="118" w:name="_Toc24456"/>
      <w:r>
        <w:rPr>
          <w:rFonts w:hint="default" w:ascii="Times New Roman" w:hAnsi="Times New Roman" w:eastAsia="黑体" w:cs="Nimbus Roman"/>
          <w:szCs w:val="36"/>
          <w:lang w:val="en-US" w:eastAsia="zh-CN"/>
        </w:rPr>
        <w:t>5</w:t>
      </w:r>
      <w:r>
        <w:rPr>
          <w:rFonts w:hint="default" w:ascii="Nimbus Roman" w:hAnsi="Nimbus Roman" w:eastAsia="黑体" w:cs="Nimbus Roman"/>
          <w:szCs w:val="36"/>
          <w:lang w:val="en-US" w:eastAsia="zh-CN"/>
        </w:rPr>
        <w:t>.</w:t>
      </w:r>
      <w:r>
        <w:rPr>
          <w:rFonts w:hint="default" w:ascii="Times New Roman" w:hAnsi="Times New Roman" w:eastAsia="黑体" w:cs="Nimbus Roman"/>
          <w:szCs w:val="36"/>
          <w:lang w:val="en-US" w:eastAsia="zh-CN"/>
        </w:rPr>
        <w:t>5</w:t>
      </w:r>
      <w:r>
        <w:rPr>
          <w:rFonts w:hint="default" w:ascii="Nimbus Roman" w:hAnsi="Nimbus Roman" w:cs="Nimbus Roman"/>
          <w:szCs w:val="36"/>
          <w:lang w:val="en-US" w:eastAsia="zh-CN"/>
        </w:rPr>
        <w:t xml:space="preserve"> </w:t>
      </w:r>
      <w:r>
        <w:rPr>
          <w:rFonts w:hint="default" w:ascii="Nimbus Roman" w:hAnsi="Nimbus Roman" w:cs="Nimbus Roman"/>
          <w:szCs w:val="36"/>
        </w:rPr>
        <w:t>医疗卫生保障</w:t>
      </w:r>
      <w:bookmarkEnd w:id="116"/>
      <w:bookmarkEnd w:id="117"/>
      <w:bookmarkEnd w:id="118"/>
    </w:p>
    <w:p w14:paraId="2A4405BA">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区卫健委负责组建区级医疗卫生应急专业救援队伍，根据需要及时赴现场开展医疗救治和疾病预防控制等卫生应急工作。必要时，协调市级医疗卫生单位救援力量参与救助工作。</w:t>
      </w:r>
    </w:p>
    <w:p w14:paraId="158C4652">
      <w:pPr>
        <w:widowControl/>
        <w:spacing w:line="560" w:lineRule="exact"/>
        <w:ind w:firstLine="640" w:firstLineChars="200"/>
        <w:rPr>
          <w:rFonts w:hint="default" w:ascii="Nimbus Roman" w:hAnsi="Nimbus Roman" w:cs="Nimbus Roman"/>
          <w:kern w:val="0"/>
          <w:sz w:val="32"/>
          <w:szCs w:val="32"/>
        </w:rPr>
      </w:pPr>
      <w:r>
        <w:rPr>
          <w:rFonts w:hint="default" w:ascii="Nimbus Roman" w:hAnsi="Nimbus Roman" w:eastAsia="仿宋_GB2312" w:cs="Nimbus Roman"/>
          <w:kern w:val="0"/>
          <w:sz w:val="32"/>
          <w:szCs w:val="32"/>
        </w:rPr>
        <w:t>区人民政府有关部门要根据实际情况及时为受灾地区提供药品、器械等卫生和医疗设备。</w:t>
      </w:r>
    </w:p>
    <w:p w14:paraId="4C84E834">
      <w:pPr>
        <w:pStyle w:val="3"/>
        <w:keepNext w:val="0"/>
        <w:keepLines w:val="0"/>
        <w:spacing w:before="100" w:beforeAutospacing="1" w:after="100" w:afterAutospacing="1" w:line="240" w:lineRule="auto"/>
        <w:ind w:firstLine="640" w:firstLineChars="200"/>
        <w:rPr>
          <w:rFonts w:hint="default" w:ascii="Nimbus Roman" w:hAnsi="Nimbus Roman" w:cs="Nimbus Roman"/>
          <w:szCs w:val="36"/>
        </w:rPr>
      </w:pPr>
      <w:bookmarkStart w:id="119" w:name="_Toc14548_WPSOffice_Level2"/>
      <w:bookmarkStart w:id="120" w:name="_Toc9870"/>
      <w:bookmarkStart w:id="121" w:name="_Toc32055"/>
      <w:r>
        <w:rPr>
          <w:rFonts w:hint="default" w:ascii="Times New Roman" w:hAnsi="Times New Roman" w:eastAsia="黑体" w:cs="Nimbus Roman"/>
          <w:szCs w:val="36"/>
          <w:lang w:val="en-US" w:eastAsia="zh-CN"/>
        </w:rPr>
        <w:t>5</w:t>
      </w:r>
      <w:r>
        <w:rPr>
          <w:rFonts w:hint="default" w:ascii="Nimbus Roman" w:hAnsi="Nimbus Roman" w:eastAsia="黑体" w:cs="Nimbus Roman"/>
          <w:szCs w:val="36"/>
          <w:lang w:val="en-US" w:eastAsia="zh-CN"/>
        </w:rPr>
        <w:t>.</w:t>
      </w:r>
      <w:r>
        <w:rPr>
          <w:rFonts w:hint="default" w:ascii="Times New Roman" w:hAnsi="Times New Roman" w:eastAsia="黑体" w:cs="Nimbus Roman"/>
          <w:szCs w:val="36"/>
          <w:lang w:val="en-US" w:eastAsia="zh-CN"/>
        </w:rPr>
        <w:t>6</w:t>
      </w:r>
      <w:r>
        <w:rPr>
          <w:rFonts w:hint="default" w:ascii="Nimbus Roman" w:hAnsi="Nimbus Roman" w:eastAsia="黑体" w:cs="Nimbus Roman"/>
          <w:szCs w:val="36"/>
          <w:lang w:val="en-US" w:eastAsia="zh-CN"/>
        </w:rPr>
        <w:t xml:space="preserve"> </w:t>
      </w:r>
      <w:r>
        <w:rPr>
          <w:rFonts w:hint="default" w:ascii="Nimbus Roman" w:hAnsi="Nimbus Roman" w:cs="Nimbus Roman"/>
          <w:szCs w:val="36"/>
        </w:rPr>
        <w:t>治安维护</w:t>
      </w:r>
      <w:bookmarkEnd w:id="119"/>
      <w:bookmarkEnd w:id="120"/>
      <w:bookmarkEnd w:id="121"/>
    </w:p>
    <w:p w14:paraId="19BF2220">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lang w:eastAsia="zh-CN"/>
        </w:rPr>
        <w:t>市公安局克区分局</w:t>
      </w:r>
      <w:r>
        <w:rPr>
          <w:rFonts w:hint="default" w:ascii="Nimbus Roman" w:hAnsi="Nimbus Roman" w:eastAsia="仿宋_GB2312" w:cs="Nimbus Roman"/>
          <w:kern w:val="0"/>
          <w:sz w:val="32"/>
          <w:szCs w:val="32"/>
        </w:rPr>
        <w:t>按照有关规定，参与应急处置和治安维护工作。制定不同类别、级别突发事件应急状态下维护治安、交通秩序的行动方案，依法严厉打击违法犯罪活动。必要时，依法采取有效管制措施，控制事态，维护社会秩序。事发地相关单位和个人必须积极主动配合做好治安维护工作。</w:t>
      </w:r>
    </w:p>
    <w:p w14:paraId="34F432B4">
      <w:pPr>
        <w:pStyle w:val="3"/>
        <w:keepNext w:val="0"/>
        <w:keepLines w:val="0"/>
        <w:spacing w:before="100" w:beforeAutospacing="1" w:after="100" w:afterAutospacing="1" w:line="240" w:lineRule="auto"/>
        <w:ind w:firstLine="640" w:firstLineChars="200"/>
        <w:outlineLvl w:val="9"/>
        <w:rPr>
          <w:rFonts w:hint="default" w:ascii="Nimbus Roman" w:hAnsi="Nimbus Roman" w:eastAsia="黑体" w:cs="Nimbus Roman"/>
          <w:szCs w:val="36"/>
          <w:lang w:val="en-US" w:eastAsia="zh-CN"/>
        </w:rPr>
      </w:pPr>
      <w:bookmarkStart w:id="122" w:name="_Toc24071_WPSOffice_Level2"/>
      <w:bookmarkStart w:id="123" w:name="_Toc7607"/>
    </w:p>
    <w:p w14:paraId="13FD35E3">
      <w:pPr>
        <w:pStyle w:val="3"/>
        <w:keepNext w:val="0"/>
        <w:keepLines w:val="0"/>
        <w:spacing w:before="100" w:beforeAutospacing="1" w:after="100" w:afterAutospacing="1" w:line="240" w:lineRule="auto"/>
        <w:ind w:firstLine="640" w:firstLineChars="200"/>
        <w:rPr>
          <w:rFonts w:hint="default" w:ascii="Nimbus Roman" w:hAnsi="Nimbus Roman" w:cs="Nimbus Roman"/>
          <w:szCs w:val="36"/>
        </w:rPr>
      </w:pPr>
      <w:bookmarkStart w:id="124" w:name="_Toc7643"/>
      <w:r>
        <w:rPr>
          <w:rFonts w:hint="default" w:ascii="Times New Roman" w:hAnsi="Times New Roman" w:eastAsia="黑体" w:cs="Nimbus Roman"/>
          <w:szCs w:val="36"/>
          <w:lang w:val="en-US" w:eastAsia="zh-CN"/>
        </w:rPr>
        <w:t>5</w:t>
      </w:r>
      <w:r>
        <w:rPr>
          <w:rFonts w:hint="default" w:ascii="Nimbus Roman" w:hAnsi="Nimbus Roman" w:eastAsia="黑体" w:cs="Nimbus Roman"/>
          <w:szCs w:val="36"/>
          <w:lang w:val="en-US" w:eastAsia="zh-CN"/>
        </w:rPr>
        <w:t>.</w:t>
      </w:r>
      <w:r>
        <w:rPr>
          <w:rFonts w:hint="default" w:ascii="Times New Roman" w:hAnsi="Times New Roman" w:eastAsia="黑体" w:cs="Nimbus Roman"/>
          <w:szCs w:val="36"/>
          <w:lang w:val="en-US" w:eastAsia="zh-CN"/>
        </w:rPr>
        <w:t>7</w:t>
      </w:r>
      <w:r>
        <w:rPr>
          <w:rFonts w:hint="default" w:ascii="Nimbus Roman" w:hAnsi="Nimbus Roman" w:cs="Nimbus Roman"/>
          <w:szCs w:val="36"/>
          <w:lang w:val="en-US" w:eastAsia="zh-CN"/>
        </w:rPr>
        <w:t xml:space="preserve"> </w:t>
      </w:r>
      <w:r>
        <w:rPr>
          <w:rFonts w:hint="default" w:ascii="Nimbus Roman" w:hAnsi="Nimbus Roman" w:cs="Nimbus Roman"/>
          <w:szCs w:val="36"/>
        </w:rPr>
        <w:t>人员防护</w:t>
      </w:r>
      <w:bookmarkEnd w:id="122"/>
      <w:bookmarkEnd w:id="123"/>
      <w:bookmarkEnd w:id="124"/>
    </w:p>
    <w:p w14:paraId="1BEB6F4E">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区住建局、区教育局、区文旅局等相关部门要指定或建设一批公共设施，作为群众应急疏散的避难场所，完善紧急疏散管理办法和程序，明确负责人，确保在紧急情况下公众安全、有序地转移或疏散。</w:t>
      </w:r>
    </w:p>
    <w:p w14:paraId="45107A53">
      <w:pPr>
        <w:pStyle w:val="3"/>
        <w:keepNext w:val="0"/>
        <w:keepLines w:val="0"/>
        <w:spacing w:before="100" w:beforeAutospacing="1" w:after="100" w:afterAutospacing="1" w:line="240" w:lineRule="auto"/>
        <w:ind w:firstLine="640" w:firstLineChars="200"/>
        <w:rPr>
          <w:rFonts w:hint="default" w:ascii="Nimbus Roman" w:hAnsi="Nimbus Roman" w:cs="Nimbus Roman"/>
          <w:szCs w:val="36"/>
        </w:rPr>
      </w:pPr>
      <w:bookmarkStart w:id="125" w:name="_Toc4492"/>
      <w:bookmarkStart w:id="126" w:name="_Toc25844"/>
      <w:bookmarkStart w:id="127" w:name="_Toc17446_WPSOffice_Level2"/>
      <w:r>
        <w:rPr>
          <w:rFonts w:hint="default" w:ascii="Times New Roman" w:hAnsi="Times New Roman" w:eastAsia="黑体" w:cs="Nimbus Roman"/>
          <w:szCs w:val="36"/>
          <w:lang w:val="en-US" w:eastAsia="zh-CN"/>
        </w:rPr>
        <w:t>5</w:t>
      </w:r>
      <w:r>
        <w:rPr>
          <w:rFonts w:hint="default" w:ascii="Nimbus Roman" w:hAnsi="Nimbus Roman" w:eastAsia="黑体" w:cs="Nimbus Roman"/>
          <w:szCs w:val="36"/>
          <w:lang w:val="en-US" w:eastAsia="zh-CN"/>
        </w:rPr>
        <w:t>.</w:t>
      </w:r>
      <w:r>
        <w:rPr>
          <w:rFonts w:hint="default" w:ascii="Times New Roman" w:hAnsi="Times New Roman" w:eastAsia="黑体" w:cs="Nimbus Roman"/>
          <w:szCs w:val="36"/>
          <w:lang w:val="en-US" w:eastAsia="zh-CN"/>
        </w:rPr>
        <w:t>8</w:t>
      </w:r>
      <w:r>
        <w:rPr>
          <w:rFonts w:hint="default" w:ascii="Nimbus Roman" w:hAnsi="Nimbus Roman" w:cs="Nimbus Roman"/>
          <w:szCs w:val="36"/>
          <w:lang w:val="en-US" w:eastAsia="zh-CN"/>
        </w:rPr>
        <w:t xml:space="preserve"> </w:t>
      </w:r>
      <w:r>
        <w:rPr>
          <w:rFonts w:hint="default" w:ascii="Nimbus Roman" w:hAnsi="Nimbus Roman" w:cs="Nimbus Roman"/>
          <w:szCs w:val="36"/>
        </w:rPr>
        <w:t>通信保障</w:t>
      </w:r>
      <w:bookmarkEnd w:id="125"/>
      <w:bookmarkEnd w:id="126"/>
      <w:bookmarkEnd w:id="127"/>
    </w:p>
    <w:p w14:paraId="3B2C78ED">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区工信局负责构建互通互联的通信平台，收集、整理处置突发事件网络通讯录，确保应急工作联络畅通。</w:t>
      </w:r>
    </w:p>
    <w:p w14:paraId="33F03380">
      <w:pPr>
        <w:pStyle w:val="3"/>
        <w:keepNext w:val="0"/>
        <w:keepLines w:val="0"/>
        <w:spacing w:before="100" w:beforeAutospacing="1" w:after="100" w:afterAutospacing="1" w:line="240" w:lineRule="auto"/>
        <w:ind w:firstLine="640" w:firstLineChars="200"/>
        <w:rPr>
          <w:rFonts w:hint="default" w:ascii="Nimbus Roman" w:hAnsi="Nimbus Roman" w:cs="Nimbus Roman"/>
          <w:lang w:eastAsia="zh-CN"/>
        </w:rPr>
      </w:pPr>
      <w:bookmarkStart w:id="128" w:name="_Toc946"/>
      <w:bookmarkStart w:id="129" w:name="_Toc6098_WPSOffice_Level2"/>
      <w:bookmarkStart w:id="130" w:name="_Toc11664"/>
      <w:r>
        <w:rPr>
          <w:rFonts w:hint="default" w:ascii="Times New Roman" w:hAnsi="Times New Roman" w:eastAsia="黑体" w:cs="Nimbus Roman"/>
          <w:szCs w:val="36"/>
        </w:rPr>
        <w:t>5</w:t>
      </w:r>
      <w:r>
        <w:rPr>
          <w:rFonts w:hint="default" w:ascii="Nimbus Roman" w:hAnsi="Nimbus Roman" w:eastAsia="黑体" w:cs="Nimbus Roman"/>
          <w:szCs w:val="36"/>
        </w:rPr>
        <w:t>.</w:t>
      </w:r>
      <w:r>
        <w:rPr>
          <w:rFonts w:hint="default" w:ascii="Times New Roman" w:hAnsi="Times New Roman" w:eastAsia="黑体" w:cs="Nimbus Roman"/>
          <w:szCs w:val="36"/>
        </w:rPr>
        <w:t>9</w:t>
      </w:r>
      <w:r>
        <w:rPr>
          <w:rFonts w:hint="default" w:ascii="Nimbus Roman" w:hAnsi="Nimbus Roman" w:eastAsia="黑体" w:cs="Nimbus Roman"/>
          <w:szCs w:val="36"/>
        </w:rPr>
        <w:t xml:space="preserve"> </w:t>
      </w:r>
      <w:r>
        <w:rPr>
          <w:rFonts w:hint="default" w:ascii="Nimbus Roman" w:hAnsi="Nimbus Roman" w:cs="Nimbus Roman"/>
          <w:szCs w:val="36"/>
        </w:rPr>
        <w:t>技术保障</w:t>
      </w:r>
      <w:bookmarkEnd w:id="128"/>
      <w:bookmarkEnd w:id="129"/>
      <w:bookmarkEnd w:id="130"/>
    </w:p>
    <w:p w14:paraId="4FA3F8FA">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依托现有的政务信息网络，利用地理信息系统（GIS）和全球定位系统（GPS）等组成的技术平台，构建统一的应急信息收集、决策、管理、指挥系统。运用国内外公共安全检测、预测、预警、预防和应急开发的先进科研成果，不断改进应急技术装备，提高公共安全领域的科技水平。科技部门要积极开展突发事件应急处置的科学研究工作，加强应急处置技术研发的投入，将应急科学研究工作纳入全区科技发展计划，逐步提高应急处置工作的科技水平。</w:t>
      </w:r>
    </w:p>
    <w:p w14:paraId="6A254647">
      <w:pPr>
        <w:pStyle w:val="3"/>
        <w:keepNext w:val="0"/>
        <w:keepLines w:val="0"/>
        <w:spacing w:before="100" w:beforeAutospacing="1" w:after="100" w:afterAutospacing="1" w:line="240" w:lineRule="auto"/>
        <w:ind w:firstLine="640" w:firstLineChars="200"/>
        <w:rPr>
          <w:rFonts w:hint="default" w:ascii="Nimbus Roman" w:hAnsi="Nimbus Roman" w:eastAsia="黑体" w:cs="Nimbus Roman"/>
          <w:szCs w:val="36"/>
        </w:rPr>
      </w:pPr>
      <w:bookmarkStart w:id="131" w:name="_Toc19563"/>
      <w:r>
        <w:rPr>
          <w:rFonts w:hint="default" w:ascii="Times New Roman" w:hAnsi="Times New Roman" w:eastAsia="黑体" w:cs="Nimbus Roman"/>
          <w:szCs w:val="36"/>
        </w:rPr>
        <w:t>5</w:t>
      </w:r>
      <w:r>
        <w:rPr>
          <w:rFonts w:hint="default" w:ascii="Nimbus Roman" w:hAnsi="Nimbus Roman" w:eastAsia="黑体" w:cs="Nimbus Roman"/>
          <w:szCs w:val="36"/>
        </w:rPr>
        <w:t>.</w:t>
      </w:r>
      <w:r>
        <w:rPr>
          <w:rFonts w:hint="default" w:ascii="Times New Roman" w:hAnsi="Times New Roman" w:eastAsia="黑体" w:cs="Nimbus Roman"/>
          <w:szCs w:val="36"/>
          <w:lang w:eastAsia="zh-CN"/>
        </w:rPr>
        <w:t>10</w:t>
      </w:r>
      <w:r>
        <w:rPr>
          <w:rFonts w:hint="default" w:ascii="Nimbus Roman" w:hAnsi="Nimbus Roman" w:eastAsia="黑体" w:cs="Nimbus Roman"/>
          <w:szCs w:val="36"/>
        </w:rPr>
        <w:t xml:space="preserve"> 专家保障</w:t>
      </w:r>
      <w:bookmarkEnd w:id="131"/>
    </w:p>
    <w:p w14:paraId="30753775">
      <w:pPr>
        <w:widowControl/>
        <w:spacing w:line="560" w:lineRule="exact"/>
        <w:ind w:firstLine="640" w:firstLineChars="200"/>
        <w:rPr>
          <w:rFonts w:hint="default" w:ascii="Nimbus Roman" w:hAnsi="Nimbus Roman" w:eastAsia="仿宋_GB2312" w:cs="Nimbus Roman"/>
          <w:sz w:val="32"/>
          <w:szCs w:val="32"/>
        </w:rPr>
      </w:pPr>
      <w:r>
        <w:rPr>
          <w:rFonts w:hint="default" w:ascii="Nimbus Roman" w:hAnsi="Nimbus Roman" w:eastAsia="仿宋_GB2312" w:cs="Nimbus Roman"/>
          <w:sz w:val="32"/>
          <w:szCs w:val="32"/>
        </w:rPr>
        <w:t>区应急管理局应针对突发事件类别建立各类应急处置专家库，实行动态管理，及时补充调整，为应急管理提供决策建议，必要时参加突发公共事件的应急处置工作。</w:t>
      </w:r>
    </w:p>
    <w:p w14:paraId="31BD4772">
      <w:pPr>
        <w:pStyle w:val="2"/>
        <w:spacing w:line="240" w:lineRule="auto"/>
        <w:rPr>
          <w:rFonts w:hint="default" w:ascii="Nimbus Roman" w:hAnsi="Nimbus Roman" w:cs="Nimbus Roman"/>
        </w:rPr>
      </w:pPr>
      <w:bookmarkStart w:id="132" w:name="5"/>
      <w:bookmarkEnd w:id="132"/>
      <w:bookmarkStart w:id="133" w:name="_Toc13607_WPSOffice_Level1"/>
      <w:bookmarkStart w:id="134" w:name="_Toc20116"/>
      <w:bookmarkStart w:id="135" w:name="_Toc16094"/>
      <w:r>
        <w:rPr>
          <w:rFonts w:hint="default" w:ascii="Times New Roman" w:hAnsi="Times New Roman" w:cs="Nimbus Roman"/>
        </w:rPr>
        <w:t>6</w:t>
      </w:r>
      <w:r>
        <w:rPr>
          <w:rFonts w:hint="default" w:ascii="Nimbus Roman" w:hAnsi="Nimbus Roman" w:cs="Nimbus Roman"/>
        </w:rPr>
        <w:t xml:space="preserve"> 监督管理</w:t>
      </w:r>
      <w:bookmarkEnd w:id="133"/>
      <w:bookmarkEnd w:id="134"/>
      <w:bookmarkEnd w:id="135"/>
    </w:p>
    <w:p w14:paraId="539FF966">
      <w:pPr>
        <w:pStyle w:val="3"/>
        <w:keepNext w:val="0"/>
        <w:keepLines w:val="0"/>
        <w:spacing w:before="100" w:beforeAutospacing="1" w:after="100" w:afterAutospacing="1" w:line="240" w:lineRule="auto"/>
        <w:ind w:firstLine="640" w:firstLineChars="200"/>
        <w:rPr>
          <w:rFonts w:hint="default" w:ascii="Nimbus Roman" w:hAnsi="Nimbus Roman" w:cs="Nimbus Roman"/>
        </w:rPr>
      </w:pPr>
      <w:bookmarkStart w:id="136" w:name="_Toc21709_WPSOffice_Level2"/>
      <w:bookmarkStart w:id="137" w:name="_Toc17817"/>
      <w:bookmarkStart w:id="138" w:name="_Toc27115"/>
      <w:r>
        <w:rPr>
          <w:rFonts w:hint="default" w:ascii="Times New Roman" w:hAnsi="Times New Roman" w:eastAsia="黑体" w:cs="Nimbus Roman"/>
          <w:szCs w:val="36"/>
        </w:rPr>
        <w:t>6</w:t>
      </w:r>
      <w:r>
        <w:rPr>
          <w:rFonts w:hint="default" w:ascii="Nimbus Roman" w:hAnsi="Nimbus Roman" w:eastAsia="黑体" w:cs="Nimbus Roman"/>
          <w:szCs w:val="36"/>
        </w:rPr>
        <w:t>.</w:t>
      </w:r>
      <w:r>
        <w:rPr>
          <w:rFonts w:hint="default" w:ascii="Times New Roman" w:hAnsi="Times New Roman" w:eastAsia="黑体" w:cs="Nimbus Roman"/>
          <w:szCs w:val="36"/>
        </w:rPr>
        <w:t>1</w:t>
      </w:r>
      <w:r>
        <w:rPr>
          <w:rFonts w:hint="default" w:ascii="Nimbus Roman" w:hAnsi="Nimbus Roman" w:eastAsia="黑体" w:cs="Nimbus Roman"/>
          <w:szCs w:val="36"/>
          <w:lang w:eastAsia="zh-CN"/>
        </w:rPr>
        <w:t xml:space="preserve"> </w:t>
      </w:r>
      <w:r>
        <w:rPr>
          <w:rFonts w:hint="default" w:ascii="Nimbus Roman" w:hAnsi="Nimbus Roman" w:cs="Nimbus Roman"/>
          <w:szCs w:val="36"/>
        </w:rPr>
        <w:t>应急预案演练</w:t>
      </w:r>
      <w:bookmarkEnd w:id="136"/>
      <w:bookmarkEnd w:id="137"/>
      <w:bookmarkEnd w:id="138"/>
    </w:p>
    <w:p w14:paraId="4942E9EF">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各专项应急指挥部办公室和有关部门（单位）要按照突发事件应急预案管理办法的有关规定，结合实际,有计划、有重点地组织对相关预案进行演练。通过应急演练，发现和解决应急工作中存在的问题，落实岗位责任，熟悉应急工作的指挥机制和决策、协调、处置的程序，评价应急准备状态，培训和检验应急队伍的快速反应能力，检验预案的可行性并修订完善。</w:t>
      </w:r>
    </w:p>
    <w:p w14:paraId="145EA139">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区级专项应急预案演练每年不少于</w:t>
      </w:r>
      <w:r>
        <w:rPr>
          <w:rFonts w:hint="default" w:ascii="Times New Roman" w:hAnsi="Times New Roman" w:eastAsia="仿宋_GB2312" w:cs="Nimbus Roman"/>
          <w:kern w:val="0"/>
          <w:sz w:val="32"/>
          <w:szCs w:val="32"/>
        </w:rPr>
        <w:t>4</w:t>
      </w:r>
      <w:r>
        <w:rPr>
          <w:rFonts w:hint="default" w:ascii="Nimbus Roman" w:hAnsi="Nimbus Roman" w:eastAsia="仿宋_GB2312" w:cs="Nimbus Roman"/>
          <w:kern w:val="0"/>
          <w:sz w:val="32"/>
          <w:szCs w:val="32"/>
        </w:rPr>
        <w:t>次，部门应急预案演练每年不少于</w:t>
      </w:r>
      <w:r>
        <w:rPr>
          <w:rFonts w:hint="default" w:ascii="Times New Roman" w:hAnsi="Times New Roman" w:eastAsia="仿宋_GB2312" w:cs="Nimbus Roman"/>
          <w:kern w:val="0"/>
          <w:sz w:val="32"/>
          <w:szCs w:val="32"/>
        </w:rPr>
        <w:t>1</w:t>
      </w:r>
      <w:r>
        <w:rPr>
          <w:rFonts w:hint="default" w:ascii="Nimbus Roman" w:hAnsi="Nimbus Roman" w:eastAsia="仿宋_GB2312" w:cs="Nimbus Roman"/>
          <w:kern w:val="0"/>
          <w:sz w:val="32"/>
          <w:szCs w:val="32"/>
        </w:rPr>
        <w:t>次。应急预案的演练计划、演练方案、演练脚本、演练总结评估报告和演练影像资料要及时归档备查，并报区应急管理局备案。</w:t>
      </w:r>
    </w:p>
    <w:p w14:paraId="14ABD58E">
      <w:pPr>
        <w:pStyle w:val="3"/>
        <w:keepNext w:val="0"/>
        <w:keepLines w:val="0"/>
        <w:spacing w:before="100" w:beforeAutospacing="1" w:after="100" w:afterAutospacing="1" w:line="240" w:lineRule="auto"/>
        <w:ind w:firstLine="640" w:firstLineChars="200"/>
        <w:rPr>
          <w:rFonts w:hint="default" w:ascii="Nimbus Roman" w:hAnsi="Nimbus Roman" w:cs="Nimbus Roman"/>
          <w:szCs w:val="36"/>
        </w:rPr>
      </w:pPr>
      <w:bookmarkStart w:id="139" w:name="_Toc10038"/>
      <w:bookmarkStart w:id="140" w:name="_Toc23290"/>
      <w:bookmarkStart w:id="141" w:name="_Toc3289_WPSOffice_Level2"/>
      <w:r>
        <w:rPr>
          <w:rFonts w:hint="default" w:ascii="Times New Roman" w:hAnsi="Times New Roman" w:eastAsia="黑体" w:cs="Nimbus Roman"/>
          <w:szCs w:val="36"/>
        </w:rPr>
        <w:t>6</w:t>
      </w:r>
      <w:r>
        <w:rPr>
          <w:rFonts w:hint="default" w:ascii="Nimbus Roman" w:hAnsi="Nimbus Roman" w:eastAsia="黑体" w:cs="Nimbus Roman"/>
          <w:szCs w:val="36"/>
        </w:rPr>
        <w:t>.</w:t>
      </w:r>
      <w:r>
        <w:rPr>
          <w:rFonts w:hint="default" w:ascii="Times New Roman" w:hAnsi="Times New Roman" w:eastAsia="黑体" w:cs="Nimbus Roman"/>
          <w:szCs w:val="36"/>
        </w:rPr>
        <w:t>2</w:t>
      </w:r>
      <w:r>
        <w:rPr>
          <w:rFonts w:hint="default" w:ascii="Nimbus Roman" w:hAnsi="Nimbus Roman" w:cs="Nimbus Roman"/>
          <w:szCs w:val="36"/>
        </w:rPr>
        <w:t xml:space="preserve"> 宣传教育培训</w:t>
      </w:r>
      <w:bookmarkEnd w:id="139"/>
      <w:bookmarkEnd w:id="140"/>
      <w:bookmarkEnd w:id="141"/>
    </w:p>
    <w:p w14:paraId="4487252A">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区政府有关部门和单位制定应对突发事件宣传教育、培训规划。宣传、教育、文化、广电等有关部门要通过图书、报刊、音像制品和电子出版物、广播、电视、网络等，广泛宣传应急法律法规和预防、避险、自救、互救、减灾等常识，增强公众的忧患意识、社会责任意识和自救、互救能力。加强对应急指挥人员、应急管理人员和各类应急救援人员的应急管理、专业知识和技能的培训，提高其专业技能。</w:t>
      </w:r>
    </w:p>
    <w:p w14:paraId="2CAF4017">
      <w:pPr>
        <w:pStyle w:val="3"/>
        <w:keepNext w:val="0"/>
        <w:keepLines w:val="0"/>
        <w:spacing w:before="100" w:beforeAutospacing="1" w:after="100" w:afterAutospacing="1" w:line="240" w:lineRule="auto"/>
        <w:ind w:firstLine="640" w:firstLineChars="200"/>
        <w:rPr>
          <w:rFonts w:hint="default" w:ascii="Nimbus Roman" w:hAnsi="Nimbus Roman" w:cs="Nimbus Roman"/>
          <w:szCs w:val="36"/>
        </w:rPr>
      </w:pPr>
      <w:bookmarkStart w:id="142" w:name="_Toc14380"/>
      <w:bookmarkStart w:id="143" w:name="_Toc26096_WPSOffice_Level2"/>
      <w:bookmarkStart w:id="144" w:name="_Toc4790"/>
      <w:r>
        <w:rPr>
          <w:rFonts w:hint="default" w:ascii="Times New Roman" w:hAnsi="Times New Roman" w:cs="Nimbus Roman"/>
          <w:szCs w:val="36"/>
        </w:rPr>
        <w:t>6</w:t>
      </w:r>
      <w:r>
        <w:rPr>
          <w:rFonts w:hint="default" w:ascii="Nimbus Roman" w:hAnsi="Nimbus Roman" w:cs="Nimbus Roman"/>
          <w:szCs w:val="36"/>
        </w:rPr>
        <w:t>.</w:t>
      </w:r>
      <w:r>
        <w:rPr>
          <w:rFonts w:hint="default" w:ascii="Times New Roman" w:hAnsi="Times New Roman" w:cs="Nimbus Roman"/>
          <w:szCs w:val="36"/>
        </w:rPr>
        <w:t>3</w:t>
      </w:r>
      <w:bookmarkEnd w:id="142"/>
      <w:r>
        <w:rPr>
          <w:rFonts w:hint="default" w:ascii="Nimbus Roman" w:hAnsi="Nimbus Roman" w:cs="Nimbus Roman"/>
          <w:szCs w:val="36"/>
        </w:rPr>
        <w:t>预案评估与修订</w:t>
      </w:r>
      <w:bookmarkEnd w:id="143"/>
      <w:bookmarkEnd w:id="144"/>
    </w:p>
    <w:p w14:paraId="792232EE">
      <w:pPr>
        <w:widowControl/>
        <w:spacing w:line="560" w:lineRule="exact"/>
        <w:ind w:firstLine="640" w:firstLineChars="200"/>
        <w:rPr>
          <w:rFonts w:hint="default" w:ascii="Nimbus Roman" w:hAnsi="Nimbus Roman" w:eastAsia="仿宋_GB2312" w:cs="Nimbus Roman"/>
          <w:kern w:val="0"/>
          <w:sz w:val="32"/>
          <w:szCs w:val="32"/>
        </w:rPr>
      </w:pPr>
      <w:r>
        <w:rPr>
          <w:rFonts w:hint="default" w:ascii="Times New Roman" w:hAnsi="Times New Roman" w:eastAsia="仿宋_GB2312" w:cs="Nimbus Roman"/>
          <w:kern w:val="0"/>
          <w:sz w:val="32"/>
          <w:szCs w:val="32"/>
        </w:rPr>
        <w:t>6</w:t>
      </w: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3</w:t>
      </w: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1</w:t>
      </w:r>
      <w:r>
        <w:rPr>
          <w:rFonts w:hint="default" w:ascii="Nimbus Roman" w:hAnsi="Nimbus Roman" w:eastAsia="仿宋_GB2312" w:cs="Nimbus Roman"/>
          <w:kern w:val="0"/>
          <w:sz w:val="32"/>
          <w:szCs w:val="32"/>
        </w:rPr>
        <w:t>应急预案编制单位应当建立定期评估制度，分析评价预案内容的针对性、实用性和可操作性，实现应急预案的动态优化和科学规范管理。</w:t>
      </w:r>
    </w:p>
    <w:p w14:paraId="24E6E3E7">
      <w:pPr>
        <w:widowControl/>
        <w:spacing w:line="560" w:lineRule="exact"/>
        <w:ind w:firstLine="640" w:firstLineChars="200"/>
        <w:rPr>
          <w:rFonts w:hint="default" w:ascii="Nimbus Roman" w:hAnsi="Nimbus Roman" w:eastAsia="仿宋_GB2312" w:cs="Nimbus Roman"/>
          <w:kern w:val="0"/>
          <w:sz w:val="32"/>
          <w:szCs w:val="32"/>
        </w:rPr>
      </w:pPr>
      <w:r>
        <w:rPr>
          <w:rFonts w:hint="default" w:ascii="Times New Roman" w:hAnsi="Times New Roman" w:eastAsia="仿宋_GB2312" w:cs="Nimbus Roman"/>
          <w:kern w:val="0"/>
          <w:sz w:val="32"/>
          <w:szCs w:val="32"/>
        </w:rPr>
        <w:t>6</w:t>
      </w: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3</w:t>
      </w: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2</w:t>
      </w:r>
      <w:r>
        <w:rPr>
          <w:rFonts w:hint="default" w:ascii="Nimbus Roman" w:hAnsi="Nimbus Roman" w:eastAsia="仿宋_GB2312" w:cs="Nimbus Roman"/>
          <w:kern w:val="0"/>
          <w:sz w:val="32"/>
          <w:szCs w:val="32"/>
        </w:rPr>
        <w:t>有下列情形之一的，应当及时修订应急预案：</w:t>
      </w:r>
    </w:p>
    <w:p w14:paraId="0314BC59">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1</w:t>
      </w:r>
      <w:r>
        <w:rPr>
          <w:rFonts w:hint="default" w:ascii="Nimbus Roman" w:hAnsi="Nimbus Roman" w:eastAsia="仿宋_GB2312" w:cs="Nimbus Roman"/>
          <w:kern w:val="0"/>
          <w:sz w:val="32"/>
          <w:szCs w:val="32"/>
        </w:rPr>
        <w:t>）有关法律、法规、规章、标准、上级预案中的有关规定发生变化的；</w:t>
      </w:r>
    </w:p>
    <w:p w14:paraId="75CBD757">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2</w:t>
      </w:r>
      <w:r>
        <w:rPr>
          <w:rFonts w:hint="default" w:ascii="Nimbus Roman" w:hAnsi="Nimbus Roman" w:eastAsia="仿宋_GB2312" w:cs="Nimbus Roman"/>
          <w:kern w:val="0"/>
          <w:sz w:val="32"/>
          <w:szCs w:val="32"/>
        </w:rPr>
        <w:t>）应急指挥机构及其职责发生重大调整的；</w:t>
      </w:r>
    </w:p>
    <w:p w14:paraId="682E82D6">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3</w:t>
      </w:r>
      <w:r>
        <w:rPr>
          <w:rFonts w:hint="default" w:ascii="Nimbus Roman" w:hAnsi="Nimbus Roman" w:eastAsia="仿宋_GB2312" w:cs="Nimbus Roman"/>
          <w:kern w:val="0"/>
          <w:sz w:val="32"/>
          <w:szCs w:val="32"/>
        </w:rPr>
        <w:t>）面临的风险发生重大变化的；</w:t>
      </w:r>
    </w:p>
    <w:p w14:paraId="6E8ED8BD">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4</w:t>
      </w:r>
      <w:r>
        <w:rPr>
          <w:rFonts w:hint="default" w:ascii="Nimbus Roman" w:hAnsi="Nimbus Roman" w:eastAsia="仿宋_GB2312" w:cs="Nimbus Roman"/>
          <w:kern w:val="0"/>
          <w:sz w:val="32"/>
          <w:szCs w:val="32"/>
        </w:rPr>
        <w:t>）重要应急资源发生重大变化的；</w:t>
      </w:r>
    </w:p>
    <w:p w14:paraId="1A080120">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5</w:t>
      </w:r>
      <w:r>
        <w:rPr>
          <w:rFonts w:hint="default" w:ascii="Nimbus Roman" w:hAnsi="Nimbus Roman" w:eastAsia="仿宋_GB2312" w:cs="Nimbus Roman"/>
          <w:kern w:val="0"/>
          <w:sz w:val="32"/>
          <w:szCs w:val="32"/>
        </w:rPr>
        <w:t>）预案中的其他重要信息发生变化的；</w:t>
      </w:r>
    </w:p>
    <w:p w14:paraId="05586B4C">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6</w:t>
      </w:r>
      <w:r>
        <w:rPr>
          <w:rFonts w:hint="default" w:ascii="Nimbus Roman" w:hAnsi="Nimbus Roman" w:eastAsia="仿宋_GB2312" w:cs="Nimbus Roman"/>
          <w:kern w:val="0"/>
          <w:sz w:val="32"/>
          <w:szCs w:val="32"/>
        </w:rPr>
        <w:t>）在突发事件实际应对和应急演练中发现问题需要做出重大调整的；</w:t>
      </w:r>
    </w:p>
    <w:p w14:paraId="21DCB7FE">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w:t>
      </w:r>
      <w:r>
        <w:rPr>
          <w:rFonts w:hint="default" w:ascii="Times New Roman" w:hAnsi="Times New Roman" w:eastAsia="仿宋_GB2312" w:cs="Nimbus Roman"/>
          <w:kern w:val="0"/>
          <w:sz w:val="32"/>
          <w:szCs w:val="32"/>
        </w:rPr>
        <w:t>7</w:t>
      </w:r>
      <w:r>
        <w:rPr>
          <w:rFonts w:hint="default" w:ascii="Nimbus Roman" w:hAnsi="Nimbus Roman" w:eastAsia="仿宋_GB2312" w:cs="Nimbus Roman"/>
          <w:kern w:val="0"/>
          <w:sz w:val="32"/>
          <w:szCs w:val="32"/>
        </w:rPr>
        <w:t>）应急预案制定单位认为应当修订的其他情况。</w:t>
      </w:r>
    </w:p>
    <w:p w14:paraId="66CE0424">
      <w:pPr>
        <w:pStyle w:val="3"/>
        <w:keepNext w:val="0"/>
        <w:keepLines w:val="0"/>
        <w:spacing w:before="100" w:beforeAutospacing="1" w:after="100" w:afterAutospacing="1" w:line="240" w:lineRule="auto"/>
        <w:ind w:firstLine="640" w:firstLineChars="200"/>
        <w:rPr>
          <w:rFonts w:hint="default" w:ascii="Nimbus Roman" w:hAnsi="Nimbus Roman" w:cs="Nimbus Roman"/>
          <w:szCs w:val="36"/>
        </w:rPr>
      </w:pPr>
      <w:bookmarkStart w:id="145" w:name="_Toc3667"/>
      <w:bookmarkStart w:id="146" w:name="_Toc24119"/>
      <w:bookmarkStart w:id="147" w:name="_Toc17509_WPSOffice_Level2"/>
      <w:r>
        <w:rPr>
          <w:rFonts w:hint="default" w:ascii="Times New Roman" w:hAnsi="Times New Roman" w:eastAsia="黑体" w:cs="Nimbus Roman"/>
          <w:szCs w:val="36"/>
        </w:rPr>
        <w:t>6</w:t>
      </w:r>
      <w:r>
        <w:rPr>
          <w:rFonts w:hint="default" w:ascii="Nimbus Roman" w:hAnsi="Nimbus Roman" w:eastAsia="黑体" w:cs="Nimbus Roman"/>
          <w:szCs w:val="36"/>
        </w:rPr>
        <w:t>.</w:t>
      </w:r>
      <w:r>
        <w:rPr>
          <w:rFonts w:hint="default" w:ascii="Times New Roman" w:hAnsi="Times New Roman" w:eastAsia="黑体" w:cs="Nimbus Roman"/>
          <w:szCs w:val="36"/>
        </w:rPr>
        <w:t>4</w:t>
      </w:r>
      <w:r>
        <w:rPr>
          <w:rFonts w:hint="default" w:ascii="Nimbus Roman" w:hAnsi="Nimbus Roman" w:cs="Nimbus Roman"/>
          <w:szCs w:val="36"/>
        </w:rPr>
        <w:t xml:space="preserve"> 责任与奖惩</w:t>
      </w:r>
      <w:bookmarkEnd w:id="145"/>
      <w:bookmarkEnd w:id="146"/>
      <w:bookmarkEnd w:id="147"/>
    </w:p>
    <w:p w14:paraId="7204A973">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突发事件应急处置工作实行行政领导负责制和责任追究制。各有关部门对突发事件应急管理工作中做出突出贡献的先进集体和个人要按照行政奖励有关规定给予表彰和奖励。对迟报、谎报、瞒报和漏报突发事件重要情况或者应急管理工作中有其他失职、渎职行为的，依据突发事件应对法对有关单位或者责任人给予处罚、行政处分；构成犯罪的，依据突发事件应对法追究刑事责任。</w:t>
      </w:r>
    </w:p>
    <w:p w14:paraId="527D066B">
      <w:pPr>
        <w:pStyle w:val="2"/>
        <w:spacing w:line="240" w:lineRule="auto"/>
        <w:rPr>
          <w:rFonts w:hint="default" w:ascii="Nimbus Roman" w:hAnsi="Nimbus Roman" w:cs="Nimbus Roman"/>
        </w:rPr>
      </w:pPr>
      <w:bookmarkStart w:id="148" w:name="6"/>
      <w:bookmarkEnd w:id="148"/>
      <w:bookmarkStart w:id="149" w:name="_Toc25479_WPSOffice_Level1"/>
      <w:bookmarkStart w:id="150" w:name="_Toc1789"/>
      <w:bookmarkStart w:id="151" w:name="_Toc21435"/>
      <w:r>
        <w:rPr>
          <w:rFonts w:hint="default" w:ascii="Times New Roman" w:hAnsi="Times New Roman" w:cs="Nimbus Roman"/>
        </w:rPr>
        <w:t>7</w:t>
      </w:r>
      <w:r>
        <w:rPr>
          <w:rFonts w:hint="default" w:ascii="Nimbus Roman" w:hAnsi="Nimbus Roman" w:cs="Nimbus Roman"/>
        </w:rPr>
        <w:t xml:space="preserve"> 附则</w:t>
      </w:r>
      <w:bookmarkEnd w:id="149"/>
      <w:bookmarkEnd w:id="150"/>
      <w:bookmarkEnd w:id="151"/>
    </w:p>
    <w:p w14:paraId="03D598F2">
      <w:pPr>
        <w:spacing w:line="560" w:lineRule="exact"/>
        <w:ind w:firstLine="640" w:firstLineChars="200"/>
        <w:outlineLvl w:val="1"/>
        <w:rPr>
          <w:rFonts w:hint="default" w:ascii="Nimbus Roman" w:hAnsi="Nimbus Roman" w:eastAsia="仿宋_GB2312" w:cs="Nimbus Roman"/>
          <w:bCs/>
          <w:kern w:val="0"/>
          <w:sz w:val="32"/>
          <w:szCs w:val="32"/>
        </w:rPr>
      </w:pPr>
      <w:bookmarkStart w:id="152" w:name="_Toc2792"/>
      <w:bookmarkStart w:id="153" w:name="_Toc14521"/>
      <w:r>
        <w:rPr>
          <w:rFonts w:hint="default" w:ascii="Nimbus Roman" w:hAnsi="Nimbus Roman" w:eastAsia="仿宋_GB2312" w:cs="Nimbus Roman"/>
          <w:kern w:val="0"/>
          <w:sz w:val="32"/>
          <w:szCs w:val="32"/>
        </w:rPr>
        <w:t>本预案由克拉玛依区人民政府修订，由区应急管理局负责解释与组织实施。</w:t>
      </w:r>
      <w:bookmarkEnd w:id="152"/>
      <w:bookmarkEnd w:id="153"/>
    </w:p>
    <w:p w14:paraId="1212CCE4">
      <w:pPr>
        <w:widowControl/>
        <w:spacing w:line="560" w:lineRule="exact"/>
        <w:ind w:firstLine="640" w:firstLineChars="200"/>
        <w:rPr>
          <w:rFonts w:hint="default" w:ascii="Nimbus Roman" w:hAnsi="Nimbus Roman" w:eastAsia="仿宋_GB2312" w:cs="Nimbus Roman"/>
          <w:kern w:val="0"/>
          <w:sz w:val="32"/>
          <w:szCs w:val="32"/>
        </w:rPr>
      </w:pPr>
      <w:r>
        <w:rPr>
          <w:rFonts w:hint="default" w:ascii="Nimbus Roman" w:hAnsi="Nimbus Roman" w:eastAsia="仿宋_GB2312" w:cs="Nimbus Roman"/>
          <w:kern w:val="0"/>
          <w:sz w:val="32"/>
          <w:szCs w:val="32"/>
        </w:rPr>
        <w:t>本预案自发布之日起实施。</w:t>
      </w:r>
    </w:p>
    <w:p w14:paraId="56872CDE">
      <w:pPr>
        <w:pStyle w:val="2"/>
        <w:spacing w:line="240" w:lineRule="auto"/>
        <w:rPr>
          <w:rFonts w:hint="default" w:ascii="Nimbus Roman" w:hAnsi="Nimbus Roman" w:cs="Nimbus Roman"/>
        </w:rPr>
      </w:pPr>
      <w:bookmarkStart w:id="154" w:name="7"/>
      <w:bookmarkEnd w:id="154"/>
      <w:bookmarkStart w:id="155" w:name="_Toc12174_WPSOffice_Level1"/>
      <w:bookmarkStart w:id="156" w:name="_Toc22438"/>
      <w:bookmarkStart w:id="157" w:name="_Toc4179"/>
      <w:r>
        <w:rPr>
          <w:rFonts w:hint="default" w:ascii="Times New Roman" w:hAnsi="Times New Roman" w:cs="Nimbus Roman"/>
        </w:rPr>
        <w:t>8</w:t>
      </w:r>
      <w:r>
        <w:rPr>
          <w:rFonts w:hint="default" w:ascii="Nimbus Roman" w:hAnsi="Nimbus Roman" w:cs="Nimbus Roman"/>
        </w:rPr>
        <w:t xml:space="preserve"> 附件</w:t>
      </w:r>
      <w:bookmarkEnd w:id="155"/>
      <w:bookmarkEnd w:id="156"/>
      <w:bookmarkEnd w:id="157"/>
    </w:p>
    <w:p w14:paraId="01F9B89E">
      <w:pPr>
        <w:pStyle w:val="3"/>
        <w:keepNext w:val="0"/>
        <w:keepLines w:val="0"/>
        <w:spacing w:before="100" w:beforeAutospacing="1" w:after="100" w:afterAutospacing="1" w:line="240" w:lineRule="auto"/>
        <w:ind w:firstLine="640" w:firstLineChars="200"/>
        <w:rPr>
          <w:rFonts w:hint="default" w:ascii="Nimbus Roman" w:hAnsi="Nimbus Roman" w:cs="Nimbus Roman"/>
          <w:szCs w:val="36"/>
        </w:rPr>
      </w:pPr>
      <w:bookmarkStart w:id="158" w:name="_Toc24565_WPSOffice_Level2"/>
      <w:bookmarkStart w:id="159" w:name="_Toc1126_WPSOffice_Level2"/>
      <w:bookmarkStart w:id="160" w:name="_Toc17206"/>
      <w:bookmarkStart w:id="161" w:name="_Toc11871"/>
      <w:bookmarkStart w:id="162" w:name="_Toc25439_WPSOffice_Level2"/>
      <w:r>
        <w:rPr>
          <w:rFonts w:hint="default" w:ascii="Times New Roman" w:hAnsi="Times New Roman" w:eastAsia="黑体" w:cs="Nimbus Roman"/>
          <w:szCs w:val="36"/>
        </w:rPr>
        <w:t>8</w:t>
      </w:r>
      <w:r>
        <w:rPr>
          <w:rFonts w:hint="default" w:ascii="Nimbus Roman" w:hAnsi="Nimbus Roman" w:eastAsia="黑体" w:cs="Nimbus Roman"/>
          <w:szCs w:val="36"/>
        </w:rPr>
        <w:t>.</w:t>
      </w:r>
      <w:r>
        <w:rPr>
          <w:rFonts w:hint="default" w:ascii="Times New Roman" w:hAnsi="Times New Roman" w:eastAsia="黑体" w:cs="Nimbus Roman"/>
          <w:szCs w:val="36"/>
        </w:rPr>
        <w:t>1</w:t>
      </w:r>
      <w:r>
        <w:rPr>
          <w:rFonts w:hint="default" w:ascii="Nimbus Roman" w:hAnsi="Nimbus Roman" w:cs="Nimbus Roman"/>
          <w:szCs w:val="36"/>
        </w:rPr>
        <w:t>总体应急预案框架图</w:t>
      </w:r>
      <w:bookmarkEnd w:id="158"/>
      <w:bookmarkEnd w:id="159"/>
      <w:bookmarkEnd w:id="160"/>
      <w:bookmarkEnd w:id="161"/>
      <w:bookmarkEnd w:id="162"/>
    </w:p>
    <w:p w14:paraId="3A642F19">
      <w:pPr>
        <w:pStyle w:val="3"/>
        <w:keepNext w:val="0"/>
        <w:keepLines w:val="0"/>
        <w:spacing w:before="100" w:beforeAutospacing="1" w:after="100" w:afterAutospacing="1" w:line="240" w:lineRule="auto"/>
        <w:ind w:firstLine="640" w:firstLineChars="200"/>
        <w:rPr>
          <w:rFonts w:hint="default" w:ascii="Nimbus Roman" w:hAnsi="Nimbus Roman" w:cs="Nimbus Roman"/>
          <w:szCs w:val="36"/>
        </w:rPr>
      </w:pPr>
      <w:bookmarkStart w:id="163" w:name="_Toc24584"/>
      <w:bookmarkStart w:id="164" w:name="_Toc31623_WPSOffice_Level2"/>
      <w:bookmarkStart w:id="165" w:name="_Toc4606_WPSOffice_Level2"/>
      <w:bookmarkStart w:id="166" w:name="_Toc21800"/>
      <w:bookmarkStart w:id="167" w:name="_Toc3515_WPSOffice_Level2"/>
      <w:r>
        <w:rPr>
          <w:rFonts w:hint="default" w:ascii="Times New Roman" w:hAnsi="Times New Roman" w:eastAsia="黑体" w:cs="Nimbus Roman"/>
          <w:szCs w:val="36"/>
        </w:rPr>
        <w:t>8</w:t>
      </w:r>
      <w:r>
        <w:rPr>
          <w:rFonts w:hint="default" w:ascii="Nimbus Roman" w:hAnsi="Nimbus Roman" w:eastAsia="黑体" w:cs="Nimbus Roman"/>
          <w:szCs w:val="36"/>
        </w:rPr>
        <w:t>.</w:t>
      </w:r>
      <w:r>
        <w:rPr>
          <w:rFonts w:hint="default" w:ascii="Times New Roman" w:hAnsi="Times New Roman" w:eastAsia="黑体" w:cs="Nimbus Roman"/>
          <w:szCs w:val="36"/>
        </w:rPr>
        <w:t>2</w:t>
      </w:r>
      <w:r>
        <w:rPr>
          <w:rFonts w:hint="default" w:ascii="Nimbus Roman" w:hAnsi="Nimbus Roman" w:cs="Nimbus Roman"/>
          <w:szCs w:val="36"/>
        </w:rPr>
        <w:t xml:space="preserve"> 突发事件应急处置工作流程示意图</w:t>
      </w:r>
      <w:bookmarkEnd w:id="163"/>
      <w:bookmarkEnd w:id="164"/>
      <w:bookmarkEnd w:id="165"/>
      <w:bookmarkEnd w:id="166"/>
      <w:bookmarkEnd w:id="167"/>
    </w:p>
    <w:p w14:paraId="578E804C">
      <w:pPr>
        <w:pStyle w:val="3"/>
        <w:keepNext w:val="0"/>
        <w:keepLines w:val="0"/>
        <w:spacing w:before="100" w:beforeAutospacing="1" w:after="100" w:afterAutospacing="1" w:line="240" w:lineRule="auto"/>
        <w:ind w:firstLine="640" w:firstLineChars="200"/>
        <w:rPr>
          <w:rFonts w:hint="default" w:ascii="Nimbus Roman" w:hAnsi="Nimbus Roman" w:cs="Nimbus Roman"/>
          <w:szCs w:val="36"/>
        </w:rPr>
      </w:pPr>
      <w:bookmarkStart w:id="168" w:name="_Toc5083_WPSOffice_Level2"/>
      <w:bookmarkStart w:id="169" w:name="_Toc23983_WPSOffice_Level2"/>
      <w:bookmarkStart w:id="170" w:name="_Toc1058_WPSOffice_Level2"/>
      <w:bookmarkStart w:id="171" w:name="_Toc22645"/>
      <w:bookmarkStart w:id="172" w:name="_Toc20344_WPSOffice_Level2"/>
      <w:bookmarkStart w:id="173" w:name="_Toc9084"/>
      <w:r>
        <w:rPr>
          <w:rFonts w:hint="default" w:ascii="Times New Roman" w:hAnsi="Times New Roman" w:eastAsia="黑体" w:cs="Nimbus Roman"/>
          <w:szCs w:val="36"/>
        </w:rPr>
        <w:t>8</w:t>
      </w:r>
      <w:r>
        <w:rPr>
          <w:rFonts w:hint="default" w:ascii="Nimbus Roman" w:hAnsi="Nimbus Roman" w:eastAsia="黑体" w:cs="Nimbus Roman"/>
          <w:szCs w:val="36"/>
        </w:rPr>
        <w:t>.</w:t>
      </w:r>
      <w:r>
        <w:rPr>
          <w:rFonts w:hint="default" w:ascii="Times New Roman" w:hAnsi="Times New Roman" w:eastAsia="黑体" w:cs="Nimbus Roman"/>
          <w:szCs w:val="36"/>
        </w:rPr>
        <w:t>3</w:t>
      </w:r>
      <w:r>
        <w:rPr>
          <w:rFonts w:hint="default" w:ascii="Nimbus Roman" w:hAnsi="Nimbus Roman" w:cs="Nimbus Roman"/>
          <w:szCs w:val="36"/>
        </w:rPr>
        <w:t xml:space="preserve"> 区人民政府专项应急预案目录表</w:t>
      </w:r>
      <w:bookmarkEnd w:id="168"/>
      <w:bookmarkEnd w:id="169"/>
      <w:bookmarkEnd w:id="170"/>
      <w:bookmarkEnd w:id="171"/>
      <w:bookmarkEnd w:id="172"/>
      <w:bookmarkEnd w:id="173"/>
    </w:p>
    <w:p w14:paraId="23ED73E5">
      <w:pPr>
        <w:pStyle w:val="3"/>
        <w:keepNext w:val="0"/>
        <w:keepLines w:val="0"/>
        <w:spacing w:before="100" w:beforeAutospacing="1" w:after="100" w:afterAutospacing="1" w:line="240" w:lineRule="auto"/>
        <w:ind w:firstLine="640" w:firstLineChars="200"/>
        <w:rPr>
          <w:rFonts w:hint="default" w:ascii="Nimbus Roman" w:hAnsi="Nimbus Roman" w:cs="Nimbus Roman"/>
          <w:szCs w:val="36"/>
        </w:rPr>
      </w:pPr>
      <w:bookmarkStart w:id="174" w:name="_Toc18824_WPSOffice_Level2"/>
      <w:bookmarkStart w:id="175" w:name="_Toc14418"/>
      <w:bookmarkStart w:id="176" w:name="_Toc30117_WPSOffice_Level2"/>
      <w:r>
        <w:rPr>
          <w:rFonts w:hint="default" w:ascii="Times New Roman" w:hAnsi="Times New Roman" w:eastAsia="黑体" w:cs="Nimbus Roman"/>
          <w:szCs w:val="36"/>
        </w:rPr>
        <w:t>8</w:t>
      </w:r>
      <w:r>
        <w:rPr>
          <w:rFonts w:hint="default" w:ascii="Nimbus Roman" w:hAnsi="Nimbus Roman" w:eastAsia="黑体" w:cs="Nimbus Roman"/>
          <w:szCs w:val="36"/>
        </w:rPr>
        <w:t>.</w:t>
      </w:r>
      <w:r>
        <w:rPr>
          <w:rFonts w:hint="default" w:ascii="Times New Roman" w:hAnsi="Times New Roman" w:eastAsia="黑体" w:cs="Nimbus Roman"/>
          <w:szCs w:val="36"/>
        </w:rPr>
        <w:t>4</w:t>
      </w:r>
      <w:r>
        <w:rPr>
          <w:rFonts w:hint="default" w:ascii="Nimbus Roman" w:hAnsi="Nimbus Roman" w:eastAsia="黑体" w:cs="Nimbus Roman"/>
          <w:szCs w:val="36"/>
        </w:rPr>
        <w:t xml:space="preserve"> </w:t>
      </w:r>
      <w:r>
        <w:rPr>
          <w:rFonts w:hint="default" w:ascii="Nimbus Roman" w:hAnsi="Nimbus Roman" w:cs="Nimbus Roman"/>
          <w:szCs w:val="36"/>
        </w:rPr>
        <w:t>应急救援各成员单位通讯录</w:t>
      </w:r>
      <w:bookmarkEnd w:id="174"/>
      <w:bookmarkEnd w:id="175"/>
      <w:bookmarkEnd w:id="176"/>
    </w:p>
    <w:p w14:paraId="4B2884B3">
      <w:pPr>
        <w:pStyle w:val="3"/>
        <w:keepNext w:val="0"/>
        <w:keepLines w:val="0"/>
        <w:spacing w:before="100" w:beforeAutospacing="1" w:after="100" w:afterAutospacing="1" w:line="240" w:lineRule="auto"/>
        <w:ind w:firstLine="640" w:firstLineChars="200"/>
        <w:rPr>
          <w:rFonts w:hint="default" w:ascii="Nimbus Roman" w:hAnsi="Nimbus Roman" w:cs="Nimbus Roman"/>
          <w:szCs w:val="36"/>
        </w:rPr>
      </w:pPr>
      <w:bookmarkStart w:id="177" w:name="_Toc23516"/>
      <w:bookmarkStart w:id="178" w:name="_Toc9250_WPSOffice_Level2"/>
      <w:r>
        <w:rPr>
          <w:rFonts w:hint="default" w:ascii="Times New Roman" w:hAnsi="Times New Roman" w:eastAsia="黑体" w:cs="Nimbus Roman"/>
          <w:szCs w:val="36"/>
        </w:rPr>
        <w:t>8</w:t>
      </w:r>
      <w:r>
        <w:rPr>
          <w:rFonts w:hint="default" w:ascii="Nimbus Roman" w:hAnsi="Nimbus Roman" w:eastAsia="黑体" w:cs="Nimbus Roman"/>
          <w:szCs w:val="36"/>
        </w:rPr>
        <w:t>.</w:t>
      </w:r>
      <w:r>
        <w:rPr>
          <w:rFonts w:hint="default" w:ascii="Times New Roman" w:hAnsi="Times New Roman" w:eastAsia="黑体" w:cs="Nimbus Roman"/>
          <w:szCs w:val="36"/>
        </w:rPr>
        <w:t>5</w:t>
      </w:r>
      <w:r>
        <w:rPr>
          <w:rFonts w:hint="default" w:ascii="Nimbus Roman" w:hAnsi="Nimbus Roman" w:cs="Nimbus Roman"/>
          <w:szCs w:val="36"/>
        </w:rPr>
        <w:t>应急救灾物资台账</w:t>
      </w:r>
      <w:bookmarkEnd w:id="177"/>
      <w:bookmarkEnd w:id="178"/>
    </w:p>
    <w:p w14:paraId="6A57F1AB">
      <w:pPr>
        <w:pStyle w:val="3"/>
        <w:keepNext w:val="0"/>
        <w:keepLines w:val="0"/>
        <w:spacing w:before="100" w:beforeAutospacing="1" w:after="100" w:afterAutospacing="1" w:line="240" w:lineRule="auto"/>
        <w:ind w:firstLine="640" w:firstLineChars="200"/>
        <w:rPr>
          <w:rFonts w:hint="default" w:ascii="Nimbus Roman" w:hAnsi="Nimbus Roman" w:cs="Nimbus Roman"/>
          <w:szCs w:val="36"/>
        </w:rPr>
      </w:pPr>
      <w:bookmarkStart w:id="179" w:name="_Toc24716_WPSOffice_Level2"/>
      <w:bookmarkStart w:id="180" w:name="_Toc26254"/>
      <w:r>
        <w:rPr>
          <w:rFonts w:hint="default" w:ascii="Times New Roman" w:hAnsi="Times New Roman" w:eastAsia="黑体" w:cs="Nimbus Roman"/>
          <w:szCs w:val="36"/>
        </w:rPr>
        <w:t>8</w:t>
      </w:r>
      <w:r>
        <w:rPr>
          <w:rFonts w:hint="default" w:ascii="Nimbus Roman" w:hAnsi="Nimbus Roman" w:eastAsia="黑体" w:cs="Nimbus Roman"/>
          <w:szCs w:val="36"/>
        </w:rPr>
        <w:t>.</w:t>
      </w:r>
      <w:r>
        <w:rPr>
          <w:rFonts w:hint="default" w:ascii="Times New Roman" w:hAnsi="Times New Roman" w:eastAsia="黑体" w:cs="Nimbus Roman"/>
          <w:szCs w:val="36"/>
        </w:rPr>
        <w:t>6</w:t>
      </w:r>
      <w:r>
        <w:rPr>
          <w:rFonts w:hint="default" w:ascii="Nimbus Roman" w:hAnsi="Nimbus Roman" w:eastAsia="黑体" w:cs="Nimbus Roman"/>
          <w:szCs w:val="36"/>
        </w:rPr>
        <w:t xml:space="preserve"> </w:t>
      </w:r>
      <w:r>
        <w:rPr>
          <w:rFonts w:hint="default" w:ascii="Nimbus Roman" w:hAnsi="Nimbus Roman" w:cs="Nimbus Roman"/>
          <w:szCs w:val="36"/>
        </w:rPr>
        <w:t>克拉玛依区主要应急避难场所</w:t>
      </w:r>
      <w:bookmarkEnd w:id="179"/>
      <w:r>
        <w:rPr>
          <w:rFonts w:hint="default" w:ascii="Nimbus Roman" w:hAnsi="Nimbus Roman" w:cs="Nimbus Roman"/>
          <w:szCs w:val="36"/>
        </w:rPr>
        <w:t>目录</w:t>
      </w:r>
      <w:bookmarkEnd w:id="180"/>
    </w:p>
    <w:p w14:paraId="55656E3B">
      <w:pPr>
        <w:rPr>
          <w:rFonts w:hint="default" w:ascii="Nimbus Roman" w:hAnsi="Nimbus Roman" w:cs="Nimbus Roman"/>
        </w:rPr>
      </w:pPr>
    </w:p>
    <w:p w14:paraId="3163930D">
      <w:pPr>
        <w:pStyle w:val="3"/>
        <w:keepNext w:val="0"/>
        <w:keepLines w:val="0"/>
        <w:spacing w:before="100" w:beforeAutospacing="1" w:after="100" w:afterAutospacing="1" w:line="240" w:lineRule="auto"/>
        <w:outlineLvl w:val="9"/>
        <w:rPr>
          <w:rFonts w:hint="default" w:ascii="Nimbus Roman" w:hAnsi="Nimbus Roman" w:eastAsia="黑体" w:cs="Nimbus Roman"/>
          <w:szCs w:val="36"/>
        </w:rPr>
      </w:pPr>
      <w:bookmarkStart w:id="181" w:name="_Toc28214_WPSOffice_Level2"/>
      <w:bookmarkStart w:id="182" w:name="_Toc8707"/>
      <w:bookmarkStart w:id="183" w:name="_Toc18778_WPSOffice_Level2"/>
    </w:p>
    <w:p w14:paraId="07BF6165">
      <w:pPr>
        <w:pStyle w:val="3"/>
        <w:keepNext w:val="0"/>
        <w:keepLines w:val="0"/>
        <w:spacing w:before="100" w:beforeAutospacing="1" w:after="100" w:afterAutospacing="1" w:line="240" w:lineRule="auto"/>
        <w:outlineLvl w:val="9"/>
        <w:rPr>
          <w:rFonts w:hint="default" w:ascii="Nimbus Roman" w:hAnsi="Nimbus Roman" w:eastAsia="黑体" w:cs="Nimbus Roman"/>
          <w:szCs w:val="36"/>
        </w:rPr>
      </w:pPr>
    </w:p>
    <w:p w14:paraId="0A01F30B">
      <w:pPr>
        <w:pStyle w:val="3"/>
        <w:keepNext w:val="0"/>
        <w:keepLines w:val="0"/>
        <w:spacing w:before="100" w:beforeAutospacing="1" w:after="100" w:afterAutospacing="1" w:line="240" w:lineRule="auto"/>
        <w:outlineLvl w:val="9"/>
        <w:rPr>
          <w:rFonts w:hint="default" w:ascii="Nimbus Roman" w:hAnsi="Nimbus Roman" w:eastAsia="黑体" w:cs="Nimbus Roman"/>
          <w:szCs w:val="36"/>
        </w:rPr>
      </w:pPr>
    </w:p>
    <w:p w14:paraId="52EC8BE0">
      <w:pPr>
        <w:pStyle w:val="3"/>
        <w:keepNext w:val="0"/>
        <w:keepLines w:val="0"/>
        <w:spacing w:before="100" w:beforeAutospacing="1" w:after="100" w:afterAutospacing="1" w:line="240" w:lineRule="auto"/>
        <w:rPr>
          <w:rFonts w:hint="default" w:ascii="Nimbus Roman" w:hAnsi="Nimbus Roman" w:eastAsia="仿宋" w:cs="Nimbus Roman"/>
          <w:szCs w:val="32"/>
        </w:rPr>
      </w:pPr>
      <w:bookmarkStart w:id="184" w:name="_Toc27256"/>
      <w:r>
        <w:rPr>
          <w:rFonts w:hint="default" w:ascii="Times New Roman" w:hAnsi="Times New Roman" w:eastAsia="黑体" w:cs="Nimbus Roman"/>
          <w:szCs w:val="36"/>
        </w:rPr>
        <w:t>8</w:t>
      </w:r>
      <w:r>
        <w:rPr>
          <w:rFonts w:hint="default" w:ascii="Nimbus Roman" w:hAnsi="Nimbus Roman" w:eastAsia="黑体" w:cs="Nimbus Roman"/>
          <w:szCs w:val="36"/>
        </w:rPr>
        <w:t>.</w:t>
      </w:r>
      <w:r>
        <w:rPr>
          <w:rFonts w:hint="default" w:ascii="Times New Roman" w:hAnsi="Times New Roman" w:eastAsia="黑体" w:cs="Nimbus Roman"/>
          <w:szCs w:val="36"/>
        </w:rPr>
        <w:t>1</w:t>
      </w:r>
      <w:r>
        <w:rPr>
          <w:rFonts w:hint="default" w:ascii="Nimbus Roman" w:hAnsi="Nimbus Roman" w:eastAsia="黑体" w:cs="Nimbus Roman"/>
          <w:szCs w:val="36"/>
          <w:lang w:eastAsia="zh-CN"/>
        </w:rPr>
        <w:t xml:space="preserve"> </w:t>
      </w:r>
      <w:r>
        <w:rPr>
          <w:rFonts w:hint="default" w:ascii="Nimbus Roman" w:hAnsi="Nimbus Roman" w:cs="Nimbus Roman"/>
          <w:szCs w:val="36"/>
        </w:rPr>
        <w:t>总体应急预案框架图</w:t>
      </w:r>
      <w:bookmarkEnd w:id="181"/>
      <w:bookmarkEnd w:id="182"/>
      <w:bookmarkEnd w:id="183"/>
      <w:bookmarkEnd w:id="184"/>
    </w:p>
    <w:p w14:paraId="06E88600">
      <w:pPr>
        <w:rPr>
          <w:rFonts w:hint="default" w:ascii="Nimbus Roman" w:hAnsi="Nimbus Roman" w:cs="Nimbus Roman"/>
          <w:sz w:val="32"/>
          <w:szCs w:val="32"/>
        </w:rPr>
      </w:pPr>
      <w:r>
        <w:rPr>
          <w:rFonts w:hint="default" w:ascii="Nimbus Roman" w:hAnsi="Nimbus Roman" w:cs="Nimbus Roman"/>
          <w:sz w:val="32"/>
          <w:szCs w:val="32"/>
        </w:rPr>
        <mc:AlternateContent>
          <mc:Choice Requires="wps">
            <w:drawing>
              <wp:anchor distT="0" distB="0" distL="114300" distR="114300" simplePos="0" relativeHeight="251699200" behindDoc="0" locked="0" layoutInCell="1" allowOverlap="1">
                <wp:simplePos x="0" y="0"/>
                <wp:positionH relativeFrom="column">
                  <wp:posOffset>-8255</wp:posOffset>
                </wp:positionH>
                <wp:positionV relativeFrom="paragraph">
                  <wp:posOffset>99060</wp:posOffset>
                </wp:positionV>
                <wp:extent cx="8255" cy="6488430"/>
                <wp:effectExtent l="0" t="0" r="0" b="0"/>
                <wp:wrapNone/>
                <wp:docPr id="248" name="直线 2"/>
                <wp:cNvGraphicFramePr/>
                <a:graphic xmlns:a="http://schemas.openxmlformats.org/drawingml/2006/main">
                  <a:graphicData uri="http://schemas.microsoft.com/office/word/2010/wordprocessingShape">
                    <wps:wsp>
                      <wps:cNvCnPr/>
                      <wps:spPr>
                        <a:xfrm flipH="1">
                          <a:off x="0" y="0"/>
                          <a:ext cx="8255" cy="648843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flip:x;margin-left:-0.65pt;margin-top:7.8pt;height:510.9pt;width:0.65pt;z-index:251699200;mso-width-relative:page;mso-height-relative:page;" filled="f" stroked="t" coordsize="21600,21600" o:gfxdata="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TI53/dUAAAAHAQAADwAAAAAAAAABACAAAAAiAAAAZHJzL2Rvd25yZXYueG1sUEsBAhQA&#10;FAAAAAgAh07iQBmI/kb1AQAA6gMAAA4AAAAAAAAAAQAgAAAAJAEAAGRycy9lMm9Eb2MueG1sUEsF&#10;BgAAAAAGAAYAWQEAAIsFAAAAAA==&#10;">
                <v:fill on="f" focussize="0,0"/>
                <v:stroke color="#000000" joinstyle="round"/>
                <v:imagedata o:title=""/>
                <o:lock v:ext="edit" aspectratio="f"/>
              </v:line>
            </w:pict>
          </mc:Fallback>
        </mc:AlternateContent>
      </w:r>
      <w:r>
        <w:rPr>
          <w:rFonts w:hint="default" w:ascii="Nimbus Roman" w:hAnsi="Nimbus Roman" w:cs="Nimbus Roman"/>
          <w:sz w:val="32"/>
          <w:szCs w:val="32"/>
        </w:rPr>
        <mc:AlternateContent>
          <mc:Choice Requires="wps">
            <w:drawing>
              <wp:anchor distT="0" distB="0" distL="114300" distR="114300" simplePos="0" relativeHeight="251761664" behindDoc="0" locked="0" layoutInCell="1" allowOverlap="1">
                <wp:simplePos x="0" y="0"/>
                <wp:positionH relativeFrom="column">
                  <wp:posOffset>0</wp:posOffset>
                </wp:positionH>
                <wp:positionV relativeFrom="paragraph">
                  <wp:posOffset>99060</wp:posOffset>
                </wp:positionV>
                <wp:extent cx="342900" cy="0"/>
                <wp:effectExtent l="0" t="0" r="0" b="0"/>
                <wp:wrapNone/>
                <wp:docPr id="309" name="直线 3"/>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pt;margin-top:7.8pt;height:0pt;width:27pt;z-index:251761664;mso-width-relative:page;mso-height-relative:page;" filled="f" stroked="t" coordsize="21600,21600" o:gfxdata="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Q5bH/dIAAAAF&#10;AQAADwAAAAAAAAABACAAAAAiAAAAZHJzL2Rvd25yZXYueG1sUEsBAhQAFAAAAAgAh07iQHRJgDDp&#10;AQAA3AMAAA4AAAAAAAAAAQAgAAAAIQEAAGRycy9lMm9Eb2MueG1sUEsFBgAAAAAGAAYAWQEAAHwF&#10;AAAAAA==&#10;">
                <v:fill on="f" focussize="0,0"/>
                <v:stroke color="#000000" joinstyle="round"/>
                <v:imagedata o:title=""/>
                <o:lock v:ext="edit" aspectratio="f"/>
              </v:line>
            </w:pict>
          </mc:Fallback>
        </mc:AlternateContent>
      </w:r>
      <w:r>
        <w:rPr>
          <w:rFonts w:hint="default" w:ascii="Nimbus Roman" w:hAnsi="Nimbus Roman" w:cs="Nimbus Roman"/>
          <w:sz w:val="32"/>
          <w:szCs w:val="32"/>
        </w:rPr>
        <mc:AlternateContent>
          <mc:Choice Requires="wps">
            <w:drawing>
              <wp:anchor distT="0" distB="0" distL="114300" distR="114300" simplePos="0" relativeHeight="251760640" behindDoc="0" locked="0" layoutInCell="1" allowOverlap="1">
                <wp:simplePos x="0" y="0"/>
                <wp:positionH relativeFrom="column">
                  <wp:posOffset>2514600</wp:posOffset>
                </wp:positionH>
                <wp:positionV relativeFrom="paragraph">
                  <wp:posOffset>693420</wp:posOffset>
                </wp:positionV>
                <wp:extent cx="1104900" cy="198120"/>
                <wp:effectExtent l="5080" t="4445" r="13970" b="6985"/>
                <wp:wrapNone/>
                <wp:docPr id="308" name="文本框 4"/>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787EE13">
                            <w:pPr>
                              <w:jc w:val="center"/>
                              <w:rPr>
                                <w:rFonts w:hint="eastAsia" w:ascii="仿宋_GB2312" w:eastAsia="仿宋_GB2312"/>
                                <w:sz w:val="18"/>
                              </w:rPr>
                            </w:pPr>
                            <w:r>
                              <w:rPr>
                                <w:rFonts w:hint="eastAsia" w:ascii="仿宋_GB2312" w:eastAsia="仿宋_GB2312"/>
                                <w:sz w:val="18"/>
                              </w:rPr>
                              <w:t>工 作 原 则</w:t>
                            </w:r>
                          </w:p>
                        </w:txbxContent>
                      </wps:txbx>
                      <wps:bodyPr wrap="square" lIns="0" tIns="0" rIns="0" bIns="0" upright="1"/>
                    </wps:wsp>
                  </a:graphicData>
                </a:graphic>
              </wp:anchor>
            </w:drawing>
          </mc:Choice>
          <mc:Fallback>
            <w:pict>
              <v:shape id="文本框 4" o:spid="_x0000_s1026" o:spt="202" type="#_x0000_t202" style="position:absolute;left:0pt;margin-left:198pt;margin-top:54.6pt;height:15.6pt;width:87pt;z-index:251760640;mso-width-relative:page;mso-height-relative:page;" fillcolor="#FFFFFF" filled="t" stroked="t" coordsize="21600,21600" o:gfxdata="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f0E3Z2QAAAAsBAAAPAAAAAAAAAAEAIAAAACIAAABkcnMvZG93bnJldi54bWxQSwECFAAUAAAA&#10;CACHTuJAidp4HCYCAABqBAAADgAAAAAAAAABACAAAAAoAQAAZHJzL2Uyb0RvYy54bWxQSwUGAAAA&#10;AAYABgBZAQAAwAUAAAAA&#10;">
                <v:fill on="t" focussize="0,0"/>
                <v:stroke color="#000000" joinstyle="miter"/>
                <v:imagedata o:title=""/>
                <o:lock v:ext="edit" aspectratio="f"/>
                <v:textbox inset="0mm,0mm,0mm,0mm">
                  <w:txbxContent>
                    <w:p w14:paraId="6787EE13">
                      <w:pPr>
                        <w:jc w:val="center"/>
                        <w:rPr>
                          <w:rFonts w:hint="eastAsia" w:ascii="仿宋_GB2312" w:eastAsia="仿宋_GB2312"/>
                          <w:sz w:val="18"/>
                        </w:rPr>
                      </w:pPr>
                      <w:r>
                        <w:rPr>
                          <w:rFonts w:hint="eastAsia" w:ascii="仿宋_GB2312" w:eastAsia="仿宋_GB2312"/>
                          <w:sz w:val="18"/>
                        </w:rPr>
                        <w:t>工 作 原 则</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59616" behindDoc="0" locked="0" layoutInCell="1" allowOverlap="1">
                <wp:simplePos x="0" y="0"/>
                <wp:positionH relativeFrom="column">
                  <wp:posOffset>1943100</wp:posOffset>
                </wp:positionH>
                <wp:positionV relativeFrom="paragraph">
                  <wp:posOffset>495300</wp:posOffset>
                </wp:positionV>
                <wp:extent cx="1104900" cy="198120"/>
                <wp:effectExtent l="5080" t="4445" r="13970" b="6985"/>
                <wp:wrapNone/>
                <wp:docPr id="307" name="文本框 5"/>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DC2CBB">
                            <w:pPr>
                              <w:jc w:val="center"/>
                              <w:rPr>
                                <w:rFonts w:hint="eastAsia" w:ascii="仿宋_GB2312" w:eastAsia="仿宋_GB2312"/>
                                <w:sz w:val="18"/>
                              </w:rPr>
                            </w:pPr>
                            <w:r>
                              <w:rPr>
                                <w:rFonts w:hint="eastAsia" w:ascii="仿宋_GB2312" w:eastAsia="仿宋_GB2312"/>
                                <w:sz w:val="18"/>
                              </w:rPr>
                              <w:t>适 用 范 围</w:t>
                            </w:r>
                          </w:p>
                        </w:txbxContent>
                      </wps:txbx>
                      <wps:bodyPr wrap="square" lIns="0" tIns="0" rIns="0" bIns="0" upright="1"/>
                    </wps:wsp>
                  </a:graphicData>
                </a:graphic>
              </wp:anchor>
            </w:drawing>
          </mc:Choice>
          <mc:Fallback>
            <w:pict>
              <v:shape id="文本框 5" o:spid="_x0000_s1026" o:spt="202" type="#_x0000_t202" style="position:absolute;left:0pt;margin-left:153pt;margin-top:39pt;height:15.6pt;width:87pt;z-index:251759616;mso-width-relative:page;mso-height-relative:page;" fillcolor="#FFFFFF" filled="t" stroked="t" coordsize="21600,21600" o:gfxdata="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CP2LC3YAAAACgEAAA8AAAAAAAAAAQAgAAAAIgAAAGRycy9kb3ducmV2LnhtbFBLAQIUABQAAAAI&#10;AIdO4kDkA5KiJgIAAGoEAAAOAAAAAAAAAAEAIAAAACcBAABkcnMvZTJvRG9jLnhtbFBLBQYAAAAA&#10;BgAGAFkBAAC/BQAAAAA=&#10;">
                <v:fill on="t" focussize="0,0"/>
                <v:stroke color="#000000" joinstyle="miter"/>
                <v:imagedata o:title=""/>
                <o:lock v:ext="edit" aspectratio="f"/>
                <v:textbox inset="0mm,0mm,0mm,0mm">
                  <w:txbxContent>
                    <w:p w14:paraId="63DC2CBB">
                      <w:pPr>
                        <w:jc w:val="center"/>
                        <w:rPr>
                          <w:rFonts w:hint="eastAsia" w:ascii="仿宋_GB2312" w:eastAsia="仿宋_GB2312"/>
                          <w:sz w:val="18"/>
                        </w:rPr>
                      </w:pPr>
                      <w:r>
                        <w:rPr>
                          <w:rFonts w:hint="eastAsia" w:ascii="仿宋_GB2312" w:eastAsia="仿宋_GB2312"/>
                          <w:sz w:val="18"/>
                        </w:rPr>
                        <w:t>适 用 范 围</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58592" behindDoc="0" locked="0" layoutInCell="1" allowOverlap="1">
                <wp:simplePos x="0" y="0"/>
                <wp:positionH relativeFrom="column">
                  <wp:posOffset>1409700</wp:posOffset>
                </wp:positionH>
                <wp:positionV relativeFrom="paragraph">
                  <wp:posOffset>297180</wp:posOffset>
                </wp:positionV>
                <wp:extent cx="1104900" cy="198120"/>
                <wp:effectExtent l="5080" t="4445" r="13970" b="6985"/>
                <wp:wrapNone/>
                <wp:docPr id="306" name="文本框 6"/>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C9844AD">
                            <w:pPr>
                              <w:jc w:val="center"/>
                              <w:rPr>
                                <w:rFonts w:hint="eastAsia" w:ascii="仿宋_GB2312" w:eastAsia="仿宋_GB2312"/>
                                <w:sz w:val="18"/>
                              </w:rPr>
                            </w:pPr>
                            <w:r>
                              <w:rPr>
                                <w:rFonts w:hint="eastAsia" w:ascii="仿宋_GB2312" w:eastAsia="仿宋_GB2312"/>
                                <w:sz w:val="18"/>
                              </w:rPr>
                              <w:t>编　制　依　据</w:t>
                            </w:r>
                          </w:p>
                        </w:txbxContent>
                      </wps:txbx>
                      <wps:bodyPr wrap="square" lIns="0" tIns="0" rIns="0" bIns="0" upright="1"/>
                    </wps:wsp>
                  </a:graphicData>
                </a:graphic>
              </wp:anchor>
            </w:drawing>
          </mc:Choice>
          <mc:Fallback>
            <w:pict>
              <v:shape id="文本框 6" o:spid="_x0000_s1026" o:spt="202" type="#_x0000_t202" style="position:absolute;left:0pt;margin-left:111pt;margin-top:23.4pt;height:15.6pt;width:87pt;z-index:251758592;mso-width-relative:page;mso-height-relative:page;" fillcolor="#FFFFFF" filled="t" stroked="t" coordsize="21600,21600" o:gfxdata="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Bf1SYXYAAAACQEAAA8AAAAAAAAAAQAgAAAAIgAAAGRycy9kb3ducmV2LnhtbFBLAQIUABQAAAAI&#10;AIdO4kCbn/5/JgIAAGoEAAAOAAAAAAAAAAEAIAAAACcBAABkcnMvZTJvRG9jLnhtbFBLBQYAAAAA&#10;BgAGAFkBAAC/BQAAAAA=&#10;">
                <v:fill on="t" focussize="0,0"/>
                <v:stroke color="#000000" joinstyle="miter"/>
                <v:imagedata o:title=""/>
                <o:lock v:ext="edit" aspectratio="f"/>
                <v:textbox inset="0mm,0mm,0mm,0mm">
                  <w:txbxContent>
                    <w:p w14:paraId="0C9844AD">
                      <w:pPr>
                        <w:jc w:val="center"/>
                        <w:rPr>
                          <w:rFonts w:hint="eastAsia" w:ascii="仿宋_GB2312" w:eastAsia="仿宋_GB2312"/>
                          <w:sz w:val="18"/>
                        </w:rPr>
                      </w:pPr>
                      <w:r>
                        <w:rPr>
                          <w:rFonts w:hint="eastAsia" w:ascii="仿宋_GB2312" w:eastAsia="仿宋_GB2312"/>
                          <w:sz w:val="18"/>
                        </w:rPr>
                        <w:t>编　制　依　据</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57568" behindDoc="0" locked="0" layoutInCell="1" allowOverlap="1">
                <wp:simplePos x="0" y="0"/>
                <wp:positionH relativeFrom="column">
                  <wp:posOffset>1028700</wp:posOffset>
                </wp:positionH>
                <wp:positionV relativeFrom="paragraph">
                  <wp:posOffset>99060</wp:posOffset>
                </wp:positionV>
                <wp:extent cx="1104900" cy="198120"/>
                <wp:effectExtent l="5080" t="4445" r="13970" b="6985"/>
                <wp:wrapNone/>
                <wp:docPr id="305" name="文本框 7"/>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D582684">
                            <w:pPr>
                              <w:jc w:val="center"/>
                              <w:rPr>
                                <w:rFonts w:hint="eastAsia" w:ascii="仿宋_GB2312" w:eastAsia="仿宋_GB2312"/>
                                <w:sz w:val="18"/>
                              </w:rPr>
                            </w:pPr>
                            <w:r>
                              <w:rPr>
                                <w:rFonts w:hint="eastAsia" w:ascii="仿宋_GB2312" w:eastAsia="仿宋_GB2312"/>
                                <w:sz w:val="18"/>
                              </w:rPr>
                              <w:t>编　制　目　的</w:t>
                            </w:r>
                          </w:p>
                        </w:txbxContent>
                      </wps:txbx>
                      <wps:bodyPr wrap="square" lIns="0" tIns="0" rIns="0" bIns="0" upright="1"/>
                    </wps:wsp>
                  </a:graphicData>
                </a:graphic>
              </wp:anchor>
            </w:drawing>
          </mc:Choice>
          <mc:Fallback>
            <w:pict>
              <v:shape id="文本框 7" o:spid="_x0000_s1026" o:spt="202" type="#_x0000_t202" style="position:absolute;left:0pt;margin-left:81pt;margin-top:7.8pt;height:15.6pt;width:87pt;z-index:251757568;mso-width-relative:page;mso-height-relative:page;" fillcolor="#FFFFFF" filled="t" stroked="t" coordsize="21600,21600" o:gfxdata="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EVaOCzYAAAACQEAAA8AAAAAAAAAAQAgAAAAIgAAAGRycy9kb3ducmV2LnhtbFBLAQIUABQAAAAI&#10;AIdO4kDgQKkJJgIAAGoEAAAOAAAAAAAAAAEAIAAAACcBAABkcnMvZTJvRG9jLnhtbFBLBQYAAAAA&#10;BgAGAFkBAAC/BQAAAAA=&#10;">
                <v:fill on="t" focussize="0,0"/>
                <v:stroke color="#000000" joinstyle="miter"/>
                <v:imagedata o:title=""/>
                <o:lock v:ext="edit" aspectratio="f"/>
                <v:textbox inset="0mm,0mm,0mm,0mm">
                  <w:txbxContent>
                    <w:p w14:paraId="1D582684">
                      <w:pPr>
                        <w:jc w:val="center"/>
                        <w:rPr>
                          <w:rFonts w:hint="eastAsia" w:ascii="仿宋_GB2312" w:eastAsia="仿宋_GB2312"/>
                          <w:sz w:val="18"/>
                        </w:rPr>
                      </w:pPr>
                      <w:r>
                        <w:rPr>
                          <w:rFonts w:hint="eastAsia" w:ascii="仿宋_GB2312" w:eastAsia="仿宋_GB2312"/>
                          <w:sz w:val="18"/>
                        </w:rPr>
                        <w:t>编　制　目　的</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56544" behindDoc="0" locked="0" layoutInCell="1" allowOverlap="1">
                <wp:simplePos x="0" y="0"/>
                <wp:positionH relativeFrom="column">
                  <wp:posOffset>342900</wp:posOffset>
                </wp:positionH>
                <wp:positionV relativeFrom="paragraph">
                  <wp:posOffset>0</wp:posOffset>
                </wp:positionV>
                <wp:extent cx="685800" cy="198120"/>
                <wp:effectExtent l="4445" t="4445" r="14605" b="6985"/>
                <wp:wrapNone/>
                <wp:docPr id="304" name="文本框 8"/>
                <wp:cNvGraphicFramePr/>
                <a:graphic xmlns:a="http://schemas.openxmlformats.org/drawingml/2006/main">
                  <a:graphicData uri="http://schemas.microsoft.com/office/word/2010/wordprocessingShape">
                    <wps:wsp>
                      <wps:cNvSpPr txBox="1"/>
                      <wps:spPr>
                        <a:xfrm>
                          <a:off x="0" y="0"/>
                          <a:ext cx="6858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C43C271">
                            <w:pPr>
                              <w:jc w:val="center"/>
                              <w:rPr>
                                <w:rFonts w:hint="eastAsia" w:ascii="仿宋_GB2312" w:eastAsia="仿宋_GB2312"/>
                                <w:sz w:val="18"/>
                              </w:rPr>
                            </w:pPr>
                            <w:r>
                              <w:rPr>
                                <w:rFonts w:hint="eastAsia" w:ascii="仿宋_GB2312" w:eastAsia="仿宋_GB2312"/>
                                <w:sz w:val="18"/>
                              </w:rPr>
                              <w:t>总　则</w:t>
                            </w:r>
                          </w:p>
                        </w:txbxContent>
                      </wps:txbx>
                      <wps:bodyPr wrap="square" lIns="0" tIns="0" rIns="0" bIns="0" upright="1"/>
                    </wps:wsp>
                  </a:graphicData>
                </a:graphic>
              </wp:anchor>
            </w:drawing>
          </mc:Choice>
          <mc:Fallback>
            <w:pict>
              <v:shape id="文本框 8" o:spid="_x0000_s1026" o:spt="202" type="#_x0000_t202" style="position:absolute;left:0pt;margin-left:27pt;margin-top:0pt;height:15.6pt;width:54pt;z-index:251756544;mso-width-relative:page;mso-height-relative:page;" fillcolor="#FFFFFF" filled="t" stroked="t" coordsize="21600,21600" o:gfxdata="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H&#10;WCxI1gAAAAYBAAAPAAAAAAAAAAEAIAAAACIAAABkcnMvZG93bnJldi54bWxQSwECFAAUAAAACACH&#10;TuJAiGDlaCYCAABpBAAADgAAAAAAAAABACAAAAAlAQAAZHJzL2Uyb0RvYy54bWxQSwUGAAAAAAYA&#10;BgBZAQAAvQUAAAAA&#10;">
                <v:fill on="t" focussize="0,0"/>
                <v:stroke color="#000000" joinstyle="miter"/>
                <v:imagedata o:title=""/>
                <o:lock v:ext="edit" aspectratio="f"/>
                <v:textbox inset="0mm,0mm,0mm,0mm">
                  <w:txbxContent>
                    <w:p w14:paraId="4C43C271">
                      <w:pPr>
                        <w:jc w:val="center"/>
                        <w:rPr>
                          <w:rFonts w:hint="eastAsia" w:ascii="仿宋_GB2312" w:eastAsia="仿宋_GB2312"/>
                          <w:sz w:val="18"/>
                        </w:rPr>
                      </w:pPr>
                      <w:r>
                        <w:rPr>
                          <w:rFonts w:hint="eastAsia" w:ascii="仿宋_GB2312" w:eastAsia="仿宋_GB2312"/>
                          <w:sz w:val="18"/>
                        </w:rPr>
                        <w:t>总　则</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54496" behindDoc="0" locked="0" layoutInCell="1" allowOverlap="1">
                <wp:simplePos x="0" y="0"/>
                <wp:positionH relativeFrom="column">
                  <wp:posOffset>2514600</wp:posOffset>
                </wp:positionH>
                <wp:positionV relativeFrom="paragraph">
                  <wp:posOffset>1684020</wp:posOffset>
                </wp:positionV>
                <wp:extent cx="2171700" cy="0"/>
                <wp:effectExtent l="0" t="0" r="0" b="0"/>
                <wp:wrapNone/>
                <wp:docPr id="302" name="直线 11"/>
                <wp:cNvGraphicFramePr/>
                <a:graphic xmlns:a="http://schemas.openxmlformats.org/drawingml/2006/main">
                  <a:graphicData uri="http://schemas.microsoft.com/office/word/2010/wordprocessingShape">
                    <wps:wsp>
                      <wps:cNvCnPr/>
                      <wps:spPr>
                        <a:xfrm>
                          <a:off x="0" y="0"/>
                          <a:ext cx="2171700" cy="0"/>
                        </a:xfrm>
                        <a:prstGeom prst="line">
                          <a:avLst/>
                        </a:prstGeom>
                        <a:ln w="9525" cap="rnd" cmpd="sng">
                          <a:solidFill>
                            <a:srgbClr val="000000"/>
                          </a:solidFill>
                          <a:prstDash val="sysDot"/>
                          <a:headEnd type="none" w="med" len="med"/>
                          <a:tailEnd type="none" w="med" len="med"/>
                        </a:ln>
                      </wps:spPr>
                      <wps:bodyPr upright="1"/>
                    </wps:wsp>
                  </a:graphicData>
                </a:graphic>
              </wp:anchor>
            </w:drawing>
          </mc:Choice>
          <mc:Fallback>
            <w:pict>
              <v:line id="直线 11" o:spid="_x0000_s1026" o:spt="20" style="position:absolute;left:0pt;margin-left:198pt;margin-top:132.6pt;height:0pt;width:171pt;z-index:251754496;mso-width-relative:page;mso-height-relative:page;" filled="f" stroked="t" coordsize="21600,21600" o:gfxdata="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KJI&#10;KT7XAAAACwEAAA8AAAAAAAAAAQAgAAAAIgAAAGRycy9kb3ducmV2LnhtbFBLAQIUABQAAAAIAIdO&#10;4kDGHvWK6wEAAN4DAAAOAAAAAAAAAAEAIAAAACYBAABkcnMvZTJvRG9jLnhtbFBLBQYAAAAABgAG&#10;AFkBAACDBQAAAAA=&#10;">
                <v:fill on="f" focussize="0,0"/>
                <v:stroke color="#000000" joinstyle="round" dashstyle="1 1" endcap="round"/>
                <v:imagedata o:title=""/>
                <o:lock v:ext="edit" aspectratio="f"/>
              </v:line>
            </w:pict>
          </mc:Fallback>
        </mc:AlternateContent>
      </w:r>
      <w:r>
        <w:rPr>
          <w:rFonts w:hint="default" w:ascii="Nimbus Roman" w:hAnsi="Nimbus Roman" w:cs="Nimbus Roman"/>
          <w:sz w:val="32"/>
          <w:szCs w:val="32"/>
        </w:rPr>
        <mc:AlternateContent>
          <mc:Choice Requires="wps">
            <w:drawing>
              <wp:anchor distT="0" distB="0" distL="114300" distR="114300" simplePos="0" relativeHeight="251753472" behindDoc="0" locked="0" layoutInCell="1" allowOverlap="1">
                <wp:simplePos x="0" y="0"/>
                <wp:positionH relativeFrom="column">
                  <wp:posOffset>2171700</wp:posOffset>
                </wp:positionH>
                <wp:positionV relativeFrom="paragraph">
                  <wp:posOffset>1485900</wp:posOffset>
                </wp:positionV>
                <wp:extent cx="2514600" cy="0"/>
                <wp:effectExtent l="0" t="0" r="0" b="0"/>
                <wp:wrapNone/>
                <wp:docPr id="301" name="直线 12"/>
                <wp:cNvGraphicFramePr/>
                <a:graphic xmlns:a="http://schemas.openxmlformats.org/drawingml/2006/main">
                  <a:graphicData uri="http://schemas.microsoft.com/office/word/2010/wordprocessingShape">
                    <wps:wsp>
                      <wps:cNvCnPr/>
                      <wps:spPr>
                        <a:xfrm>
                          <a:off x="0" y="0"/>
                          <a:ext cx="2514600" cy="0"/>
                        </a:xfrm>
                        <a:prstGeom prst="line">
                          <a:avLst/>
                        </a:prstGeom>
                        <a:ln w="9525" cap="rnd" cmpd="sng">
                          <a:solidFill>
                            <a:srgbClr val="000000"/>
                          </a:solidFill>
                          <a:prstDash val="sysDot"/>
                          <a:headEnd type="none" w="med" len="med"/>
                          <a:tailEnd type="none" w="med" len="med"/>
                        </a:ln>
                      </wps:spPr>
                      <wps:bodyPr upright="1"/>
                    </wps:wsp>
                  </a:graphicData>
                </a:graphic>
              </wp:anchor>
            </w:drawing>
          </mc:Choice>
          <mc:Fallback>
            <w:pict>
              <v:line id="直线 12" o:spid="_x0000_s1026" o:spt="20" style="position:absolute;left:0pt;margin-left:171pt;margin-top:117pt;height:0pt;width:198pt;z-index:251753472;mso-width-relative:page;mso-height-relative:page;" filled="f" stroked="t" coordsize="21600,21600" o:gfxdata="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5&#10;EAHZ1wAAAAsBAAAPAAAAAAAAAAEAIAAAACIAAABkcnMvZG93bnJldi54bWxQSwECFAAUAAAACACH&#10;TuJA9MeAMuwBAADeAwAADgAAAAAAAAABACAAAAAmAQAAZHJzL2Uyb0RvYy54bWxQSwUGAAAAAAYA&#10;BgBZAQAAhAUAAAAA&#10;">
                <v:fill on="f" focussize="0,0"/>
                <v:stroke color="#000000" joinstyle="round" dashstyle="1 1" endcap="round"/>
                <v:imagedata o:title=""/>
                <o:lock v:ext="edit" aspectratio="f"/>
              </v:line>
            </w:pict>
          </mc:Fallback>
        </mc:AlternateContent>
      </w:r>
      <w:r>
        <w:rPr>
          <w:rFonts w:hint="default" w:ascii="Nimbus Roman" w:hAnsi="Nimbus Roman" w:cs="Nimbus Roman"/>
          <w:sz w:val="32"/>
          <w:szCs w:val="32"/>
        </w:rPr>
        <mc:AlternateContent>
          <mc:Choice Requires="wps">
            <w:drawing>
              <wp:anchor distT="0" distB="0" distL="114300" distR="114300" simplePos="0" relativeHeight="251751424" behindDoc="0" locked="0" layoutInCell="1" allowOverlap="1">
                <wp:simplePos x="0" y="0"/>
                <wp:positionH relativeFrom="column">
                  <wp:posOffset>0</wp:posOffset>
                </wp:positionH>
                <wp:positionV relativeFrom="paragraph">
                  <wp:posOffset>99060</wp:posOffset>
                </wp:positionV>
                <wp:extent cx="342900" cy="0"/>
                <wp:effectExtent l="0" t="0" r="0" b="0"/>
                <wp:wrapNone/>
                <wp:docPr id="299" name="直线 16"/>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6" o:spid="_x0000_s1026" o:spt="20" style="position:absolute;left:0pt;margin-left:0pt;margin-top:7.8pt;height:0pt;width:27pt;z-index:251751424;mso-width-relative:page;mso-height-relative:page;" filled="f" stroked="t" coordsize="21600,21600" o:gfxdata="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OWx/3SAAAA&#10;BQEAAA8AAAAAAAAAAQAgAAAAIgAAAGRycy9kb3ducmV2LnhtbFBLAQIUABQAAAAIAIdO4kBugb3I&#10;6gEAAN0DAAAOAAAAAAAAAAEAIAAAACEBAABkcnMvZTJvRG9jLnhtbFBLBQYAAAAABgAGAFkBAAB9&#10;BQAAAAA=&#10;">
                <v:fill on="f" focussize="0,0"/>
                <v:stroke color="#000000" joinstyle="round"/>
                <v:imagedata o:title=""/>
                <o:lock v:ext="edit" aspectratio="f"/>
              </v:line>
            </w:pict>
          </mc:Fallback>
        </mc:AlternateContent>
      </w:r>
      <w:r>
        <w:rPr>
          <w:rFonts w:hint="default" w:ascii="Nimbus Roman" w:hAnsi="Nimbus Roman" w:cs="Nimbus Roman"/>
          <w:sz w:val="32"/>
          <w:szCs w:val="32"/>
        </w:rPr>
        <mc:AlternateContent>
          <mc:Choice Requires="wps">
            <w:drawing>
              <wp:anchor distT="0" distB="0" distL="114300" distR="114300" simplePos="0" relativeHeight="251750400" behindDoc="0" locked="0" layoutInCell="1" allowOverlap="1">
                <wp:simplePos x="0" y="0"/>
                <wp:positionH relativeFrom="column">
                  <wp:posOffset>2514600</wp:posOffset>
                </wp:positionH>
                <wp:positionV relativeFrom="paragraph">
                  <wp:posOffset>693420</wp:posOffset>
                </wp:positionV>
                <wp:extent cx="1104900" cy="198120"/>
                <wp:effectExtent l="5080" t="4445" r="13970" b="6985"/>
                <wp:wrapNone/>
                <wp:docPr id="298" name="文本框 17"/>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AEEBB05">
                            <w:pPr>
                              <w:jc w:val="center"/>
                              <w:rPr>
                                <w:sz w:val="18"/>
                              </w:rPr>
                            </w:pPr>
                            <w:r>
                              <w:rPr>
                                <w:rFonts w:hint="eastAsia"/>
                                <w:sz w:val="18"/>
                              </w:rPr>
                              <w:t>适　用　范　围</w:t>
                            </w:r>
                          </w:p>
                        </w:txbxContent>
                      </wps:txbx>
                      <wps:bodyPr wrap="square" lIns="0" tIns="0" rIns="0" bIns="0" upright="1"/>
                    </wps:wsp>
                  </a:graphicData>
                </a:graphic>
              </wp:anchor>
            </w:drawing>
          </mc:Choice>
          <mc:Fallback>
            <w:pict>
              <v:shape id="文本框 17" o:spid="_x0000_s1026" o:spt="202" type="#_x0000_t202" style="position:absolute;left:0pt;margin-left:198pt;margin-top:54.6pt;height:15.6pt;width:87pt;z-index:251750400;mso-width-relative:page;mso-height-relative:page;" fillcolor="#FFFFFF" filled="t" stroked="t" coordsize="21600,21600" o:gfxdata="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f0E3Z2QAAAAsBAAAPAAAAAAAAAAEAIAAAACIAAABkcnMvZG93bnJldi54bWxQSwECFAAUAAAA&#10;CACHTuJAQP+0kiYCAABrBAAADgAAAAAAAAABACAAAAAoAQAAZHJzL2Uyb0RvYy54bWxQSwUGAAAA&#10;AAYABgBZAQAAwAUAAAAA&#10;">
                <v:fill on="t" focussize="0,0"/>
                <v:stroke color="#000000" joinstyle="miter"/>
                <v:imagedata o:title=""/>
                <o:lock v:ext="edit" aspectratio="f"/>
                <v:textbox inset="0mm,0mm,0mm,0mm">
                  <w:txbxContent>
                    <w:p w14:paraId="4AEEBB05">
                      <w:pPr>
                        <w:jc w:val="center"/>
                        <w:rPr>
                          <w:sz w:val="18"/>
                        </w:rPr>
                      </w:pPr>
                      <w:r>
                        <w:rPr>
                          <w:rFonts w:hint="eastAsia"/>
                          <w:sz w:val="18"/>
                        </w:rPr>
                        <w:t>适　用　范　围</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49376" behindDoc="0" locked="0" layoutInCell="1" allowOverlap="1">
                <wp:simplePos x="0" y="0"/>
                <wp:positionH relativeFrom="column">
                  <wp:posOffset>1943100</wp:posOffset>
                </wp:positionH>
                <wp:positionV relativeFrom="paragraph">
                  <wp:posOffset>495300</wp:posOffset>
                </wp:positionV>
                <wp:extent cx="1104900" cy="198120"/>
                <wp:effectExtent l="5080" t="4445" r="13970" b="6985"/>
                <wp:wrapNone/>
                <wp:docPr id="297" name="文本框 18"/>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D07988">
                            <w:pPr>
                              <w:jc w:val="center"/>
                              <w:rPr>
                                <w:sz w:val="18"/>
                              </w:rPr>
                            </w:pPr>
                            <w:r>
                              <w:rPr>
                                <w:rFonts w:hint="eastAsia"/>
                                <w:sz w:val="18"/>
                              </w:rPr>
                              <w:t>分　类　分　级</w:t>
                            </w:r>
                          </w:p>
                        </w:txbxContent>
                      </wps:txbx>
                      <wps:bodyPr wrap="square" lIns="0" tIns="0" rIns="0" bIns="0" upright="1"/>
                    </wps:wsp>
                  </a:graphicData>
                </a:graphic>
              </wp:anchor>
            </w:drawing>
          </mc:Choice>
          <mc:Fallback>
            <w:pict>
              <v:shape id="文本框 18" o:spid="_x0000_s1026" o:spt="202" type="#_x0000_t202" style="position:absolute;left:0pt;margin-left:153pt;margin-top:39pt;height:15.6pt;width:87pt;z-index:251749376;mso-width-relative:page;mso-height-relative:page;" fillcolor="#FFFFFF" filled="t" stroked="t" coordsize="21600,21600" o:gfxdata="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j9iwt2AAAAAoBAAAPAAAAAAAAAAEAIAAAACIAAABkcnMvZG93bnJldi54bWxQSwECFAAUAAAA&#10;CACHTuJAHZc+ZScCAABrBAAADgAAAAAAAAABACAAAAAnAQAAZHJzL2Uyb0RvYy54bWxQSwUGAAAA&#10;AAYABgBZAQAAwAUAAAAA&#10;">
                <v:fill on="t" focussize="0,0"/>
                <v:stroke color="#000000" joinstyle="miter"/>
                <v:imagedata o:title=""/>
                <o:lock v:ext="edit" aspectratio="f"/>
                <v:textbox inset="0mm,0mm,0mm,0mm">
                  <w:txbxContent>
                    <w:p w14:paraId="79D07988">
                      <w:pPr>
                        <w:jc w:val="center"/>
                        <w:rPr>
                          <w:sz w:val="18"/>
                        </w:rPr>
                      </w:pPr>
                      <w:r>
                        <w:rPr>
                          <w:rFonts w:hint="eastAsia"/>
                          <w:sz w:val="18"/>
                        </w:rPr>
                        <w:t>分　类　分　级</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48352" behindDoc="0" locked="0" layoutInCell="1" allowOverlap="1">
                <wp:simplePos x="0" y="0"/>
                <wp:positionH relativeFrom="column">
                  <wp:posOffset>1409700</wp:posOffset>
                </wp:positionH>
                <wp:positionV relativeFrom="paragraph">
                  <wp:posOffset>297180</wp:posOffset>
                </wp:positionV>
                <wp:extent cx="1104900" cy="198120"/>
                <wp:effectExtent l="5080" t="4445" r="13970" b="6985"/>
                <wp:wrapNone/>
                <wp:docPr id="296" name="文本框 19"/>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AC0CAA">
                            <w:pPr>
                              <w:jc w:val="center"/>
                              <w:rPr>
                                <w:sz w:val="18"/>
                              </w:rPr>
                            </w:pPr>
                            <w:r>
                              <w:rPr>
                                <w:rFonts w:hint="eastAsia"/>
                                <w:sz w:val="18"/>
                              </w:rPr>
                              <w:t>编　制　依　据</w:t>
                            </w:r>
                          </w:p>
                        </w:txbxContent>
                      </wps:txbx>
                      <wps:bodyPr wrap="square" lIns="0" tIns="0" rIns="0" bIns="0" upright="1"/>
                    </wps:wsp>
                  </a:graphicData>
                </a:graphic>
              </wp:anchor>
            </w:drawing>
          </mc:Choice>
          <mc:Fallback>
            <w:pict>
              <v:shape id="文本框 19" o:spid="_x0000_s1026" o:spt="202" type="#_x0000_t202" style="position:absolute;left:0pt;margin-left:111pt;margin-top:23.4pt;height:15.6pt;width:87pt;z-index:251748352;mso-width-relative:page;mso-height-relative:page;" fillcolor="#FFFFFF" filled="t" stroked="t" coordsize="21600,21600" o:gfxdata="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X9UmF2AAAAAkBAAAPAAAAAAAAAAEAIAAAACIAAABkcnMvZG93bnJldi54bWxQSwECFAAUAAAA&#10;CACHTuJAoMrfricCAABrBAAADgAAAAAAAAABACAAAAAnAQAAZHJzL2Uyb0RvYy54bWxQSwUGAAAA&#10;AAYABgBZAQAAwAUAAAAA&#10;">
                <v:fill on="t" focussize="0,0"/>
                <v:stroke color="#000000" joinstyle="miter"/>
                <v:imagedata o:title=""/>
                <o:lock v:ext="edit" aspectratio="f"/>
                <v:textbox inset="0mm,0mm,0mm,0mm">
                  <w:txbxContent>
                    <w:p w14:paraId="3BAC0CAA">
                      <w:pPr>
                        <w:jc w:val="center"/>
                        <w:rPr>
                          <w:sz w:val="18"/>
                        </w:rPr>
                      </w:pPr>
                      <w:r>
                        <w:rPr>
                          <w:rFonts w:hint="eastAsia"/>
                          <w:sz w:val="18"/>
                        </w:rPr>
                        <w:t>编　制　依　据</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47328" behindDoc="0" locked="0" layoutInCell="1" allowOverlap="1">
                <wp:simplePos x="0" y="0"/>
                <wp:positionH relativeFrom="column">
                  <wp:posOffset>1028700</wp:posOffset>
                </wp:positionH>
                <wp:positionV relativeFrom="paragraph">
                  <wp:posOffset>99060</wp:posOffset>
                </wp:positionV>
                <wp:extent cx="1104900" cy="198120"/>
                <wp:effectExtent l="5080" t="4445" r="13970" b="6985"/>
                <wp:wrapNone/>
                <wp:docPr id="295" name="文本框 20"/>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F87D5B0">
                            <w:pPr>
                              <w:jc w:val="center"/>
                              <w:rPr>
                                <w:sz w:val="18"/>
                              </w:rPr>
                            </w:pPr>
                            <w:r>
                              <w:rPr>
                                <w:rFonts w:hint="eastAsia"/>
                                <w:sz w:val="18"/>
                              </w:rPr>
                              <w:t>编　制　目　的</w:t>
                            </w:r>
                          </w:p>
                        </w:txbxContent>
                      </wps:txbx>
                      <wps:bodyPr wrap="square" lIns="0" tIns="0" rIns="0" bIns="0" upright="1"/>
                    </wps:wsp>
                  </a:graphicData>
                </a:graphic>
              </wp:anchor>
            </w:drawing>
          </mc:Choice>
          <mc:Fallback>
            <w:pict>
              <v:shape id="文本框 20" o:spid="_x0000_s1026" o:spt="202" type="#_x0000_t202" style="position:absolute;left:0pt;margin-left:81pt;margin-top:7.8pt;height:15.6pt;width:87pt;z-index:251747328;mso-width-relative:page;mso-height-relative:page;" fillcolor="#FFFFFF" filled="t" stroked="t" coordsize="21600,21600" o:gfxdata="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F&#10;Wjgs2AAAAAkBAAAPAAAAAAAAAAEAIAAAACIAAABkcnMvZG93bnJldi54bWxQSwECFAAUAAAACACH&#10;TuJAvqptTSQCAABrBAAADgAAAAAAAAABACAAAAAnAQAAZHJzL2Uyb0RvYy54bWxQSwUGAAAAAAYA&#10;BgBZAQAAvQUAAAAA&#10;">
                <v:fill on="t" focussize="0,0"/>
                <v:stroke color="#000000" joinstyle="miter"/>
                <v:imagedata o:title=""/>
                <o:lock v:ext="edit" aspectratio="f"/>
                <v:textbox inset="0mm,0mm,0mm,0mm">
                  <w:txbxContent>
                    <w:p w14:paraId="4F87D5B0">
                      <w:pPr>
                        <w:jc w:val="center"/>
                        <w:rPr>
                          <w:sz w:val="18"/>
                        </w:rPr>
                      </w:pPr>
                      <w:r>
                        <w:rPr>
                          <w:rFonts w:hint="eastAsia"/>
                          <w:sz w:val="18"/>
                        </w:rPr>
                        <w:t>编　制　目　的</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46304" behindDoc="0" locked="0" layoutInCell="1" allowOverlap="1">
                <wp:simplePos x="0" y="0"/>
                <wp:positionH relativeFrom="column">
                  <wp:posOffset>342900</wp:posOffset>
                </wp:positionH>
                <wp:positionV relativeFrom="paragraph">
                  <wp:posOffset>0</wp:posOffset>
                </wp:positionV>
                <wp:extent cx="685800" cy="198120"/>
                <wp:effectExtent l="4445" t="4445" r="14605" b="6985"/>
                <wp:wrapNone/>
                <wp:docPr id="294" name="文本框 21"/>
                <wp:cNvGraphicFramePr/>
                <a:graphic xmlns:a="http://schemas.openxmlformats.org/drawingml/2006/main">
                  <a:graphicData uri="http://schemas.microsoft.com/office/word/2010/wordprocessingShape">
                    <wps:wsp>
                      <wps:cNvSpPr txBox="1"/>
                      <wps:spPr>
                        <a:xfrm>
                          <a:off x="0" y="0"/>
                          <a:ext cx="6858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0ADA1CB">
                            <w:pPr>
                              <w:jc w:val="center"/>
                              <w:rPr>
                                <w:sz w:val="18"/>
                              </w:rPr>
                            </w:pPr>
                            <w:r>
                              <w:rPr>
                                <w:rFonts w:hint="eastAsia"/>
                                <w:sz w:val="18"/>
                              </w:rPr>
                              <w:t>总　则</w:t>
                            </w:r>
                          </w:p>
                        </w:txbxContent>
                      </wps:txbx>
                      <wps:bodyPr wrap="square" lIns="0" tIns="0" rIns="0" bIns="0" upright="1"/>
                    </wps:wsp>
                  </a:graphicData>
                </a:graphic>
              </wp:anchor>
            </w:drawing>
          </mc:Choice>
          <mc:Fallback>
            <w:pict>
              <v:shape id="文本框 21" o:spid="_x0000_s1026" o:spt="202" type="#_x0000_t202" style="position:absolute;left:0pt;margin-left:27pt;margin-top:0pt;height:15.6pt;width:54pt;z-index:251746304;mso-width-relative:page;mso-height-relative:page;" fillcolor="#FFFFFF" filled="t" stroked="t" coordsize="21600,21600" o:gfxdata="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H&#10;WCxI1gAAAAYBAAAPAAAAAAAAAAEAIAAAACIAAABkcnMvZG93bnJldi54bWxQSwECFAAUAAAACACH&#10;TuJAKJjtMyYCAABqBAAADgAAAAAAAAABACAAAAAlAQAAZHJzL2Uyb0RvYy54bWxQSwUGAAAAAAYA&#10;BgBZAQAAvQUAAAAA&#10;">
                <v:fill on="t" focussize="0,0"/>
                <v:stroke color="#000000" joinstyle="miter"/>
                <v:imagedata o:title=""/>
                <o:lock v:ext="edit" aspectratio="f"/>
                <v:textbox inset="0mm,0mm,0mm,0mm">
                  <w:txbxContent>
                    <w:p w14:paraId="10ADA1CB">
                      <w:pPr>
                        <w:jc w:val="center"/>
                        <w:rPr>
                          <w:sz w:val="18"/>
                        </w:rPr>
                      </w:pPr>
                      <w:r>
                        <w:rPr>
                          <w:rFonts w:hint="eastAsia"/>
                          <w:sz w:val="18"/>
                        </w:rPr>
                        <w:t>总　则</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45280" behindDoc="0" locked="0" layoutInCell="1" allowOverlap="1">
                <wp:simplePos x="0" y="0"/>
                <wp:positionH relativeFrom="column">
                  <wp:posOffset>2971800</wp:posOffset>
                </wp:positionH>
                <wp:positionV relativeFrom="paragraph">
                  <wp:posOffset>891540</wp:posOffset>
                </wp:positionV>
                <wp:extent cx="1104900" cy="198120"/>
                <wp:effectExtent l="5080" t="4445" r="13970" b="6985"/>
                <wp:wrapNone/>
                <wp:docPr id="293" name="文本框 22"/>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7E6B8D9">
                            <w:pPr>
                              <w:jc w:val="center"/>
                              <w:rPr>
                                <w:rFonts w:hint="eastAsia" w:ascii="仿宋_GB2312" w:eastAsia="仿宋_GB2312"/>
                                <w:sz w:val="18"/>
                              </w:rPr>
                            </w:pPr>
                            <w:r>
                              <w:rPr>
                                <w:rFonts w:hint="eastAsia" w:ascii="仿宋_GB2312" w:eastAsia="仿宋_GB2312"/>
                                <w:sz w:val="18"/>
                              </w:rPr>
                              <w:t>应急预案体系</w:t>
                            </w:r>
                          </w:p>
                        </w:txbxContent>
                      </wps:txbx>
                      <wps:bodyPr wrap="square" lIns="0" tIns="0" rIns="0" bIns="0" upright="1"/>
                    </wps:wsp>
                  </a:graphicData>
                </a:graphic>
              </wp:anchor>
            </w:drawing>
          </mc:Choice>
          <mc:Fallback>
            <w:pict>
              <v:shape id="文本框 22" o:spid="_x0000_s1026" o:spt="202" type="#_x0000_t202" style="position:absolute;left:0pt;margin-left:234pt;margin-top:70.2pt;height:15.6pt;width:87pt;z-index:251745280;mso-width-relative:page;mso-height-relative:page;" fillcolor="#FFFFFF" filled="t" stroked="t" coordsize="21600,21600" o:gfxdata="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C3bSA2QAAAAsBAAAPAAAAAAAAAAEAIAAAACIAAABkcnMvZG93bnJldi54bWxQSwECFAAUAAAA&#10;CACHTuJASBAqUiYCAABrBAAADgAAAAAAAAABACAAAAAoAQAAZHJzL2Uyb0RvYy54bWxQSwUGAAAA&#10;AAYABgBZAQAAwAUAAAAA&#10;">
                <v:fill on="t" focussize="0,0"/>
                <v:stroke color="#000000" joinstyle="miter"/>
                <v:imagedata o:title=""/>
                <o:lock v:ext="edit" aspectratio="f"/>
                <v:textbox inset="0mm,0mm,0mm,0mm">
                  <w:txbxContent>
                    <w:p w14:paraId="67E6B8D9">
                      <w:pPr>
                        <w:jc w:val="center"/>
                        <w:rPr>
                          <w:rFonts w:hint="eastAsia" w:ascii="仿宋_GB2312" w:eastAsia="仿宋_GB2312"/>
                          <w:sz w:val="18"/>
                        </w:rPr>
                      </w:pPr>
                      <w:r>
                        <w:rPr>
                          <w:rFonts w:hint="eastAsia" w:ascii="仿宋_GB2312" w:eastAsia="仿宋_GB2312"/>
                          <w:sz w:val="18"/>
                        </w:rPr>
                        <w:t>应急预案体系</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44256" behindDoc="0" locked="0" layoutInCell="1" allowOverlap="1">
                <wp:simplePos x="0" y="0"/>
                <wp:positionH relativeFrom="column">
                  <wp:posOffset>2514600</wp:posOffset>
                </wp:positionH>
                <wp:positionV relativeFrom="paragraph">
                  <wp:posOffset>1684020</wp:posOffset>
                </wp:positionV>
                <wp:extent cx="2171700" cy="0"/>
                <wp:effectExtent l="0" t="0" r="0" b="0"/>
                <wp:wrapNone/>
                <wp:docPr id="292" name="直线 24"/>
                <wp:cNvGraphicFramePr/>
                <a:graphic xmlns:a="http://schemas.openxmlformats.org/drawingml/2006/main">
                  <a:graphicData uri="http://schemas.microsoft.com/office/word/2010/wordprocessingShape">
                    <wps:wsp>
                      <wps:cNvCnPr/>
                      <wps:spPr>
                        <a:xfrm>
                          <a:off x="0" y="0"/>
                          <a:ext cx="2171700" cy="0"/>
                        </a:xfrm>
                        <a:prstGeom prst="line">
                          <a:avLst/>
                        </a:prstGeom>
                        <a:ln w="9525" cap="rnd" cmpd="sng">
                          <a:solidFill>
                            <a:srgbClr val="000000"/>
                          </a:solidFill>
                          <a:prstDash val="sysDot"/>
                          <a:headEnd type="none" w="med" len="med"/>
                          <a:tailEnd type="none" w="med" len="med"/>
                        </a:ln>
                      </wps:spPr>
                      <wps:bodyPr upright="1"/>
                    </wps:wsp>
                  </a:graphicData>
                </a:graphic>
              </wp:anchor>
            </w:drawing>
          </mc:Choice>
          <mc:Fallback>
            <w:pict>
              <v:line id="直线 24" o:spid="_x0000_s1026" o:spt="20" style="position:absolute;left:0pt;margin-left:198pt;margin-top:132.6pt;height:0pt;width:171pt;z-index:251744256;mso-width-relative:page;mso-height-relative:page;" filled="f" stroked="t" coordsize="21600,21600" o:gfxdata="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i&#10;SCk+1wAAAAsBAAAPAAAAAAAAAAEAIAAAACIAAABkcnMvZG93bnJldi54bWxQSwECFAAUAAAACACH&#10;TuJA/TolXuwBAADeAwAADgAAAAAAAAABACAAAAAmAQAAZHJzL2Uyb0RvYy54bWxQSwUGAAAAAAYA&#10;BgBZAQAAhAUAAAAA&#10;">
                <v:fill on="f" focussize="0,0"/>
                <v:stroke color="#000000" joinstyle="round" dashstyle="1 1" endcap="round"/>
                <v:imagedata o:title=""/>
                <o:lock v:ext="edit" aspectratio="f"/>
              </v:line>
            </w:pict>
          </mc:Fallback>
        </mc:AlternateContent>
      </w:r>
      <w:r>
        <w:rPr>
          <w:rFonts w:hint="default" w:ascii="Nimbus Roman" w:hAnsi="Nimbus Roman" w:cs="Nimbus Roman"/>
          <w:sz w:val="32"/>
          <w:szCs w:val="32"/>
        </w:rPr>
        <mc:AlternateContent>
          <mc:Choice Requires="wps">
            <w:drawing>
              <wp:anchor distT="0" distB="0" distL="114300" distR="114300" simplePos="0" relativeHeight="251743232" behindDoc="0" locked="0" layoutInCell="1" allowOverlap="1">
                <wp:simplePos x="0" y="0"/>
                <wp:positionH relativeFrom="column">
                  <wp:posOffset>2171700</wp:posOffset>
                </wp:positionH>
                <wp:positionV relativeFrom="paragraph">
                  <wp:posOffset>1485900</wp:posOffset>
                </wp:positionV>
                <wp:extent cx="2514600" cy="0"/>
                <wp:effectExtent l="0" t="0" r="0" b="0"/>
                <wp:wrapNone/>
                <wp:docPr id="291" name="直线 25"/>
                <wp:cNvGraphicFramePr/>
                <a:graphic xmlns:a="http://schemas.openxmlformats.org/drawingml/2006/main">
                  <a:graphicData uri="http://schemas.microsoft.com/office/word/2010/wordprocessingShape">
                    <wps:wsp>
                      <wps:cNvCnPr/>
                      <wps:spPr>
                        <a:xfrm>
                          <a:off x="0" y="0"/>
                          <a:ext cx="2514600" cy="0"/>
                        </a:xfrm>
                        <a:prstGeom prst="line">
                          <a:avLst/>
                        </a:prstGeom>
                        <a:ln w="9525" cap="rnd" cmpd="sng">
                          <a:solidFill>
                            <a:srgbClr val="000000"/>
                          </a:solidFill>
                          <a:prstDash val="sysDot"/>
                          <a:headEnd type="none" w="med" len="med"/>
                          <a:tailEnd type="none" w="med" len="med"/>
                        </a:ln>
                      </wps:spPr>
                      <wps:bodyPr upright="1"/>
                    </wps:wsp>
                  </a:graphicData>
                </a:graphic>
              </wp:anchor>
            </w:drawing>
          </mc:Choice>
          <mc:Fallback>
            <w:pict>
              <v:line id="直线 25" o:spid="_x0000_s1026" o:spt="20" style="position:absolute;left:0pt;margin-left:171pt;margin-top:117pt;height:0pt;width:198pt;z-index:251743232;mso-width-relative:page;mso-height-relative:page;" filled="f" stroked="t" coordsize="21600,21600" o:gfxdata="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5&#10;EAHZ1wAAAAsBAAAPAAAAAAAAAAEAIAAAACIAAABkcnMvZG93bnJldi54bWxQSwECFAAUAAAACACH&#10;TuJAM2Ei3OwBAADeAwAADgAAAAAAAAABACAAAAAmAQAAZHJzL2Uyb0RvYy54bWxQSwUGAAAAAAYA&#10;BgBZAQAAhAUAAAAA&#10;">
                <v:fill on="f" focussize="0,0"/>
                <v:stroke color="#000000" joinstyle="round" dashstyle="1 1" endcap="round"/>
                <v:imagedata o:title=""/>
                <o:lock v:ext="edit" aspectratio="f"/>
              </v:line>
            </w:pict>
          </mc:Fallback>
        </mc:AlternateContent>
      </w:r>
      <w:r>
        <w:rPr>
          <w:rFonts w:hint="default" w:ascii="Nimbus Roman" w:hAnsi="Nimbus Roman" w:cs="Nimbus Roman"/>
          <w:sz w:val="32"/>
          <w:szCs w:val="32"/>
        </w:rPr>
        <mc:AlternateContent>
          <mc:Choice Requires="wps">
            <w:drawing>
              <wp:anchor distT="0" distB="0" distL="114300" distR="114300" simplePos="0" relativeHeight="251742208" behindDoc="0" locked="0" layoutInCell="1" allowOverlap="1">
                <wp:simplePos x="0" y="0"/>
                <wp:positionH relativeFrom="column">
                  <wp:posOffset>0</wp:posOffset>
                </wp:positionH>
                <wp:positionV relativeFrom="paragraph">
                  <wp:posOffset>99060</wp:posOffset>
                </wp:positionV>
                <wp:extent cx="342900" cy="0"/>
                <wp:effectExtent l="0" t="0" r="0" b="0"/>
                <wp:wrapNone/>
                <wp:docPr id="290" name="直线 28"/>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8" o:spid="_x0000_s1026" o:spt="20" style="position:absolute;left:0pt;margin-left:0pt;margin-top:7.8pt;height:0pt;width:27pt;z-index:251742208;mso-width-relative:page;mso-height-relative:page;" filled="f" stroked="t" coordsize="21600,21600" o:gfxdata="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Dlsf90gAAAAUB&#10;AAAPAAAAAAAAAAEAIAAAACIAAABkcnMvZG93bnJldi54bWxQSwECFAAUAAAACACHTuJARYCNy+gB&#10;AADdAwAADgAAAAAAAAABACAAAAAhAQAAZHJzL2Uyb0RvYy54bWxQSwUGAAAAAAYABgBZAQAAewUA&#10;AAAA&#10;">
                <v:fill on="f" focussize="0,0"/>
                <v:stroke color="#000000" joinstyle="round"/>
                <v:imagedata o:title=""/>
                <o:lock v:ext="edit" aspectratio="f"/>
              </v:line>
            </w:pict>
          </mc:Fallback>
        </mc:AlternateContent>
      </w:r>
      <w:r>
        <w:rPr>
          <w:rFonts w:hint="default" w:ascii="Nimbus Roman" w:hAnsi="Nimbus Roman" w:cs="Nimbus Roman"/>
          <w:sz w:val="32"/>
          <w:szCs w:val="32"/>
        </w:rPr>
        <mc:AlternateContent>
          <mc:Choice Requires="wps">
            <w:drawing>
              <wp:anchor distT="0" distB="0" distL="114300" distR="114300" simplePos="0" relativeHeight="251741184" behindDoc="0" locked="0" layoutInCell="1" allowOverlap="1">
                <wp:simplePos x="0" y="0"/>
                <wp:positionH relativeFrom="column">
                  <wp:posOffset>2514600</wp:posOffset>
                </wp:positionH>
                <wp:positionV relativeFrom="paragraph">
                  <wp:posOffset>693420</wp:posOffset>
                </wp:positionV>
                <wp:extent cx="1104900" cy="198120"/>
                <wp:effectExtent l="5080" t="4445" r="13970" b="6985"/>
                <wp:wrapNone/>
                <wp:docPr id="289" name="文本框 29"/>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2AC3EFB">
                            <w:pPr>
                              <w:jc w:val="center"/>
                              <w:rPr>
                                <w:sz w:val="18"/>
                              </w:rPr>
                            </w:pPr>
                            <w:r>
                              <w:rPr>
                                <w:rFonts w:hint="eastAsia"/>
                                <w:sz w:val="18"/>
                              </w:rPr>
                              <w:t>适　用　范　围</w:t>
                            </w:r>
                          </w:p>
                        </w:txbxContent>
                      </wps:txbx>
                      <wps:bodyPr wrap="square" lIns="0" tIns="0" rIns="0" bIns="0" upright="1"/>
                    </wps:wsp>
                  </a:graphicData>
                </a:graphic>
              </wp:anchor>
            </w:drawing>
          </mc:Choice>
          <mc:Fallback>
            <w:pict>
              <v:shape id="文本框 29" o:spid="_x0000_s1026" o:spt="202" type="#_x0000_t202" style="position:absolute;left:0pt;margin-left:198pt;margin-top:54.6pt;height:15.6pt;width:87pt;z-index:251741184;mso-width-relative:page;mso-height-relative:page;" fillcolor="#FFFFFF" filled="t" stroked="t" coordsize="21600,21600" o:gfxdata="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39BN2dkAAAALAQAADwAAAAAAAAABACAAAAAiAAAAZHJzL2Rvd25yZXYueG1sUEsBAhQAFAAA&#10;AAgAh07iQKJTP4onAgAAawQAAA4AAAAAAAAAAQAgAAAAKAEAAGRycy9lMm9Eb2MueG1sUEsFBgAA&#10;AAAGAAYAWQEAAMEFAAAAAA==&#10;">
                <v:fill on="t" focussize="0,0"/>
                <v:stroke color="#000000" joinstyle="miter"/>
                <v:imagedata o:title=""/>
                <o:lock v:ext="edit" aspectratio="f"/>
                <v:textbox inset="0mm,0mm,0mm,0mm">
                  <w:txbxContent>
                    <w:p w14:paraId="22AC3EFB">
                      <w:pPr>
                        <w:jc w:val="center"/>
                        <w:rPr>
                          <w:sz w:val="18"/>
                        </w:rPr>
                      </w:pPr>
                      <w:r>
                        <w:rPr>
                          <w:rFonts w:hint="eastAsia"/>
                          <w:sz w:val="18"/>
                        </w:rPr>
                        <w:t>适　用　范　围</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40160" behindDoc="0" locked="0" layoutInCell="1" allowOverlap="1">
                <wp:simplePos x="0" y="0"/>
                <wp:positionH relativeFrom="column">
                  <wp:posOffset>1943100</wp:posOffset>
                </wp:positionH>
                <wp:positionV relativeFrom="paragraph">
                  <wp:posOffset>495300</wp:posOffset>
                </wp:positionV>
                <wp:extent cx="1104900" cy="198120"/>
                <wp:effectExtent l="5080" t="4445" r="13970" b="6985"/>
                <wp:wrapNone/>
                <wp:docPr id="288" name="文本框 30"/>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AA09E70">
                            <w:pPr>
                              <w:jc w:val="center"/>
                              <w:rPr>
                                <w:sz w:val="18"/>
                              </w:rPr>
                            </w:pPr>
                            <w:r>
                              <w:rPr>
                                <w:rFonts w:hint="eastAsia"/>
                                <w:sz w:val="18"/>
                              </w:rPr>
                              <w:t>分　类　分　级</w:t>
                            </w:r>
                          </w:p>
                        </w:txbxContent>
                      </wps:txbx>
                      <wps:bodyPr wrap="square" lIns="0" tIns="0" rIns="0" bIns="0" upright="1"/>
                    </wps:wsp>
                  </a:graphicData>
                </a:graphic>
              </wp:anchor>
            </w:drawing>
          </mc:Choice>
          <mc:Fallback>
            <w:pict>
              <v:shape id="文本框 30" o:spid="_x0000_s1026" o:spt="202" type="#_x0000_t202" style="position:absolute;left:0pt;margin-left:153pt;margin-top:39pt;height:15.6pt;width:87pt;z-index:251740160;mso-width-relative:page;mso-height-relative:page;" fillcolor="#FFFFFF" filled="t" stroked="t" coordsize="21600,21600" o:gfxdata="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I/YsLdgAAAAKAQAADwAAAAAAAAABACAAAAAiAAAAZHJzL2Rvd25yZXYueG1sUEsBAhQAFAAAAAgA&#10;h07iQObMS24lAgAAawQAAA4AAAAAAAAAAQAgAAAAJwEAAGRycy9lMm9Eb2MueG1sUEsFBgAAAAAG&#10;AAYAWQEAAL4FAAAAAA==&#10;">
                <v:fill on="t" focussize="0,0"/>
                <v:stroke color="#000000" joinstyle="miter"/>
                <v:imagedata o:title=""/>
                <o:lock v:ext="edit" aspectratio="f"/>
                <v:textbox inset="0mm,0mm,0mm,0mm">
                  <w:txbxContent>
                    <w:p w14:paraId="3AA09E70">
                      <w:pPr>
                        <w:jc w:val="center"/>
                        <w:rPr>
                          <w:sz w:val="18"/>
                        </w:rPr>
                      </w:pPr>
                      <w:r>
                        <w:rPr>
                          <w:rFonts w:hint="eastAsia"/>
                          <w:sz w:val="18"/>
                        </w:rPr>
                        <w:t>分　类　分　级</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39136" behindDoc="0" locked="0" layoutInCell="1" allowOverlap="1">
                <wp:simplePos x="0" y="0"/>
                <wp:positionH relativeFrom="column">
                  <wp:posOffset>1409700</wp:posOffset>
                </wp:positionH>
                <wp:positionV relativeFrom="paragraph">
                  <wp:posOffset>297180</wp:posOffset>
                </wp:positionV>
                <wp:extent cx="1104900" cy="198120"/>
                <wp:effectExtent l="5080" t="4445" r="13970" b="6985"/>
                <wp:wrapNone/>
                <wp:docPr id="287" name="文本框 31"/>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971493">
                            <w:pPr>
                              <w:jc w:val="center"/>
                              <w:rPr>
                                <w:sz w:val="18"/>
                              </w:rPr>
                            </w:pPr>
                            <w:r>
                              <w:rPr>
                                <w:rFonts w:hint="eastAsia"/>
                                <w:sz w:val="18"/>
                              </w:rPr>
                              <w:t>编　制　依　据</w:t>
                            </w:r>
                          </w:p>
                        </w:txbxContent>
                      </wps:txbx>
                      <wps:bodyPr wrap="square" lIns="0" tIns="0" rIns="0" bIns="0" upright="1"/>
                    </wps:wsp>
                  </a:graphicData>
                </a:graphic>
              </wp:anchor>
            </w:drawing>
          </mc:Choice>
          <mc:Fallback>
            <w:pict>
              <v:shape id="文本框 31" o:spid="_x0000_s1026" o:spt="202" type="#_x0000_t202" style="position:absolute;left:0pt;margin-left:111pt;margin-top:23.4pt;height:15.6pt;width:87pt;z-index:251739136;mso-width-relative:page;mso-height-relative:page;" fillcolor="#FFFFFF" filled="t" stroked="t" coordsize="21600,21600" o:gfxdata="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X9UmF2AAAAAkBAAAPAAAAAAAAAAEAIAAAACIAAABkcnMvZG93bnJldi54bWxQSwECFAAUAAAA&#10;CACHTuJAyhn0lScCAABrBAAADgAAAAAAAAABACAAAAAnAQAAZHJzL2Uyb0RvYy54bWxQSwUGAAAA&#10;AAYABgBZAQAAwAUAAAAA&#10;">
                <v:fill on="t" focussize="0,0"/>
                <v:stroke color="#000000" joinstyle="miter"/>
                <v:imagedata o:title=""/>
                <o:lock v:ext="edit" aspectratio="f"/>
                <v:textbox inset="0mm,0mm,0mm,0mm">
                  <w:txbxContent>
                    <w:p w14:paraId="17971493">
                      <w:pPr>
                        <w:jc w:val="center"/>
                        <w:rPr>
                          <w:sz w:val="18"/>
                        </w:rPr>
                      </w:pPr>
                      <w:r>
                        <w:rPr>
                          <w:rFonts w:hint="eastAsia"/>
                          <w:sz w:val="18"/>
                        </w:rPr>
                        <w:t>编　制　依　据</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38112" behindDoc="0" locked="0" layoutInCell="1" allowOverlap="1">
                <wp:simplePos x="0" y="0"/>
                <wp:positionH relativeFrom="column">
                  <wp:posOffset>1028700</wp:posOffset>
                </wp:positionH>
                <wp:positionV relativeFrom="paragraph">
                  <wp:posOffset>99060</wp:posOffset>
                </wp:positionV>
                <wp:extent cx="1104900" cy="198120"/>
                <wp:effectExtent l="5080" t="4445" r="13970" b="6985"/>
                <wp:wrapNone/>
                <wp:docPr id="286" name="文本框 32"/>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169305B">
                            <w:pPr>
                              <w:jc w:val="center"/>
                              <w:rPr>
                                <w:sz w:val="18"/>
                              </w:rPr>
                            </w:pPr>
                            <w:r>
                              <w:rPr>
                                <w:rFonts w:hint="eastAsia"/>
                                <w:sz w:val="18"/>
                              </w:rPr>
                              <w:t>编　制　目　的</w:t>
                            </w:r>
                          </w:p>
                        </w:txbxContent>
                      </wps:txbx>
                      <wps:bodyPr wrap="square" lIns="0" tIns="0" rIns="0" bIns="0" upright="1"/>
                    </wps:wsp>
                  </a:graphicData>
                </a:graphic>
              </wp:anchor>
            </w:drawing>
          </mc:Choice>
          <mc:Fallback>
            <w:pict>
              <v:shape id="文本框 32" o:spid="_x0000_s1026" o:spt="202" type="#_x0000_t202" style="position:absolute;left:0pt;margin-left:81pt;margin-top:7.8pt;height:15.6pt;width:87pt;z-index:251738112;mso-width-relative:page;mso-height-relative:page;" fillcolor="#FFFFFF" filled="t" stroked="t" coordsize="21600,21600" o:gfxdata="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FWjgs2AAAAAkBAAAPAAAAAAAAAAEAIAAAACIAAABkcnMvZG93bnJldi54bWxQSwECFAAUAAAA&#10;CACHTuJAinnk1icCAABrBAAADgAAAAAAAAABACAAAAAnAQAAZHJzL2Uyb0RvYy54bWxQSwUGAAAA&#10;AAYABgBZAQAAwAUAAAAA&#10;">
                <v:fill on="t" focussize="0,0"/>
                <v:stroke color="#000000" joinstyle="miter"/>
                <v:imagedata o:title=""/>
                <o:lock v:ext="edit" aspectratio="f"/>
                <v:textbox inset="0mm,0mm,0mm,0mm">
                  <w:txbxContent>
                    <w:p w14:paraId="6169305B">
                      <w:pPr>
                        <w:jc w:val="center"/>
                        <w:rPr>
                          <w:sz w:val="18"/>
                        </w:rPr>
                      </w:pPr>
                      <w:r>
                        <w:rPr>
                          <w:rFonts w:hint="eastAsia"/>
                          <w:sz w:val="18"/>
                        </w:rPr>
                        <w:t>编　制　目　的</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37088" behindDoc="0" locked="0" layoutInCell="1" allowOverlap="1">
                <wp:simplePos x="0" y="0"/>
                <wp:positionH relativeFrom="column">
                  <wp:posOffset>342900</wp:posOffset>
                </wp:positionH>
                <wp:positionV relativeFrom="paragraph">
                  <wp:posOffset>0</wp:posOffset>
                </wp:positionV>
                <wp:extent cx="685800" cy="198120"/>
                <wp:effectExtent l="4445" t="4445" r="14605" b="6985"/>
                <wp:wrapNone/>
                <wp:docPr id="285" name="文本框 33"/>
                <wp:cNvGraphicFramePr/>
                <a:graphic xmlns:a="http://schemas.openxmlformats.org/drawingml/2006/main">
                  <a:graphicData uri="http://schemas.microsoft.com/office/word/2010/wordprocessingShape">
                    <wps:wsp>
                      <wps:cNvSpPr txBox="1"/>
                      <wps:spPr>
                        <a:xfrm>
                          <a:off x="0" y="0"/>
                          <a:ext cx="6858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29A7AB">
                            <w:pPr>
                              <w:jc w:val="center"/>
                              <w:rPr>
                                <w:sz w:val="18"/>
                              </w:rPr>
                            </w:pPr>
                            <w:r>
                              <w:rPr>
                                <w:rFonts w:hint="eastAsia"/>
                                <w:sz w:val="18"/>
                              </w:rPr>
                              <w:t>总　则</w:t>
                            </w:r>
                          </w:p>
                        </w:txbxContent>
                      </wps:txbx>
                      <wps:bodyPr wrap="square" lIns="0" tIns="0" rIns="0" bIns="0" upright="1"/>
                    </wps:wsp>
                  </a:graphicData>
                </a:graphic>
              </wp:anchor>
            </w:drawing>
          </mc:Choice>
          <mc:Fallback>
            <w:pict>
              <v:shape id="文本框 33" o:spid="_x0000_s1026" o:spt="202" type="#_x0000_t202" style="position:absolute;left:0pt;margin-left:27pt;margin-top:0pt;height:15.6pt;width:54pt;z-index:251737088;mso-width-relative:page;mso-height-relative:page;" fillcolor="#FFFFFF" filled="t" stroked="t" coordsize="21600,21600" o:gfxdata="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B1gsSNYAAAAGAQAADwAAAAAAAAABACAAAAAiAAAAZHJzL2Rvd25yZXYueG1sUEsBAhQAFAAAAAgA&#10;h07iQBFiNv0nAgAAagQAAA4AAAAAAAAAAQAgAAAAJQEAAGRycy9lMm9Eb2MueG1sUEsFBgAAAAAG&#10;AAYAWQEAAL4FAAAAAA==&#10;">
                <v:fill on="t" focussize="0,0"/>
                <v:stroke color="#000000" joinstyle="miter"/>
                <v:imagedata o:title=""/>
                <o:lock v:ext="edit" aspectratio="f"/>
                <v:textbox inset="0mm,0mm,0mm,0mm">
                  <w:txbxContent>
                    <w:p w14:paraId="7F29A7AB">
                      <w:pPr>
                        <w:jc w:val="center"/>
                        <w:rPr>
                          <w:sz w:val="18"/>
                        </w:rPr>
                      </w:pPr>
                      <w:r>
                        <w:rPr>
                          <w:rFonts w:hint="eastAsia"/>
                          <w:sz w:val="18"/>
                        </w:rPr>
                        <w:t>总　则</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36064" behindDoc="0" locked="0" layoutInCell="1" allowOverlap="1">
                <wp:simplePos x="0" y="0"/>
                <wp:positionH relativeFrom="column">
                  <wp:posOffset>2971800</wp:posOffset>
                </wp:positionH>
                <wp:positionV relativeFrom="paragraph">
                  <wp:posOffset>891540</wp:posOffset>
                </wp:positionV>
                <wp:extent cx="1104900" cy="198120"/>
                <wp:effectExtent l="5080" t="4445" r="13970" b="6985"/>
                <wp:wrapNone/>
                <wp:docPr id="284" name="文本框 34"/>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D54657">
                            <w:pPr>
                              <w:jc w:val="center"/>
                              <w:rPr>
                                <w:sz w:val="18"/>
                              </w:rPr>
                            </w:pPr>
                            <w:r>
                              <w:rPr>
                                <w:rFonts w:hint="eastAsia"/>
                                <w:sz w:val="18"/>
                              </w:rPr>
                              <w:t>工　作　原　则</w:t>
                            </w:r>
                          </w:p>
                        </w:txbxContent>
                      </wps:txbx>
                      <wps:bodyPr wrap="square" lIns="0" tIns="0" rIns="0" bIns="0" upright="1"/>
                    </wps:wsp>
                  </a:graphicData>
                </a:graphic>
              </wp:anchor>
            </w:drawing>
          </mc:Choice>
          <mc:Fallback>
            <w:pict>
              <v:shape id="文本框 34" o:spid="_x0000_s1026" o:spt="202" type="#_x0000_t202" style="position:absolute;left:0pt;margin-left:234pt;margin-top:70.2pt;height:15.6pt;width:87pt;z-index:251736064;mso-width-relative:page;mso-height-relative:page;" fillcolor="#FFFFFF" filled="t" stroked="t" coordsize="21600,21600" o:gfxdata="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At20gNkAAAALAQAADwAAAAAAAAABACAAAAAiAAAAZHJzL2Rvd25yZXYueG1sUEsBAhQAFAAA&#10;AAgAh07iQAq5xFAnAgAAawQAAA4AAAAAAAAAAQAgAAAAKAEAAGRycy9lMm9Eb2MueG1sUEsFBgAA&#10;AAAGAAYAWQEAAMEFAAAAAA==&#10;">
                <v:fill on="t" focussize="0,0"/>
                <v:stroke color="#000000" joinstyle="miter"/>
                <v:imagedata o:title=""/>
                <o:lock v:ext="edit" aspectratio="f"/>
                <v:textbox inset="0mm,0mm,0mm,0mm">
                  <w:txbxContent>
                    <w:p w14:paraId="4DD54657">
                      <w:pPr>
                        <w:jc w:val="center"/>
                        <w:rPr>
                          <w:sz w:val="18"/>
                        </w:rPr>
                      </w:pPr>
                      <w:r>
                        <w:rPr>
                          <w:rFonts w:hint="eastAsia"/>
                          <w:sz w:val="18"/>
                        </w:rPr>
                        <w:t>工　作　原　则</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35040" behindDoc="0" locked="0" layoutInCell="1" allowOverlap="1">
                <wp:simplePos x="0" y="0"/>
                <wp:positionH relativeFrom="column">
                  <wp:posOffset>2514600</wp:posOffset>
                </wp:positionH>
                <wp:positionV relativeFrom="paragraph">
                  <wp:posOffset>1684020</wp:posOffset>
                </wp:positionV>
                <wp:extent cx="2171700" cy="0"/>
                <wp:effectExtent l="0" t="0" r="0" b="0"/>
                <wp:wrapNone/>
                <wp:docPr id="283" name="直线 36"/>
                <wp:cNvGraphicFramePr/>
                <a:graphic xmlns:a="http://schemas.openxmlformats.org/drawingml/2006/main">
                  <a:graphicData uri="http://schemas.microsoft.com/office/word/2010/wordprocessingShape">
                    <wps:wsp>
                      <wps:cNvCnPr/>
                      <wps:spPr>
                        <a:xfrm>
                          <a:off x="0" y="0"/>
                          <a:ext cx="2171700" cy="0"/>
                        </a:xfrm>
                        <a:prstGeom prst="line">
                          <a:avLst/>
                        </a:prstGeom>
                        <a:ln w="9525" cap="rnd" cmpd="sng">
                          <a:solidFill>
                            <a:srgbClr val="000000"/>
                          </a:solidFill>
                          <a:prstDash val="sysDot"/>
                          <a:headEnd type="none" w="med" len="med"/>
                          <a:tailEnd type="none" w="med" len="med"/>
                        </a:ln>
                      </wps:spPr>
                      <wps:bodyPr upright="1"/>
                    </wps:wsp>
                  </a:graphicData>
                </a:graphic>
              </wp:anchor>
            </w:drawing>
          </mc:Choice>
          <mc:Fallback>
            <w:pict>
              <v:line id="直线 36" o:spid="_x0000_s1026" o:spt="20" style="position:absolute;left:0pt;margin-left:198pt;margin-top:132.6pt;height:0pt;width:171pt;z-index:251735040;mso-width-relative:page;mso-height-relative:page;" filled="f" stroked="t" coordsize="21600,21600" o:gfxdata="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kgpPtcAAAALAQAADwAAAAAAAAABACAAAAAiAAAAZHJzL2Rvd25yZXYueG1sUEsBAhQAFAAAAAgA&#10;h07iQHT4RoPtAQAA3gMAAA4AAAAAAAAAAQAgAAAAJgEAAGRycy9lMm9Eb2MueG1sUEsFBgAAAAAG&#10;AAYAWQEAAIUFAAAAAA==&#10;">
                <v:fill on="f" focussize="0,0"/>
                <v:stroke color="#000000" joinstyle="round" dashstyle="1 1" endcap="round"/>
                <v:imagedata o:title=""/>
                <o:lock v:ext="edit" aspectratio="f"/>
              </v:line>
            </w:pict>
          </mc:Fallback>
        </mc:AlternateContent>
      </w:r>
      <w:r>
        <w:rPr>
          <w:rFonts w:hint="default" w:ascii="Nimbus Roman" w:hAnsi="Nimbus Roman" w:cs="Nimbus Roman"/>
          <w:sz w:val="32"/>
          <w:szCs w:val="32"/>
        </w:rPr>
        <mc:AlternateContent>
          <mc:Choice Requires="wps">
            <w:drawing>
              <wp:anchor distT="0" distB="0" distL="114300" distR="114300" simplePos="0" relativeHeight="251734016" behindDoc="0" locked="0" layoutInCell="1" allowOverlap="1">
                <wp:simplePos x="0" y="0"/>
                <wp:positionH relativeFrom="column">
                  <wp:posOffset>2171700</wp:posOffset>
                </wp:positionH>
                <wp:positionV relativeFrom="paragraph">
                  <wp:posOffset>1485900</wp:posOffset>
                </wp:positionV>
                <wp:extent cx="2514600" cy="0"/>
                <wp:effectExtent l="0" t="0" r="0" b="0"/>
                <wp:wrapNone/>
                <wp:docPr id="282" name="直线 37"/>
                <wp:cNvGraphicFramePr/>
                <a:graphic xmlns:a="http://schemas.openxmlformats.org/drawingml/2006/main">
                  <a:graphicData uri="http://schemas.microsoft.com/office/word/2010/wordprocessingShape">
                    <wps:wsp>
                      <wps:cNvCnPr/>
                      <wps:spPr>
                        <a:xfrm>
                          <a:off x="0" y="0"/>
                          <a:ext cx="2514600" cy="0"/>
                        </a:xfrm>
                        <a:prstGeom prst="line">
                          <a:avLst/>
                        </a:prstGeom>
                        <a:ln w="9525" cap="rnd" cmpd="sng">
                          <a:solidFill>
                            <a:srgbClr val="000000"/>
                          </a:solidFill>
                          <a:prstDash val="sysDot"/>
                          <a:headEnd type="none" w="med" len="med"/>
                          <a:tailEnd type="none" w="med" len="med"/>
                        </a:ln>
                      </wps:spPr>
                      <wps:bodyPr upright="1"/>
                    </wps:wsp>
                  </a:graphicData>
                </a:graphic>
              </wp:anchor>
            </w:drawing>
          </mc:Choice>
          <mc:Fallback>
            <w:pict>
              <v:line id="直线 37" o:spid="_x0000_s1026" o:spt="20" style="position:absolute;left:0pt;margin-left:171pt;margin-top:117pt;height:0pt;width:198pt;z-index:251734016;mso-width-relative:page;mso-height-relative:page;" filled="f" stroked="t" coordsize="21600,21600" o:gfxdata="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RAB2dcAAAALAQAADwAAAAAAAAABACAAAAAiAAAAZHJzL2Rvd25yZXYueG1sUEsBAhQAFAAAAAgA&#10;h07iQPXzB0btAQAA3gMAAA4AAAAAAAAAAQAgAAAAJgEAAGRycy9lMm9Eb2MueG1sUEsFBgAAAAAG&#10;AAYAWQEAAIUFAAAAAA==&#10;">
                <v:fill on="f" focussize="0,0"/>
                <v:stroke color="#000000" joinstyle="round" dashstyle="1 1" endcap="round"/>
                <v:imagedata o:title=""/>
                <o:lock v:ext="edit" aspectratio="f"/>
              </v:line>
            </w:pict>
          </mc:Fallback>
        </mc:AlternateContent>
      </w:r>
      <w:r>
        <w:rPr>
          <w:rFonts w:hint="default" w:ascii="Nimbus Roman" w:hAnsi="Nimbus Roman" w:cs="Nimbus Roman"/>
          <w:sz w:val="32"/>
          <w:szCs w:val="32"/>
        </w:rPr>
        <mc:AlternateContent>
          <mc:Choice Requires="wps">
            <w:drawing>
              <wp:anchor distT="0" distB="0" distL="114300" distR="114300" simplePos="0" relativeHeight="251732992" behindDoc="0" locked="0" layoutInCell="1" allowOverlap="1">
                <wp:simplePos x="0" y="0"/>
                <wp:positionH relativeFrom="column">
                  <wp:posOffset>0</wp:posOffset>
                </wp:positionH>
                <wp:positionV relativeFrom="paragraph">
                  <wp:posOffset>99060</wp:posOffset>
                </wp:positionV>
                <wp:extent cx="342900" cy="0"/>
                <wp:effectExtent l="0" t="0" r="0" b="0"/>
                <wp:wrapNone/>
                <wp:docPr id="281" name="直线 39"/>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9" o:spid="_x0000_s1026" o:spt="20" style="position:absolute;left:0pt;margin-left:0pt;margin-top:7.8pt;height:0pt;width:27pt;z-index:251732992;mso-width-relative:page;mso-height-relative:page;" filled="f" stroked="t" coordsize="21600,21600" o:gfxdata="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Dlsf90gAA&#10;AAUBAAAPAAAAAAAAAAEAIAAAACIAAABkcnMvZG93bnJldi54bWxQSwECFAAUAAAACACHTuJAW+ix&#10;7OsBAADdAwAADgAAAAAAAAABACAAAAAhAQAAZHJzL2Uyb0RvYy54bWxQSwUGAAAAAAYABgBZAQAA&#10;fgUAAAAA&#10;">
                <v:fill on="f" focussize="0,0"/>
                <v:stroke color="#000000" joinstyle="round"/>
                <v:imagedata o:title=""/>
                <o:lock v:ext="edit" aspectratio="f"/>
              </v:line>
            </w:pict>
          </mc:Fallback>
        </mc:AlternateContent>
      </w:r>
      <w:r>
        <w:rPr>
          <w:rFonts w:hint="default" w:ascii="Nimbus Roman" w:hAnsi="Nimbus Roman" w:cs="Nimbus Roman"/>
          <w:sz w:val="32"/>
          <w:szCs w:val="32"/>
        </w:rPr>
        <mc:AlternateContent>
          <mc:Choice Requires="wps">
            <w:drawing>
              <wp:anchor distT="0" distB="0" distL="114300" distR="114300" simplePos="0" relativeHeight="251731968" behindDoc="0" locked="0" layoutInCell="1" allowOverlap="1">
                <wp:simplePos x="0" y="0"/>
                <wp:positionH relativeFrom="column">
                  <wp:posOffset>2514600</wp:posOffset>
                </wp:positionH>
                <wp:positionV relativeFrom="paragraph">
                  <wp:posOffset>693420</wp:posOffset>
                </wp:positionV>
                <wp:extent cx="1104900" cy="198120"/>
                <wp:effectExtent l="5080" t="4445" r="13970" b="6985"/>
                <wp:wrapNone/>
                <wp:docPr id="280" name="文本框 40"/>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4A7E5E3">
                            <w:pPr>
                              <w:jc w:val="center"/>
                              <w:rPr>
                                <w:sz w:val="18"/>
                              </w:rPr>
                            </w:pPr>
                            <w:r>
                              <w:rPr>
                                <w:rFonts w:hint="eastAsia"/>
                                <w:sz w:val="18"/>
                              </w:rPr>
                              <w:t>适　用　范　围</w:t>
                            </w:r>
                          </w:p>
                        </w:txbxContent>
                      </wps:txbx>
                      <wps:bodyPr wrap="square" lIns="0" tIns="0" rIns="0" bIns="0" upright="1"/>
                    </wps:wsp>
                  </a:graphicData>
                </a:graphic>
              </wp:anchor>
            </w:drawing>
          </mc:Choice>
          <mc:Fallback>
            <w:pict>
              <v:shape id="文本框 40" o:spid="_x0000_s1026" o:spt="202" type="#_x0000_t202" style="position:absolute;left:0pt;margin-left:198pt;margin-top:54.6pt;height:15.6pt;width:87pt;z-index:251731968;mso-width-relative:page;mso-height-relative:page;" fillcolor="#FFFFFF" filled="t" stroked="t" coordsize="21600,21600" o:gfxdata="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N/QTdnZAAAACwEAAA8AAAAAAAAAAQAgAAAAIgAAAGRycy9kb3ducmV2LnhtbFBLAQIUABQAAAAI&#10;AIdO4kBXepw3JQIAAGsEAAAOAAAAAAAAAAEAIAAAACgBAABkcnMvZTJvRG9jLnhtbFBLBQYAAAAA&#10;BgAGAFkBAAC/BQAAAAA=&#10;">
                <v:fill on="t" focussize="0,0"/>
                <v:stroke color="#000000" joinstyle="miter"/>
                <v:imagedata o:title=""/>
                <o:lock v:ext="edit" aspectratio="f"/>
                <v:textbox inset="0mm,0mm,0mm,0mm">
                  <w:txbxContent>
                    <w:p w14:paraId="74A7E5E3">
                      <w:pPr>
                        <w:jc w:val="center"/>
                        <w:rPr>
                          <w:sz w:val="18"/>
                        </w:rPr>
                      </w:pPr>
                      <w:r>
                        <w:rPr>
                          <w:rFonts w:hint="eastAsia"/>
                          <w:sz w:val="18"/>
                        </w:rPr>
                        <w:t>适　用　范　围</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30944" behindDoc="0" locked="0" layoutInCell="1" allowOverlap="1">
                <wp:simplePos x="0" y="0"/>
                <wp:positionH relativeFrom="column">
                  <wp:posOffset>1943100</wp:posOffset>
                </wp:positionH>
                <wp:positionV relativeFrom="paragraph">
                  <wp:posOffset>495300</wp:posOffset>
                </wp:positionV>
                <wp:extent cx="1104900" cy="198120"/>
                <wp:effectExtent l="5080" t="4445" r="13970" b="6985"/>
                <wp:wrapNone/>
                <wp:docPr id="279" name="文本框 41"/>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8BD8B6">
                            <w:pPr>
                              <w:jc w:val="center"/>
                              <w:rPr>
                                <w:sz w:val="18"/>
                              </w:rPr>
                            </w:pPr>
                            <w:r>
                              <w:rPr>
                                <w:rFonts w:hint="eastAsia"/>
                                <w:sz w:val="18"/>
                              </w:rPr>
                              <w:t>分　类　分　级</w:t>
                            </w:r>
                          </w:p>
                        </w:txbxContent>
                      </wps:txbx>
                      <wps:bodyPr wrap="square" lIns="0" tIns="0" rIns="0" bIns="0" upright="1"/>
                    </wps:wsp>
                  </a:graphicData>
                </a:graphic>
              </wp:anchor>
            </w:drawing>
          </mc:Choice>
          <mc:Fallback>
            <w:pict>
              <v:shape id="文本框 41" o:spid="_x0000_s1026" o:spt="202" type="#_x0000_t202" style="position:absolute;left:0pt;margin-left:153pt;margin-top:39pt;height:15.6pt;width:87pt;z-index:251730944;mso-width-relative:page;mso-height-relative:page;" fillcolor="#FFFFFF" filled="t" stroked="t" coordsize="21600,21600" o:gfxdata="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j9iwt2AAAAAoBAAAPAAAAAAAAAAEAIAAAACIAAABkcnMvZG93bnJldi54bWxQSwECFAAUAAAA&#10;CACHTuJAiMR0CCcCAABrBAAADgAAAAAAAAABACAAAAAnAQAAZHJzL2Uyb0RvYy54bWxQSwUGAAAA&#10;AAYABgBZAQAAwAUAAAAA&#10;">
                <v:fill on="t" focussize="0,0"/>
                <v:stroke color="#000000" joinstyle="miter"/>
                <v:imagedata o:title=""/>
                <o:lock v:ext="edit" aspectratio="f"/>
                <v:textbox inset="0mm,0mm,0mm,0mm">
                  <w:txbxContent>
                    <w:p w14:paraId="4B8BD8B6">
                      <w:pPr>
                        <w:jc w:val="center"/>
                        <w:rPr>
                          <w:sz w:val="18"/>
                        </w:rPr>
                      </w:pPr>
                      <w:r>
                        <w:rPr>
                          <w:rFonts w:hint="eastAsia"/>
                          <w:sz w:val="18"/>
                        </w:rPr>
                        <w:t>分　类　分　级</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29920" behindDoc="0" locked="0" layoutInCell="1" allowOverlap="1">
                <wp:simplePos x="0" y="0"/>
                <wp:positionH relativeFrom="column">
                  <wp:posOffset>1409700</wp:posOffset>
                </wp:positionH>
                <wp:positionV relativeFrom="paragraph">
                  <wp:posOffset>297180</wp:posOffset>
                </wp:positionV>
                <wp:extent cx="1104900" cy="198120"/>
                <wp:effectExtent l="5080" t="4445" r="13970" b="6985"/>
                <wp:wrapNone/>
                <wp:docPr id="278" name="文本框 42"/>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092743C">
                            <w:pPr>
                              <w:jc w:val="center"/>
                              <w:rPr>
                                <w:sz w:val="18"/>
                              </w:rPr>
                            </w:pPr>
                            <w:r>
                              <w:rPr>
                                <w:rFonts w:hint="eastAsia"/>
                                <w:sz w:val="18"/>
                              </w:rPr>
                              <w:t>编　制　依　据</w:t>
                            </w:r>
                          </w:p>
                        </w:txbxContent>
                      </wps:txbx>
                      <wps:bodyPr wrap="square" lIns="0" tIns="0" rIns="0" bIns="0" upright="1"/>
                    </wps:wsp>
                  </a:graphicData>
                </a:graphic>
              </wp:anchor>
            </w:drawing>
          </mc:Choice>
          <mc:Fallback>
            <w:pict>
              <v:shape id="文本框 42" o:spid="_x0000_s1026" o:spt="202" type="#_x0000_t202" style="position:absolute;left:0pt;margin-left:111pt;margin-top:23.4pt;height:15.6pt;width:87pt;z-index:251729920;mso-width-relative:page;mso-height-relative:page;" fillcolor="#FFFFFF" filled="t" stroked="t" coordsize="21600,21600" o:gfxdata="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X9UmF2AAAAAkBAAAPAAAAAAAAAAEAIAAAACIAAABkcnMvZG93bnJldi54bWxQSwECFAAUAAAA&#10;CACHTuJAyKRkSycCAABrBAAADgAAAAAAAAABACAAAAAnAQAAZHJzL2Uyb0RvYy54bWxQSwUGAAAA&#10;AAYABgBZAQAAwAUAAAAA&#10;">
                <v:fill on="t" focussize="0,0"/>
                <v:stroke color="#000000" joinstyle="miter"/>
                <v:imagedata o:title=""/>
                <o:lock v:ext="edit" aspectratio="f"/>
                <v:textbox inset="0mm,0mm,0mm,0mm">
                  <w:txbxContent>
                    <w:p w14:paraId="7092743C">
                      <w:pPr>
                        <w:jc w:val="center"/>
                        <w:rPr>
                          <w:sz w:val="18"/>
                        </w:rPr>
                      </w:pPr>
                      <w:r>
                        <w:rPr>
                          <w:rFonts w:hint="eastAsia"/>
                          <w:sz w:val="18"/>
                        </w:rPr>
                        <w:t>编　制　依　据</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28896" behindDoc="0" locked="0" layoutInCell="1" allowOverlap="1">
                <wp:simplePos x="0" y="0"/>
                <wp:positionH relativeFrom="column">
                  <wp:posOffset>1028700</wp:posOffset>
                </wp:positionH>
                <wp:positionV relativeFrom="paragraph">
                  <wp:posOffset>99060</wp:posOffset>
                </wp:positionV>
                <wp:extent cx="1104900" cy="198120"/>
                <wp:effectExtent l="5080" t="4445" r="13970" b="6985"/>
                <wp:wrapNone/>
                <wp:docPr id="277" name="文本框 43"/>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6F81EDD">
                            <w:pPr>
                              <w:jc w:val="center"/>
                              <w:rPr>
                                <w:sz w:val="18"/>
                              </w:rPr>
                            </w:pPr>
                            <w:r>
                              <w:rPr>
                                <w:rFonts w:hint="eastAsia"/>
                                <w:sz w:val="18"/>
                              </w:rPr>
                              <w:t>编　制　目　的</w:t>
                            </w:r>
                          </w:p>
                        </w:txbxContent>
                      </wps:txbx>
                      <wps:bodyPr wrap="square" lIns="0" tIns="0" rIns="0" bIns="0" upright="1"/>
                    </wps:wsp>
                  </a:graphicData>
                </a:graphic>
              </wp:anchor>
            </w:drawing>
          </mc:Choice>
          <mc:Fallback>
            <w:pict>
              <v:shape id="文本框 43" o:spid="_x0000_s1026" o:spt="202" type="#_x0000_t202" style="position:absolute;left:0pt;margin-left:81pt;margin-top:7.8pt;height:15.6pt;width:87pt;z-index:251728896;mso-width-relative:page;mso-height-relative:page;" fillcolor="#FFFFFF" filled="t" stroked="t" coordsize="21600,21600" o:gfxdata="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RVo4LNgAAAAJAQAADwAAAAAAAAABACAAAAAiAAAAZHJzL2Rvd25yZXYueG1sUEsBAhQAFAAA&#10;AAgAh07iQORx27AoAgAAawQAAA4AAAAAAAAAAQAgAAAAJwEAAGRycy9lMm9Eb2MueG1sUEsFBgAA&#10;AAAGAAYAWQEAAMEFAAAAAA==&#10;">
                <v:fill on="t" focussize="0,0"/>
                <v:stroke color="#000000" joinstyle="miter"/>
                <v:imagedata o:title=""/>
                <o:lock v:ext="edit" aspectratio="f"/>
                <v:textbox inset="0mm,0mm,0mm,0mm">
                  <w:txbxContent>
                    <w:p w14:paraId="06F81EDD">
                      <w:pPr>
                        <w:jc w:val="center"/>
                        <w:rPr>
                          <w:sz w:val="18"/>
                        </w:rPr>
                      </w:pPr>
                      <w:r>
                        <w:rPr>
                          <w:rFonts w:hint="eastAsia"/>
                          <w:sz w:val="18"/>
                        </w:rPr>
                        <w:t>编　制　目　的</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27872" behindDoc="0" locked="0" layoutInCell="1" allowOverlap="1">
                <wp:simplePos x="0" y="0"/>
                <wp:positionH relativeFrom="column">
                  <wp:posOffset>342900</wp:posOffset>
                </wp:positionH>
                <wp:positionV relativeFrom="paragraph">
                  <wp:posOffset>0</wp:posOffset>
                </wp:positionV>
                <wp:extent cx="685800" cy="198120"/>
                <wp:effectExtent l="4445" t="4445" r="14605" b="6985"/>
                <wp:wrapNone/>
                <wp:docPr id="276" name="文本框 44"/>
                <wp:cNvGraphicFramePr/>
                <a:graphic xmlns:a="http://schemas.openxmlformats.org/drawingml/2006/main">
                  <a:graphicData uri="http://schemas.microsoft.com/office/word/2010/wordprocessingShape">
                    <wps:wsp>
                      <wps:cNvSpPr txBox="1"/>
                      <wps:spPr>
                        <a:xfrm>
                          <a:off x="0" y="0"/>
                          <a:ext cx="6858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EEB192A">
                            <w:pPr>
                              <w:jc w:val="center"/>
                              <w:rPr>
                                <w:sz w:val="18"/>
                              </w:rPr>
                            </w:pPr>
                            <w:r>
                              <w:rPr>
                                <w:rFonts w:hint="eastAsia"/>
                                <w:sz w:val="18"/>
                              </w:rPr>
                              <w:t>总　则</w:t>
                            </w:r>
                          </w:p>
                        </w:txbxContent>
                      </wps:txbx>
                      <wps:bodyPr wrap="square" lIns="0" tIns="0" rIns="0" bIns="0" upright="1"/>
                    </wps:wsp>
                  </a:graphicData>
                </a:graphic>
              </wp:anchor>
            </w:drawing>
          </mc:Choice>
          <mc:Fallback>
            <w:pict>
              <v:shape id="文本框 44" o:spid="_x0000_s1026" o:spt="202" type="#_x0000_t202" style="position:absolute;left:0pt;margin-left:27pt;margin-top:0pt;height:15.6pt;width:54pt;z-index:251727872;mso-width-relative:page;mso-height-relative:page;" fillcolor="#FFFFFF" filled="t" stroked="t" coordsize="21600,21600" o:gfxdata="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B1gsSNYAAAAGAQAADwAAAAAAAAABACAAAAAiAAAAZHJzL2Rvd25yZXYueG1sUEsBAhQAFAAAAAgA&#10;h07iQBuSFzcnAgAAagQAAA4AAAAAAAAAAQAgAAAAJQEAAGRycy9lMm9Eb2MueG1sUEsFBgAAAAAG&#10;AAYAWQEAAL4FAAAAAA==&#10;">
                <v:fill on="t" focussize="0,0"/>
                <v:stroke color="#000000" joinstyle="miter"/>
                <v:imagedata o:title=""/>
                <o:lock v:ext="edit" aspectratio="f"/>
                <v:textbox inset="0mm,0mm,0mm,0mm">
                  <w:txbxContent>
                    <w:p w14:paraId="3EEB192A">
                      <w:pPr>
                        <w:jc w:val="center"/>
                        <w:rPr>
                          <w:sz w:val="18"/>
                        </w:rPr>
                      </w:pPr>
                      <w:r>
                        <w:rPr>
                          <w:rFonts w:hint="eastAsia"/>
                          <w:sz w:val="18"/>
                        </w:rPr>
                        <w:t>总　则</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26848" behindDoc="0" locked="0" layoutInCell="1" allowOverlap="1">
                <wp:simplePos x="0" y="0"/>
                <wp:positionH relativeFrom="column">
                  <wp:posOffset>2971800</wp:posOffset>
                </wp:positionH>
                <wp:positionV relativeFrom="paragraph">
                  <wp:posOffset>891540</wp:posOffset>
                </wp:positionV>
                <wp:extent cx="1104900" cy="198120"/>
                <wp:effectExtent l="5080" t="4445" r="13970" b="6985"/>
                <wp:wrapNone/>
                <wp:docPr id="275" name="文本框 45"/>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B46D8E">
                            <w:pPr>
                              <w:jc w:val="center"/>
                              <w:rPr>
                                <w:sz w:val="18"/>
                              </w:rPr>
                            </w:pPr>
                            <w:r>
                              <w:rPr>
                                <w:rFonts w:hint="eastAsia"/>
                                <w:sz w:val="18"/>
                              </w:rPr>
                              <w:t>工　作　原　则</w:t>
                            </w:r>
                          </w:p>
                        </w:txbxContent>
                      </wps:txbx>
                      <wps:bodyPr wrap="square" lIns="0" tIns="0" rIns="0" bIns="0" upright="1"/>
                    </wps:wsp>
                  </a:graphicData>
                </a:graphic>
              </wp:anchor>
            </w:drawing>
          </mc:Choice>
          <mc:Fallback>
            <w:pict>
              <v:shape id="文本框 45" o:spid="_x0000_s1026" o:spt="202" type="#_x0000_t202" style="position:absolute;left:0pt;margin-left:234pt;margin-top:70.2pt;height:15.6pt;width:87pt;z-index:251726848;mso-width-relative:page;mso-height-relative:page;" fillcolor="#FFFFFF" filled="t" stroked="t" coordsize="21600,21600" o:gfxdata="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At20gNkAAAALAQAADwAAAAAAAAABACAAAAAiAAAAZHJzL2Rvd25yZXYueG1sUEsBAhQAFAAA&#10;AAgAh07iQGSx+zYnAgAAawQAAA4AAAAAAAAAAQAgAAAAKAEAAGRycy9lMm9Eb2MueG1sUEsFBgAA&#10;AAAGAAYAWQEAAMEFAAAAAA==&#10;">
                <v:fill on="t" focussize="0,0"/>
                <v:stroke color="#000000" joinstyle="miter"/>
                <v:imagedata o:title=""/>
                <o:lock v:ext="edit" aspectratio="f"/>
                <v:textbox inset="0mm,0mm,0mm,0mm">
                  <w:txbxContent>
                    <w:p w14:paraId="3DB46D8E">
                      <w:pPr>
                        <w:jc w:val="center"/>
                        <w:rPr>
                          <w:sz w:val="18"/>
                        </w:rPr>
                      </w:pPr>
                      <w:r>
                        <w:rPr>
                          <w:rFonts w:hint="eastAsia"/>
                          <w:sz w:val="18"/>
                        </w:rPr>
                        <w:t>工　作　原　则</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25824" behindDoc="0" locked="0" layoutInCell="1" allowOverlap="1">
                <wp:simplePos x="0" y="0"/>
                <wp:positionH relativeFrom="column">
                  <wp:posOffset>0</wp:posOffset>
                </wp:positionH>
                <wp:positionV relativeFrom="paragraph">
                  <wp:posOffset>99060</wp:posOffset>
                </wp:positionV>
                <wp:extent cx="342900" cy="0"/>
                <wp:effectExtent l="0" t="0" r="0" b="0"/>
                <wp:wrapNone/>
                <wp:docPr id="274" name="直线 47"/>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7" o:spid="_x0000_s1026" o:spt="20" style="position:absolute;left:0pt;margin-left:0pt;margin-top:7.8pt;height:0pt;width:27pt;z-index:251725824;mso-width-relative:page;mso-height-relative:page;" filled="f" stroked="t" coordsize="21600,21600" o:gfxdata="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Dlsf90gAA&#10;AAUBAAAPAAAAAAAAAAEAIAAAACIAAABkcnMvZG93bnJldi54bWxQSwECFAAUAAAACACHTuJAhFgM&#10;DOsBAADdAwAADgAAAAAAAAABACAAAAAhAQAAZHJzL2Uyb0RvYy54bWxQSwUGAAAAAAYABgBZAQAA&#10;fgUAAAAA&#10;">
                <v:fill on="f" focussize="0,0"/>
                <v:stroke color="#000000" joinstyle="round"/>
                <v:imagedata o:title=""/>
                <o:lock v:ext="edit" aspectratio="f"/>
              </v:line>
            </w:pict>
          </mc:Fallback>
        </mc:AlternateContent>
      </w:r>
      <w:r>
        <w:rPr>
          <w:rFonts w:hint="default" w:ascii="Nimbus Roman" w:hAnsi="Nimbus Roman" w:cs="Nimbus Roman"/>
          <w:sz w:val="32"/>
          <w:szCs w:val="32"/>
        </w:rPr>
        <mc:AlternateContent>
          <mc:Choice Requires="wps">
            <w:drawing>
              <wp:anchor distT="0" distB="0" distL="114300" distR="114300" simplePos="0" relativeHeight="251724800" behindDoc="0" locked="0" layoutInCell="1" allowOverlap="1">
                <wp:simplePos x="0" y="0"/>
                <wp:positionH relativeFrom="column">
                  <wp:posOffset>2514600</wp:posOffset>
                </wp:positionH>
                <wp:positionV relativeFrom="paragraph">
                  <wp:posOffset>693420</wp:posOffset>
                </wp:positionV>
                <wp:extent cx="1104900" cy="198120"/>
                <wp:effectExtent l="5080" t="4445" r="13970" b="6985"/>
                <wp:wrapNone/>
                <wp:docPr id="273" name="文本框 48"/>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6E9236">
                            <w:pPr>
                              <w:jc w:val="center"/>
                              <w:rPr>
                                <w:sz w:val="18"/>
                              </w:rPr>
                            </w:pPr>
                            <w:r>
                              <w:rPr>
                                <w:rFonts w:hint="eastAsia"/>
                                <w:sz w:val="18"/>
                              </w:rPr>
                              <w:t>适　用　范　围</w:t>
                            </w:r>
                          </w:p>
                        </w:txbxContent>
                      </wps:txbx>
                      <wps:bodyPr wrap="square" lIns="0" tIns="0" rIns="0" bIns="0" upright="1"/>
                    </wps:wsp>
                  </a:graphicData>
                </a:graphic>
              </wp:anchor>
            </w:drawing>
          </mc:Choice>
          <mc:Fallback>
            <w:pict>
              <v:shape id="文本框 48" o:spid="_x0000_s1026" o:spt="202" type="#_x0000_t202" style="position:absolute;left:0pt;margin-left:198pt;margin-top:54.6pt;height:15.6pt;width:87pt;z-index:251724800;mso-width-relative:page;mso-height-relative:page;" fillcolor="#FFFFFF" filled="t" stroked="t" coordsize="21600,21600" o:gfxdata="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39BN2dkAAAALAQAADwAAAAAAAAABACAAAAAiAAAAZHJzL2Rvd25yZXYueG1sUEsBAhQAFAAA&#10;AAgAh07iQD2rSYwnAgAAawQAAA4AAAAAAAAAAQAgAAAAKAEAAGRycy9lMm9Eb2MueG1sUEsFBgAA&#10;AAAGAAYAWQEAAMEFAAAAAA==&#10;">
                <v:fill on="t" focussize="0,0"/>
                <v:stroke color="#000000" joinstyle="miter"/>
                <v:imagedata o:title=""/>
                <o:lock v:ext="edit" aspectratio="f"/>
                <v:textbox inset="0mm,0mm,0mm,0mm">
                  <w:txbxContent>
                    <w:p w14:paraId="796E9236">
                      <w:pPr>
                        <w:jc w:val="center"/>
                        <w:rPr>
                          <w:sz w:val="18"/>
                        </w:rPr>
                      </w:pPr>
                      <w:r>
                        <w:rPr>
                          <w:rFonts w:hint="eastAsia"/>
                          <w:sz w:val="18"/>
                        </w:rPr>
                        <w:t>适　用　范　围</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23776" behindDoc="0" locked="0" layoutInCell="1" allowOverlap="1">
                <wp:simplePos x="0" y="0"/>
                <wp:positionH relativeFrom="column">
                  <wp:posOffset>1943100</wp:posOffset>
                </wp:positionH>
                <wp:positionV relativeFrom="paragraph">
                  <wp:posOffset>495300</wp:posOffset>
                </wp:positionV>
                <wp:extent cx="1104900" cy="198120"/>
                <wp:effectExtent l="5080" t="4445" r="13970" b="6985"/>
                <wp:wrapNone/>
                <wp:docPr id="272" name="文本框 49"/>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3C3CC1">
                            <w:pPr>
                              <w:jc w:val="center"/>
                              <w:rPr>
                                <w:sz w:val="18"/>
                              </w:rPr>
                            </w:pPr>
                            <w:r>
                              <w:rPr>
                                <w:rFonts w:hint="eastAsia"/>
                                <w:sz w:val="18"/>
                              </w:rPr>
                              <w:t>分　类　分　级</w:t>
                            </w:r>
                          </w:p>
                        </w:txbxContent>
                      </wps:txbx>
                      <wps:bodyPr wrap="square" lIns="0" tIns="0" rIns="0" bIns="0" upright="1"/>
                    </wps:wsp>
                  </a:graphicData>
                </a:graphic>
              </wp:anchor>
            </w:drawing>
          </mc:Choice>
          <mc:Fallback>
            <w:pict>
              <v:shape id="文本框 49" o:spid="_x0000_s1026" o:spt="202" type="#_x0000_t202" style="position:absolute;left:0pt;margin-left:153pt;margin-top:39pt;height:15.6pt;width:87pt;z-index:251723776;mso-width-relative:page;mso-height-relative:page;" fillcolor="#FFFFFF" filled="t" stroked="t" coordsize="21600,21600" o:gfxdata="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j9iwt2AAAAAoBAAAPAAAAAAAAAAEAIAAAACIAAABkcnMvZG93bnJldi54bWxQSwECFAAUAAAA&#10;CACHTuJAgPaoRycCAABrBAAADgAAAAAAAAABACAAAAAnAQAAZHJzL2Uyb0RvYy54bWxQSwUGAAAA&#10;AAYABgBZAQAAwAUAAAAA&#10;">
                <v:fill on="t" focussize="0,0"/>
                <v:stroke color="#000000" joinstyle="miter"/>
                <v:imagedata o:title=""/>
                <o:lock v:ext="edit" aspectratio="f"/>
                <v:textbox inset="0mm,0mm,0mm,0mm">
                  <w:txbxContent>
                    <w:p w14:paraId="793C3CC1">
                      <w:pPr>
                        <w:jc w:val="center"/>
                        <w:rPr>
                          <w:sz w:val="18"/>
                        </w:rPr>
                      </w:pPr>
                      <w:r>
                        <w:rPr>
                          <w:rFonts w:hint="eastAsia"/>
                          <w:sz w:val="18"/>
                        </w:rPr>
                        <w:t>分　类　分　级</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22752" behindDoc="0" locked="0" layoutInCell="1" allowOverlap="1">
                <wp:simplePos x="0" y="0"/>
                <wp:positionH relativeFrom="column">
                  <wp:posOffset>1409700</wp:posOffset>
                </wp:positionH>
                <wp:positionV relativeFrom="paragraph">
                  <wp:posOffset>297180</wp:posOffset>
                </wp:positionV>
                <wp:extent cx="1104900" cy="198120"/>
                <wp:effectExtent l="5080" t="4445" r="13970" b="6985"/>
                <wp:wrapNone/>
                <wp:docPr id="271" name="文本框 50"/>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B5E837">
                            <w:pPr>
                              <w:jc w:val="center"/>
                              <w:rPr>
                                <w:sz w:val="18"/>
                              </w:rPr>
                            </w:pPr>
                            <w:r>
                              <w:rPr>
                                <w:rFonts w:hint="eastAsia"/>
                                <w:sz w:val="18"/>
                              </w:rPr>
                              <w:t>编　制　依　据</w:t>
                            </w:r>
                          </w:p>
                        </w:txbxContent>
                      </wps:txbx>
                      <wps:bodyPr wrap="square" lIns="0" tIns="0" rIns="0" bIns="0" upright="1"/>
                    </wps:wsp>
                  </a:graphicData>
                </a:graphic>
              </wp:anchor>
            </w:drawing>
          </mc:Choice>
          <mc:Fallback>
            <w:pict>
              <v:shape id="文本框 50" o:spid="_x0000_s1026" o:spt="202" type="#_x0000_t202" style="position:absolute;left:0pt;margin-left:111pt;margin-top:23.4pt;height:15.6pt;width:87pt;z-index:251722752;mso-width-relative:page;mso-height-relative:page;" fillcolor="#FFFFFF" filled="t" stroked="t" coordsize="21600,21600" o:gfxdata="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F/VJhdgAAAAJAQAADwAAAAAAAAABACAAAAAiAAAAZHJzL2Rvd25yZXYueG1sUEsBAhQAFAAAAAgA&#10;h07iQALpnmclAgAAawQAAA4AAAAAAAAAAQAgAAAAJwEAAGRycy9lMm9Eb2MueG1sUEsFBgAAAAAG&#10;AAYAWQEAAL4FAAAAAA==&#10;">
                <v:fill on="t" focussize="0,0"/>
                <v:stroke color="#000000" joinstyle="miter"/>
                <v:imagedata o:title=""/>
                <o:lock v:ext="edit" aspectratio="f"/>
                <v:textbox inset="0mm,0mm,0mm,0mm">
                  <w:txbxContent>
                    <w:p w14:paraId="4BB5E837">
                      <w:pPr>
                        <w:jc w:val="center"/>
                        <w:rPr>
                          <w:sz w:val="18"/>
                        </w:rPr>
                      </w:pPr>
                      <w:r>
                        <w:rPr>
                          <w:rFonts w:hint="eastAsia"/>
                          <w:sz w:val="18"/>
                        </w:rPr>
                        <w:t>编　制　依　据</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21728" behindDoc="0" locked="0" layoutInCell="1" allowOverlap="1">
                <wp:simplePos x="0" y="0"/>
                <wp:positionH relativeFrom="column">
                  <wp:posOffset>1028700</wp:posOffset>
                </wp:positionH>
                <wp:positionV relativeFrom="paragraph">
                  <wp:posOffset>99060</wp:posOffset>
                </wp:positionV>
                <wp:extent cx="1104900" cy="198120"/>
                <wp:effectExtent l="5080" t="4445" r="13970" b="6985"/>
                <wp:wrapNone/>
                <wp:docPr id="270" name="文本框 51"/>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52B89FC">
                            <w:pPr>
                              <w:jc w:val="center"/>
                              <w:rPr>
                                <w:sz w:val="18"/>
                              </w:rPr>
                            </w:pPr>
                            <w:r>
                              <w:rPr>
                                <w:rFonts w:hint="eastAsia"/>
                                <w:sz w:val="18"/>
                              </w:rPr>
                              <w:t>编　制　目　的</w:t>
                            </w:r>
                          </w:p>
                        </w:txbxContent>
                      </wps:txbx>
                      <wps:bodyPr wrap="square" lIns="0" tIns="0" rIns="0" bIns="0" upright="1"/>
                    </wps:wsp>
                  </a:graphicData>
                </a:graphic>
              </wp:anchor>
            </w:drawing>
          </mc:Choice>
          <mc:Fallback>
            <w:pict>
              <v:shape id="文本框 51" o:spid="_x0000_s1026" o:spt="202" type="#_x0000_t202" style="position:absolute;left:0pt;margin-left:81pt;margin-top:7.8pt;height:15.6pt;width:87pt;z-index:251721728;mso-width-relative:page;mso-height-relative:page;" fillcolor="#FFFFFF" filled="t" stroked="t" coordsize="21600,21600" o:gfxdata="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EVaOCzYAAAACQEAAA8AAAAAAAAAAQAgAAAAIgAAAGRycy9kb3ducmV2LnhtbFBLAQIUABQAAAAI&#10;AIdO4kC/tH+sJgIAAGsEAAAOAAAAAAAAAAEAIAAAACcBAABkcnMvZTJvRG9jLnhtbFBLBQYAAAAA&#10;BgAGAFkBAAC/BQAAAAA=&#10;">
                <v:fill on="t" focussize="0,0"/>
                <v:stroke color="#000000" joinstyle="miter"/>
                <v:imagedata o:title=""/>
                <o:lock v:ext="edit" aspectratio="f"/>
                <v:textbox inset="0mm,0mm,0mm,0mm">
                  <w:txbxContent>
                    <w:p w14:paraId="752B89FC">
                      <w:pPr>
                        <w:jc w:val="center"/>
                        <w:rPr>
                          <w:sz w:val="18"/>
                        </w:rPr>
                      </w:pPr>
                      <w:r>
                        <w:rPr>
                          <w:rFonts w:hint="eastAsia"/>
                          <w:sz w:val="18"/>
                        </w:rPr>
                        <w:t>编　制　目　的</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20704" behindDoc="0" locked="0" layoutInCell="1" allowOverlap="1">
                <wp:simplePos x="0" y="0"/>
                <wp:positionH relativeFrom="column">
                  <wp:posOffset>342900</wp:posOffset>
                </wp:positionH>
                <wp:positionV relativeFrom="paragraph">
                  <wp:posOffset>0</wp:posOffset>
                </wp:positionV>
                <wp:extent cx="685800" cy="198120"/>
                <wp:effectExtent l="4445" t="4445" r="14605" b="6985"/>
                <wp:wrapNone/>
                <wp:docPr id="269" name="文本框 52"/>
                <wp:cNvGraphicFramePr/>
                <a:graphic xmlns:a="http://schemas.openxmlformats.org/drawingml/2006/main">
                  <a:graphicData uri="http://schemas.microsoft.com/office/word/2010/wordprocessingShape">
                    <wps:wsp>
                      <wps:cNvSpPr txBox="1"/>
                      <wps:spPr>
                        <a:xfrm>
                          <a:off x="0" y="0"/>
                          <a:ext cx="6858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0E4BA54">
                            <w:pPr>
                              <w:jc w:val="center"/>
                              <w:rPr>
                                <w:sz w:val="18"/>
                              </w:rPr>
                            </w:pPr>
                            <w:r>
                              <w:rPr>
                                <w:rFonts w:hint="eastAsia"/>
                                <w:sz w:val="18"/>
                              </w:rPr>
                              <w:t>总　则</w:t>
                            </w:r>
                          </w:p>
                        </w:txbxContent>
                      </wps:txbx>
                      <wps:bodyPr wrap="square" lIns="0" tIns="0" rIns="0" bIns="0" upright="1"/>
                    </wps:wsp>
                  </a:graphicData>
                </a:graphic>
              </wp:anchor>
            </w:drawing>
          </mc:Choice>
          <mc:Fallback>
            <w:pict>
              <v:shape id="文本框 52" o:spid="_x0000_s1026" o:spt="202" type="#_x0000_t202" style="position:absolute;left:0pt;margin-left:27pt;margin-top:0pt;height:15.6pt;width:54pt;z-index:251720704;mso-width-relative:page;mso-height-relative:page;" fillcolor="#FFFFFF" filled="t" stroked="t" coordsize="21600,21600" o:gfxdata="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H&#10;WCxI1gAAAAYBAAAPAAAAAAAAAAEAIAAAACIAAABkcnMvZG93bnJldi54bWxQSwECFAAUAAAACACH&#10;TuJAPCEEOyYCAABqBAAADgAAAAAAAAABACAAAAAlAQAAZHJzL2Uyb0RvYy54bWxQSwUGAAAAAAYA&#10;BgBZAQAAvQUAAAAA&#10;">
                <v:fill on="t" focussize="0,0"/>
                <v:stroke color="#000000" joinstyle="miter"/>
                <v:imagedata o:title=""/>
                <o:lock v:ext="edit" aspectratio="f"/>
                <v:textbox inset="0mm,0mm,0mm,0mm">
                  <w:txbxContent>
                    <w:p w14:paraId="00E4BA54">
                      <w:pPr>
                        <w:jc w:val="center"/>
                        <w:rPr>
                          <w:sz w:val="18"/>
                        </w:rPr>
                      </w:pPr>
                      <w:r>
                        <w:rPr>
                          <w:rFonts w:hint="eastAsia"/>
                          <w:sz w:val="18"/>
                        </w:rPr>
                        <w:t>总　则</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19680" behindDoc="0" locked="0" layoutInCell="1" allowOverlap="1">
                <wp:simplePos x="0" y="0"/>
                <wp:positionH relativeFrom="column">
                  <wp:posOffset>2971800</wp:posOffset>
                </wp:positionH>
                <wp:positionV relativeFrom="paragraph">
                  <wp:posOffset>891540</wp:posOffset>
                </wp:positionV>
                <wp:extent cx="1104900" cy="198120"/>
                <wp:effectExtent l="5080" t="4445" r="13970" b="6985"/>
                <wp:wrapNone/>
                <wp:docPr id="268" name="文本框 53"/>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D4F164">
                            <w:pPr>
                              <w:jc w:val="center"/>
                              <w:rPr>
                                <w:sz w:val="18"/>
                              </w:rPr>
                            </w:pPr>
                            <w:r>
                              <w:rPr>
                                <w:rFonts w:hint="eastAsia"/>
                                <w:sz w:val="18"/>
                              </w:rPr>
                              <w:t>工　作　原　则</w:t>
                            </w:r>
                          </w:p>
                        </w:txbxContent>
                      </wps:txbx>
                      <wps:bodyPr wrap="square" lIns="0" tIns="0" rIns="0" bIns="0" upright="1"/>
                    </wps:wsp>
                  </a:graphicData>
                </a:graphic>
              </wp:anchor>
            </w:drawing>
          </mc:Choice>
          <mc:Fallback>
            <w:pict>
              <v:shape id="文本框 53" o:spid="_x0000_s1026" o:spt="202" type="#_x0000_t202" style="position:absolute;left:0pt;margin-left:234pt;margin-top:70.2pt;height:15.6pt;width:87pt;z-index:251719680;mso-width-relative:page;mso-height-relative:page;" fillcolor="#FFFFFF" filled="t" stroked="t" coordsize="21600,21600" o:gfxdata="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At20gNkAAAALAQAADwAAAAAAAAABACAAAAAiAAAAZHJzL2Rvd25yZXYueG1sUEsBAhQAFAAA&#10;AAgAh07iQHqXv1cnAgAAawQAAA4AAAAAAAAAAQAgAAAAKAEAAGRycy9lMm9Eb2MueG1sUEsFBgAA&#10;AAAGAAYAWQEAAMEFAAAAAA==&#10;">
                <v:fill on="t" focussize="0,0"/>
                <v:stroke color="#000000" joinstyle="miter"/>
                <v:imagedata o:title=""/>
                <o:lock v:ext="edit" aspectratio="f"/>
                <v:textbox inset="0mm,0mm,0mm,0mm">
                  <w:txbxContent>
                    <w:p w14:paraId="37D4F164">
                      <w:pPr>
                        <w:jc w:val="center"/>
                        <w:rPr>
                          <w:sz w:val="18"/>
                        </w:rPr>
                      </w:pPr>
                      <w:r>
                        <w:rPr>
                          <w:rFonts w:hint="eastAsia"/>
                          <w:sz w:val="18"/>
                        </w:rPr>
                        <w:t>工　作　原　则</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18656" behindDoc="0" locked="0" layoutInCell="1" allowOverlap="1">
                <wp:simplePos x="0" y="0"/>
                <wp:positionH relativeFrom="column">
                  <wp:posOffset>0</wp:posOffset>
                </wp:positionH>
                <wp:positionV relativeFrom="paragraph">
                  <wp:posOffset>99060</wp:posOffset>
                </wp:positionV>
                <wp:extent cx="342900" cy="0"/>
                <wp:effectExtent l="0" t="0" r="0" b="0"/>
                <wp:wrapNone/>
                <wp:docPr id="267" name="直线 54"/>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4" o:spid="_x0000_s1026" o:spt="20" style="position:absolute;left:0pt;margin-left:0pt;margin-top:7.8pt;height:0pt;width:27pt;z-index:251718656;mso-width-relative:page;mso-height-relative:page;" filled="f" stroked="t" coordsize="21600,21600" o:gfxdata="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Dlsf90gAA&#10;AAUBAAAPAAAAAAAAAAEAIAAAACIAAABkcnMvZG93bnJldi54bWxQSwECFAAUAAAACACHTuJAFTJ8&#10;GOsBAADdAwAADgAAAAAAAAABACAAAAAhAQAAZHJzL2Uyb0RvYy54bWxQSwUGAAAAAAYABgBZAQAA&#10;fgUAAAAA&#10;">
                <v:fill on="f" focussize="0,0"/>
                <v:stroke color="#000000" joinstyle="round"/>
                <v:imagedata o:title=""/>
                <o:lock v:ext="edit" aspectratio="f"/>
              </v:line>
            </w:pict>
          </mc:Fallback>
        </mc:AlternateContent>
      </w:r>
      <w:r>
        <w:rPr>
          <w:rFonts w:hint="default" w:ascii="Nimbus Roman" w:hAnsi="Nimbus Roman" w:cs="Nimbus Roman"/>
          <w:sz w:val="32"/>
          <w:szCs w:val="32"/>
        </w:rPr>
        <mc:AlternateContent>
          <mc:Choice Requires="wps">
            <w:drawing>
              <wp:anchor distT="0" distB="0" distL="114300" distR="114300" simplePos="0" relativeHeight="251717632" behindDoc="0" locked="0" layoutInCell="1" allowOverlap="1">
                <wp:simplePos x="0" y="0"/>
                <wp:positionH relativeFrom="column">
                  <wp:posOffset>2514600</wp:posOffset>
                </wp:positionH>
                <wp:positionV relativeFrom="paragraph">
                  <wp:posOffset>693420</wp:posOffset>
                </wp:positionV>
                <wp:extent cx="1104900" cy="198120"/>
                <wp:effectExtent l="5080" t="4445" r="13970" b="6985"/>
                <wp:wrapNone/>
                <wp:docPr id="266" name="文本框 55"/>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E915B7">
                            <w:pPr>
                              <w:jc w:val="center"/>
                              <w:rPr>
                                <w:sz w:val="18"/>
                              </w:rPr>
                            </w:pPr>
                            <w:r>
                              <w:rPr>
                                <w:rFonts w:hint="eastAsia"/>
                                <w:sz w:val="18"/>
                              </w:rPr>
                              <w:t>适　用　范　围</w:t>
                            </w:r>
                          </w:p>
                        </w:txbxContent>
                      </wps:txbx>
                      <wps:bodyPr wrap="square" lIns="0" tIns="0" rIns="0" bIns="0" upright="1"/>
                    </wps:wsp>
                  </a:graphicData>
                </a:graphic>
              </wp:anchor>
            </w:drawing>
          </mc:Choice>
          <mc:Fallback>
            <w:pict>
              <v:shape id="文本框 55" o:spid="_x0000_s1026" o:spt="202" type="#_x0000_t202" style="position:absolute;left:0pt;margin-left:198pt;margin-top:54.6pt;height:15.6pt;width:87pt;z-index:251717632;mso-width-relative:page;mso-height-relative:page;" fillcolor="#FFFFFF" filled="t" stroked="t" coordsize="21600,21600" o:gfxdata="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f0E3Z2QAAAAsBAAAPAAAAAAAAAAEAIAAAACIAAABkcnMvZG93bnJldi54bWxQSwECFAAUAAAA&#10;CACHTuJArV+DJSYCAABrBAAADgAAAAAAAAABACAAAAAoAQAAZHJzL2Uyb0RvYy54bWxQSwUGAAAA&#10;AAYABgBZAQAAwAUAAAAA&#10;">
                <v:fill on="t" focussize="0,0"/>
                <v:stroke color="#000000" joinstyle="miter"/>
                <v:imagedata o:title=""/>
                <o:lock v:ext="edit" aspectratio="f"/>
                <v:textbox inset="0mm,0mm,0mm,0mm">
                  <w:txbxContent>
                    <w:p w14:paraId="0DE915B7">
                      <w:pPr>
                        <w:jc w:val="center"/>
                        <w:rPr>
                          <w:sz w:val="18"/>
                        </w:rPr>
                      </w:pPr>
                      <w:r>
                        <w:rPr>
                          <w:rFonts w:hint="eastAsia"/>
                          <w:sz w:val="18"/>
                        </w:rPr>
                        <w:t>适　用　范　围</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16608" behindDoc="0" locked="0" layoutInCell="1" allowOverlap="1">
                <wp:simplePos x="0" y="0"/>
                <wp:positionH relativeFrom="column">
                  <wp:posOffset>1943100</wp:posOffset>
                </wp:positionH>
                <wp:positionV relativeFrom="paragraph">
                  <wp:posOffset>495300</wp:posOffset>
                </wp:positionV>
                <wp:extent cx="1104900" cy="198120"/>
                <wp:effectExtent l="5080" t="4445" r="13970" b="6985"/>
                <wp:wrapNone/>
                <wp:docPr id="265" name="文本框 56"/>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AAB482">
                            <w:pPr>
                              <w:jc w:val="center"/>
                              <w:rPr>
                                <w:sz w:val="18"/>
                              </w:rPr>
                            </w:pPr>
                            <w:r>
                              <w:rPr>
                                <w:rFonts w:hint="eastAsia"/>
                                <w:sz w:val="18"/>
                              </w:rPr>
                              <w:t>分　类　分　级</w:t>
                            </w:r>
                          </w:p>
                        </w:txbxContent>
                      </wps:txbx>
                      <wps:bodyPr wrap="square" lIns="0" tIns="0" rIns="0" bIns="0" upright="1"/>
                    </wps:wsp>
                  </a:graphicData>
                </a:graphic>
              </wp:anchor>
            </w:drawing>
          </mc:Choice>
          <mc:Fallback>
            <w:pict>
              <v:shape id="文本框 56" o:spid="_x0000_s1026" o:spt="202" type="#_x0000_t202" style="position:absolute;left:0pt;margin-left:153pt;margin-top:39pt;height:15.6pt;width:87pt;z-index:251716608;mso-width-relative:page;mso-height-relative:page;" fillcolor="#FFFFFF" filled="t" stroked="t" coordsize="21600,21600" o:gfxdata="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CP2LC3YAAAACgEAAA8AAAAAAAAAAQAgAAAAIgAAAGRycy9kb3ducmV2LnhtbFBLAQIUABQAAAAI&#10;AIdO4kArv9GiJgIAAGsEAAAOAAAAAAAAAAEAIAAAACcBAABkcnMvZTJvRG9jLnhtbFBLBQYAAAAA&#10;BgAGAFkBAAC/BQAAAAA=&#10;">
                <v:fill on="t" focussize="0,0"/>
                <v:stroke color="#000000" joinstyle="miter"/>
                <v:imagedata o:title=""/>
                <o:lock v:ext="edit" aspectratio="f"/>
                <v:textbox inset="0mm,0mm,0mm,0mm">
                  <w:txbxContent>
                    <w:p w14:paraId="35AAB482">
                      <w:pPr>
                        <w:jc w:val="center"/>
                        <w:rPr>
                          <w:sz w:val="18"/>
                        </w:rPr>
                      </w:pPr>
                      <w:r>
                        <w:rPr>
                          <w:rFonts w:hint="eastAsia"/>
                          <w:sz w:val="18"/>
                        </w:rPr>
                        <w:t>分　类　分　级</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15584" behindDoc="0" locked="0" layoutInCell="1" allowOverlap="1">
                <wp:simplePos x="0" y="0"/>
                <wp:positionH relativeFrom="column">
                  <wp:posOffset>1409700</wp:posOffset>
                </wp:positionH>
                <wp:positionV relativeFrom="paragraph">
                  <wp:posOffset>297180</wp:posOffset>
                </wp:positionV>
                <wp:extent cx="1104900" cy="198120"/>
                <wp:effectExtent l="5080" t="4445" r="13970" b="6985"/>
                <wp:wrapNone/>
                <wp:docPr id="264" name="文本框 57"/>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80C272D">
                            <w:pPr>
                              <w:jc w:val="center"/>
                              <w:rPr>
                                <w:sz w:val="18"/>
                              </w:rPr>
                            </w:pPr>
                            <w:r>
                              <w:rPr>
                                <w:rFonts w:hint="eastAsia"/>
                                <w:sz w:val="18"/>
                              </w:rPr>
                              <w:t>编　制　依　据</w:t>
                            </w:r>
                          </w:p>
                        </w:txbxContent>
                      </wps:txbx>
                      <wps:bodyPr wrap="square" lIns="0" tIns="0" rIns="0" bIns="0" upright="1"/>
                    </wps:wsp>
                  </a:graphicData>
                </a:graphic>
              </wp:anchor>
            </w:drawing>
          </mc:Choice>
          <mc:Fallback>
            <w:pict>
              <v:shape id="文本框 57" o:spid="_x0000_s1026" o:spt="202" type="#_x0000_t202" style="position:absolute;left:0pt;margin-left:111pt;margin-top:23.4pt;height:15.6pt;width:87pt;z-index:251715584;mso-width-relative:page;mso-height-relative:page;" fillcolor="#FFFFFF" filled="t" stroked="t" coordsize="21600,21600" o:gfxdata="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X9UmF2AAAAAkBAAAPAAAAAAAAAAEAIAAAACIAAABkcnMvZG93bnJldi54bWxQSwECFAAUAAAA&#10;CACHTuJAluIwaScCAABrBAAADgAAAAAAAAABACAAAAAnAQAAZHJzL2Uyb0RvYy54bWxQSwUGAAAA&#10;AAYABgBZAQAAwAUAAAAA&#10;">
                <v:fill on="t" focussize="0,0"/>
                <v:stroke color="#000000" joinstyle="miter"/>
                <v:imagedata o:title=""/>
                <o:lock v:ext="edit" aspectratio="f"/>
                <v:textbox inset="0mm,0mm,0mm,0mm">
                  <w:txbxContent>
                    <w:p w14:paraId="580C272D">
                      <w:pPr>
                        <w:jc w:val="center"/>
                        <w:rPr>
                          <w:sz w:val="18"/>
                        </w:rPr>
                      </w:pPr>
                      <w:r>
                        <w:rPr>
                          <w:rFonts w:hint="eastAsia"/>
                          <w:sz w:val="18"/>
                        </w:rPr>
                        <w:t>编　制　依　据</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14560" behindDoc="0" locked="0" layoutInCell="1" allowOverlap="1">
                <wp:simplePos x="0" y="0"/>
                <wp:positionH relativeFrom="column">
                  <wp:posOffset>1028700</wp:posOffset>
                </wp:positionH>
                <wp:positionV relativeFrom="paragraph">
                  <wp:posOffset>99060</wp:posOffset>
                </wp:positionV>
                <wp:extent cx="1104900" cy="198120"/>
                <wp:effectExtent l="5080" t="4445" r="13970" b="6985"/>
                <wp:wrapNone/>
                <wp:docPr id="263" name="文本框 58"/>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AEC5B85">
                            <w:pPr>
                              <w:jc w:val="center"/>
                              <w:rPr>
                                <w:sz w:val="18"/>
                              </w:rPr>
                            </w:pPr>
                            <w:r>
                              <w:rPr>
                                <w:rFonts w:hint="eastAsia"/>
                                <w:sz w:val="18"/>
                              </w:rPr>
                              <w:t>编　制　目　的</w:t>
                            </w:r>
                          </w:p>
                        </w:txbxContent>
                      </wps:txbx>
                      <wps:bodyPr wrap="square" lIns="0" tIns="0" rIns="0" bIns="0" upright="1"/>
                    </wps:wsp>
                  </a:graphicData>
                </a:graphic>
              </wp:anchor>
            </w:drawing>
          </mc:Choice>
          <mc:Fallback>
            <w:pict>
              <v:shape id="文本框 58" o:spid="_x0000_s1026" o:spt="202" type="#_x0000_t202" style="position:absolute;left:0pt;margin-left:81pt;margin-top:7.8pt;height:15.6pt;width:87pt;z-index:251714560;mso-width-relative:page;mso-height-relative:page;" fillcolor="#FFFFFF" filled="t" stroked="t" coordsize="21600,21600" o:gfxdata="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FWjgs2AAAAAkBAAAPAAAAAAAAAAEAIAAAACIAAABkcnMvZG93bnJldi54bWxQSwECFAAUAAAA&#10;CACHTuJAUYVSOScCAABrBAAADgAAAAAAAAABACAAAAAnAQAAZHJzL2Uyb0RvYy54bWxQSwUGAAAA&#10;AAYABgBZAQAAwAUAAAAA&#10;">
                <v:fill on="t" focussize="0,0"/>
                <v:stroke color="#000000" joinstyle="miter"/>
                <v:imagedata o:title=""/>
                <o:lock v:ext="edit" aspectratio="f"/>
                <v:textbox inset="0mm,0mm,0mm,0mm">
                  <w:txbxContent>
                    <w:p w14:paraId="6AEC5B85">
                      <w:pPr>
                        <w:jc w:val="center"/>
                        <w:rPr>
                          <w:sz w:val="18"/>
                        </w:rPr>
                      </w:pPr>
                      <w:r>
                        <w:rPr>
                          <w:rFonts w:hint="eastAsia"/>
                          <w:sz w:val="18"/>
                        </w:rPr>
                        <w:t>编　制　目　的</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13536" behindDoc="0" locked="0" layoutInCell="1" allowOverlap="1">
                <wp:simplePos x="0" y="0"/>
                <wp:positionH relativeFrom="column">
                  <wp:posOffset>342900</wp:posOffset>
                </wp:positionH>
                <wp:positionV relativeFrom="paragraph">
                  <wp:posOffset>0</wp:posOffset>
                </wp:positionV>
                <wp:extent cx="685800" cy="198120"/>
                <wp:effectExtent l="4445" t="4445" r="14605" b="6985"/>
                <wp:wrapNone/>
                <wp:docPr id="262" name="文本框 59"/>
                <wp:cNvGraphicFramePr/>
                <a:graphic xmlns:a="http://schemas.openxmlformats.org/drawingml/2006/main">
                  <a:graphicData uri="http://schemas.microsoft.com/office/word/2010/wordprocessingShape">
                    <wps:wsp>
                      <wps:cNvSpPr txBox="1"/>
                      <wps:spPr>
                        <a:xfrm>
                          <a:off x="0" y="0"/>
                          <a:ext cx="6858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542F69A">
                            <w:pPr>
                              <w:jc w:val="center"/>
                              <w:rPr>
                                <w:sz w:val="18"/>
                              </w:rPr>
                            </w:pPr>
                            <w:r>
                              <w:rPr>
                                <w:rFonts w:hint="eastAsia"/>
                                <w:sz w:val="18"/>
                              </w:rPr>
                              <w:t>总　则</w:t>
                            </w:r>
                          </w:p>
                        </w:txbxContent>
                      </wps:txbx>
                      <wps:bodyPr wrap="square" lIns="0" tIns="0" rIns="0" bIns="0" upright="1"/>
                    </wps:wsp>
                  </a:graphicData>
                </a:graphic>
              </wp:anchor>
            </w:drawing>
          </mc:Choice>
          <mc:Fallback>
            <w:pict>
              <v:shape id="文本框 59" o:spid="_x0000_s1026" o:spt="202" type="#_x0000_t202" style="position:absolute;left:0pt;margin-left:27pt;margin-top:0pt;height:15.6pt;width:54pt;z-index:251713536;mso-width-relative:page;mso-height-relative:page;" fillcolor="#FFFFFF" filled="t" stroked="t" coordsize="21600,21600" o:gfxdata="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H&#10;WCxI1gAAAAYBAAAPAAAAAAAAAAEAIAAAACIAAABkcnMvZG93bnJldi54bWxQSwECFAAUAAAACACH&#10;TuJAq+0QvSYCAABqBAAADgAAAAAAAAABACAAAAAlAQAAZHJzL2Uyb0RvYy54bWxQSwUGAAAAAAYA&#10;BgBZAQAAvQUAAAAA&#10;">
                <v:fill on="t" focussize="0,0"/>
                <v:stroke color="#000000" joinstyle="miter"/>
                <v:imagedata o:title=""/>
                <o:lock v:ext="edit" aspectratio="f"/>
                <v:textbox inset="0mm,0mm,0mm,0mm">
                  <w:txbxContent>
                    <w:p w14:paraId="7542F69A">
                      <w:pPr>
                        <w:jc w:val="center"/>
                        <w:rPr>
                          <w:sz w:val="18"/>
                        </w:rPr>
                      </w:pPr>
                      <w:r>
                        <w:rPr>
                          <w:rFonts w:hint="eastAsia"/>
                          <w:sz w:val="18"/>
                        </w:rPr>
                        <w:t>总　则</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07392" behindDoc="0" locked="0" layoutInCell="1" allowOverlap="1">
                <wp:simplePos x="0" y="0"/>
                <wp:positionH relativeFrom="column">
                  <wp:posOffset>0</wp:posOffset>
                </wp:positionH>
                <wp:positionV relativeFrom="paragraph">
                  <wp:posOffset>99060</wp:posOffset>
                </wp:positionV>
                <wp:extent cx="342900" cy="0"/>
                <wp:effectExtent l="0" t="0" r="0" b="0"/>
                <wp:wrapNone/>
                <wp:docPr id="256" name="直线 73"/>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3" o:spid="_x0000_s1026" o:spt="20" style="position:absolute;left:0pt;margin-left:0pt;margin-top:7.8pt;height:0pt;width:27pt;z-index:251707392;mso-width-relative:page;mso-height-relative:page;" filled="f" stroked="t" coordsize="21600,21600" o:gfxdata="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Dlsf90gAA&#10;AAUBAAAPAAAAAAAAAAEAIAAAACIAAABkcnMvZG93bnJldi54bWxQSwECFAAUAAAACACHTuJAJJlJ&#10;zOsBAADdAwAADgAAAAAAAAABACAAAAAhAQAAZHJzL2Uyb0RvYy54bWxQSwUGAAAAAAYABgBZAQAA&#10;fgUAAAAA&#10;">
                <v:fill on="f" focussize="0,0"/>
                <v:stroke color="#000000" joinstyle="round"/>
                <v:imagedata o:title=""/>
                <o:lock v:ext="edit" aspectratio="f"/>
              </v:line>
            </w:pict>
          </mc:Fallback>
        </mc:AlternateContent>
      </w:r>
      <w:r>
        <w:rPr>
          <w:rFonts w:hint="default" w:ascii="Nimbus Roman" w:hAnsi="Nimbus Roman" w:cs="Nimbus Roman"/>
          <w:sz w:val="32"/>
          <w:szCs w:val="32"/>
        </w:rPr>
        <mc:AlternateContent>
          <mc:Choice Requires="wps">
            <w:drawing>
              <wp:anchor distT="0" distB="0" distL="114300" distR="114300" simplePos="0" relativeHeight="251697152" behindDoc="0" locked="0" layoutInCell="1" allowOverlap="1">
                <wp:simplePos x="0" y="0"/>
                <wp:positionH relativeFrom="column">
                  <wp:posOffset>2514600</wp:posOffset>
                </wp:positionH>
                <wp:positionV relativeFrom="paragraph">
                  <wp:posOffset>1684020</wp:posOffset>
                </wp:positionV>
                <wp:extent cx="2171700" cy="0"/>
                <wp:effectExtent l="0" t="0" r="0" b="0"/>
                <wp:wrapNone/>
                <wp:docPr id="246" name="直线 84"/>
                <wp:cNvGraphicFramePr/>
                <a:graphic xmlns:a="http://schemas.openxmlformats.org/drawingml/2006/main">
                  <a:graphicData uri="http://schemas.microsoft.com/office/word/2010/wordprocessingShape">
                    <wps:wsp>
                      <wps:cNvCnPr/>
                      <wps:spPr>
                        <a:xfrm>
                          <a:off x="0" y="0"/>
                          <a:ext cx="2171700" cy="0"/>
                        </a:xfrm>
                        <a:prstGeom prst="line">
                          <a:avLst/>
                        </a:prstGeom>
                        <a:ln w="9525" cap="rnd" cmpd="sng">
                          <a:solidFill>
                            <a:srgbClr val="000000"/>
                          </a:solidFill>
                          <a:prstDash val="sysDot"/>
                          <a:headEnd type="none" w="med" len="med"/>
                          <a:tailEnd type="none" w="med" len="med"/>
                        </a:ln>
                      </wps:spPr>
                      <wps:bodyPr upright="1"/>
                    </wps:wsp>
                  </a:graphicData>
                </a:graphic>
              </wp:anchor>
            </w:drawing>
          </mc:Choice>
          <mc:Fallback>
            <w:pict>
              <v:line id="直线 84" o:spid="_x0000_s1026" o:spt="20" style="position:absolute;left:0pt;margin-left:198pt;margin-top:132.6pt;height:0pt;width:171pt;z-index:251697152;mso-width-relative:page;mso-height-relative:page;" filled="f" stroked="t" coordsize="21600,21600" o:gfxdata="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i&#10;SCk+1wAAAAsBAAAPAAAAAAAAAAEAIAAAACIAAABkcnMvZG93bnJldi54bWxQSwECFAAUAAAACACH&#10;TuJA7LctfuwBAADeAwAADgAAAAAAAAABACAAAAAmAQAAZHJzL2Uyb0RvYy54bWxQSwUGAAAAAAYA&#10;BgBZAQAAhAUAAAAA&#10;">
                <v:fill on="f" focussize="0,0"/>
                <v:stroke color="#000000" joinstyle="round" dashstyle="1 1" endcap="round"/>
                <v:imagedata o:title=""/>
                <o:lock v:ext="edit" aspectratio="f"/>
              </v:line>
            </w:pict>
          </mc:Fallback>
        </mc:AlternateContent>
      </w:r>
      <w:r>
        <w:rPr>
          <w:rFonts w:hint="default" w:ascii="Nimbus Roman" w:hAnsi="Nimbus Roman" w:cs="Nimbus Roman"/>
          <w:sz w:val="32"/>
          <w:szCs w:val="32"/>
        </w:rPr>
        <mc:AlternateContent>
          <mc:Choice Requires="wps">
            <w:drawing>
              <wp:anchor distT="0" distB="0" distL="114300" distR="114300" simplePos="0" relativeHeight="251696128" behindDoc="0" locked="0" layoutInCell="1" allowOverlap="1">
                <wp:simplePos x="0" y="0"/>
                <wp:positionH relativeFrom="column">
                  <wp:posOffset>2171700</wp:posOffset>
                </wp:positionH>
                <wp:positionV relativeFrom="paragraph">
                  <wp:posOffset>1485900</wp:posOffset>
                </wp:positionV>
                <wp:extent cx="2514600" cy="0"/>
                <wp:effectExtent l="0" t="0" r="0" b="0"/>
                <wp:wrapNone/>
                <wp:docPr id="245" name="直线 87"/>
                <wp:cNvGraphicFramePr/>
                <a:graphic xmlns:a="http://schemas.openxmlformats.org/drawingml/2006/main">
                  <a:graphicData uri="http://schemas.microsoft.com/office/word/2010/wordprocessingShape">
                    <wps:wsp>
                      <wps:cNvCnPr/>
                      <wps:spPr>
                        <a:xfrm>
                          <a:off x="0" y="0"/>
                          <a:ext cx="2514600" cy="0"/>
                        </a:xfrm>
                        <a:prstGeom prst="line">
                          <a:avLst/>
                        </a:prstGeom>
                        <a:ln w="9525" cap="rnd" cmpd="sng">
                          <a:solidFill>
                            <a:srgbClr val="000000"/>
                          </a:solidFill>
                          <a:prstDash val="sysDot"/>
                          <a:headEnd type="none" w="med" len="med"/>
                          <a:tailEnd type="none" w="med" len="med"/>
                        </a:ln>
                      </wps:spPr>
                      <wps:bodyPr upright="1"/>
                    </wps:wsp>
                  </a:graphicData>
                </a:graphic>
              </wp:anchor>
            </w:drawing>
          </mc:Choice>
          <mc:Fallback>
            <w:pict>
              <v:line id="直线 87" o:spid="_x0000_s1026" o:spt="20" style="position:absolute;left:0pt;margin-left:171pt;margin-top:117pt;height:0pt;width:198pt;z-index:251696128;mso-width-relative:page;mso-height-relative:page;" filled="f" stroked="t" coordsize="21600,21600" o:gfxdata="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ORAB2dcAAAALAQAADwAAAAAAAAABACAAAAAiAAAAZHJzL2Rvd25yZXYueG1sUEsBAhQAFAAAAAgA&#10;h07iQN5uWMbtAQAA3gMAAA4AAAAAAAAAAQAgAAAAJgEAAGRycy9lMm9Eb2MueG1sUEsFBgAAAAAG&#10;AAYAWQEAAIUFAAAAAA==&#10;">
                <v:fill on="f" focussize="0,0"/>
                <v:stroke color="#000000" joinstyle="round" dashstyle="1 1" endcap="round"/>
                <v:imagedata o:title=""/>
                <o:lock v:ext="edit" aspectratio="f"/>
              </v:line>
            </w:pict>
          </mc:Fallback>
        </mc:AlternateContent>
      </w:r>
      <w:r>
        <w:rPr>
          <w:rFonts w:hint="default" w:ascii="Nimbus Roman" w:hAnsi="Nimbus Roman" w:cs="Nimbus Roman"/>
          <w:sz w:val="32"/>
          <w:szCs w:val="32"/>
        </w:rPr>
        <mc:AlternateContent>
          <mc:Choice Requires="wps">
            <w:drawing>
              <wp:anchor distT="0" distB="0" distL="114300" distR="114300" simplePos="0" relativeHeight="251672576" behindDoc="0" locked="0" layoutInCell="1" allowOverlap="1">
                <wp:simplePos x="0" y="0"/>
                <wp:positionH relativeFrom="column">
                  <wp:posOffset>4686300</wp:posOffset>
                </wp:positionH>
                <wp:positionV relativeFrom="paragraph">
                  <wp:posOffset>1386840</wp:posOffset>
                </wp:positionV>
                <wp:extent cx="228600" cy="889000"/>
                <wp:effectExtent l="4445" t="4445" r="14605" b="20955"/>
                <wp:wrapNone/>
                <wp:docPr id="222" name="文本框 110"/>
                <wp:cNvGraphicFramePr/>
                <a:graphic xmlns:a="http://schemas.openxmlformats.org/drawingml/2006/main">
                  <a:graphicData uri="http://schemas.microsoft.com/office/word/2010/wordprocessingShape">
                    <wps:wsp>
                      <wps:cNvSpPr txBox="1"/>
                      <wps:spPr>
                        <a:xfrm>
                          <a:off x="0" y="0"/>
                          <a:ext cx="228600" cy="8890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BA4EFF5">
                            <w:pPr>
                              <w:jc w:val="center"/>
                              <w:rPr>
                                <w:rFonts w:hint="eastAsia" w:ascii="仿宋_GB2312" w:eastAsia="仿宋_GB2312"/>
                                <w:sz w:val="18"/>
                              </w:rPr>
                            </w:pPr>
                            <w:r>
                              <w:rPr>
                                <w:rFonts w:hint="eastAsia" w:ascii="仿宋_GB2312" w:eastAsia="仿宋_GB2312"/>
                                <w:sz w:val="18"/>
                              </w:rPr>
                              <w:t>专　家　组</w:t>
                            </w:r>
                          </w:p>
                        </w:txbxContent>
                      </wps:txbx>
                      <wps:bodyPr vert="eaVert" wrap="square" lIns="0" tIns="0" rIns="0" bIns="0" upright="1"/>
                    </wps:wsp>
                  </a:graphicData>
                </a:graphic>
              </wp:anchor>
            </w:drawing>
          </mc:Choice>
          <mc:Fallback>
            <w:pict>
              <v:shape id="文本框 110" o:spid="_x0000_s1026" o:spt="202" type="#_x0000_t202" style="position:absolute;left:0pt;margin-left:369pt;margin-top:109.2pt;height:70pt;width:18pt;z-index:251672576;mso-width-relative:page;mso-height-relative:page;" fillcolor="#FFFFFF" filled="t" stroked="t" coordsize="21600,21600" o:gfxdata="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8THNVdoAAAALAQAADwAAAAAAAAABACAAAAAiAAAAZHJzL2Rvd25yZXYueG1sUEsB&#10;AhQAFAAAAAgAh07iQES2ZWcsAgAAeQQAAA4AAAAAAAAAAQAgAAAAKQEAAGRycy9lMm9Eb2MueG1s&#10;UEsFBgAAAAAGAAYAWQEAAMcFAAAAAA==&#10;">
                <v:fill on="t" focussize="0,0"/>
                <v:stroke color="#000000" joinstyle="miter"/>
                <v:imagedata o:title=""/>
                <o:lock v:ext="edit" aspectratio="f"/>
                <v:textbox inset="0mm,0mm,0mm,0mm" style="layout-flow:vertical-ideographic;">
                  <w:txbxContent>
                    <w:p w14:paraId="5BA4EFF5">
                      <w:pPr>
                        <w:jc w:val="center"/>
                        <w:rPr>
                          <w:rFonts w:hint="eastAsia" w:ascii="仿宋_GB2312" w:eastAsia="仿宋_GB2312"/>
                          <w:sz w:val="18"/>
                        </w:rPr>
                      </w:pPr>
                      <w:r>
                        <w:rPr>
                          <w:rFonts w:hint="eastAsia" w:ascii="仿宋_GB2312" w:eastAsia="仿宋_GB2312"/>
                          <w:sz w:val="18"/>
                        </w:rPr>
                        <w:t>专　家　组</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668480" behindDoc="0" locked="0" layoutInCell="1" allowOverlap="1">
                <wp:simplePos x="0" y="0"/>
                <wp:positionH relativeFrom="column">
                  <wp:posOffset>342900</wp:posOffset>
                </wp:positionH>
                <wp:positionV relativeFrom="paragraph">
                  <wp:posOffset>1287780</wp:posOffset>
                </wp:positionV>
                <wp:extent cx="685800" cy="198120"/>
                <wp:effectExtent l="4445" t="4445" r="14605" b="6985"/>
                <wp:wrapNone/>
                <wp:docPr id="218" name="文本框 113"/>
                <wp:cNvGraphicFramePr/>
                <a:graphic xmlns:a="http://schemas.openxmlformats.org/drawingml/2006/main">
                  <a:graphicData uri="http://schemas.microsoft.com/office/word/2010/wordprocessingShape">
                    <wps:wsp>
                      <wps:cNvSpPr txBox="1"/>
                      <wps:spPr>
                        <a:xfrm>
                          <a:off x="0" y="0"/>
                          <a:ext cx="6858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EB66224">
                            <w:pPr>
                              <w:jc w:val="center"/>
                              <w:rPr>
                                <w:rFonts w:hint="eastAsia" w:ascii="仿宋_GB2312" w:eastAsia="仿宋_GB2312"/>
                                <w:sz w:val="18"/>
                              </w:rPr>
                            </w:pPr>
                            <w:r>
                              <w:rPr>
                                <w:rFonts w:hint="eastAsia" w:ascii="仿宋_GB2312" w:eastAsia="仿宋_GB2312"/>
                                <w:sz w:val="18"/>
                              </w:rPr>
                              <w:t>组织体系</w:t>
                            </w:r>
                          </w:p>
                        </w:txbxContent>
                      </wps:txbx>
                      <wps:bodyPr wrap="square" lIns="0" tIns="0" rIns="0" bIns="0" upright="1"/>
                    </wps:wsp>
                  </a:graphicData>
                </a:graphic>
              </wp:anchor>
            </w:drawing>
          </mc:Choice>
          <mc:Fallback>
            <w:pict>
              <v:shape id="文本框 113" o:spid="_x0000_s1026" o:spt="202" type="#_x0000_t202" style="position:absolute;left:0pt;margin-left:27pt;margin-top:101.4pt;height:15.6pt;width:54pt;z-index:251668480;mso-width-relative:page;mso-height-relative:page;" fillcolor="#FFFFFF" filled="t" stroked="t" coordsize="21600,21600" o:gfxdata="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CX+AldYAAAAKAQAADwAAAAAAAAABACAAAAAiAAAAZHJzL2Rvd25yZXYueG1sUEsBAhQAFAAAAAgA&#10;h07iQCFslo0nAgAAawQAAA4AAAAAAAAAAQAgAAAAJQEAAGRycy9lMm9Eb2MueG1sUEsFBgAAAAAG&#10;AAYAWQEAAL4FAAAAAA==&#10;">
                <v:fill on="t" focussize="0,0"/>
                <v:stroke color="#000000" joinstyle="miter"/>
                <v:imagedata o:title=""/>
                <o:lock v:ext="edit" aspectratio="f"/>
                <v:textbox inset="0mm,0mm,0mm,0mm">
                  <w:txbxContent>
                    <w:p w14:paraId="6EB66224">
                      <w:pPr>
                        <w:jc w:val="center"/>
                        <w:rPr>
                          <w:rFonts w:hint="eastAsia" w:ascii="仿宋_GB2312" w:eastAsia="仿宋_GB2312"/>
                          <w:sz w:val="18"/>
                        </w:rPr>
                      </w:pPr>
                      <w:r>
                        <w:rPr>
                          <w:rFonts w:hint="eastAsia" w:ascii="仿宋_GB2312" w:eastAsia="仿宋_GB2312"/>
                          <w:sz w:val="18"/>
                        </w:rPr>
                        <w:t>组织体系</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670528" behindDoc="0" locked="0" layoutInCell="1" allowOverlap="1">
                <wp:simplePos x="0" y="0"/>
                <wp:positionH relativeFrom="column">
                  <wp:posOffset>1371600</wp:posOffset>
                </wp:positionH>
                <wp:positionV relativeFrom="paragraph">
                  <wp:posOffset>1584960</wp:posOffset>
                </wp:positionV>
                <wp:extent cx="1104900" cy="198120"/>
                <wp:effectExtent l="5080" t="4445" r="13970" b="6985"/>
                <wp:wrapNone/>
                <wp:docPr id="220" name="文本框 115"/>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4F3779D">
                            <w:pPr>
                              <w:jc w:val="center"/>
                              <w:rPr>
                                <w:rFonts w:hint="eastAsia" w:ascii="仿宋_GB2312" w:eastAsia="仿宋_GB2312"/>
                                <w:sz w:val="18"/>
                              </w:rPr>
                            </w:pPr>
                            <w:r>
                              <w:rPr>
                                <w:rFonts w:hint="eastAsia" w:ascii="仿宋_GB2312" w:eastAsia="仿宋_GB2312"/>
                                <w:sz w:val="18"/>
                              </w:rPr>
                              <w:t>办 事 机 构</w:t>
                            </w:r>
                          </w:p>
                        </w:txbxContent>
                      </wps:txbx>
                      <wps:bodyPr wrap="square" lIns="0" tIns="0" rIns="0" bIns="0" upright="1"/>
                    </wps:wsp>
                  </a:graphicData>
                </a:graphic>
              </wp:anchor>
            </w:drawing>
          </mc:Choice>
          <mc:Fallback>
            <w:pict>
              <v:shape id="文本框 115" o:spid="_x0000_s1026" o:spt="202" type="#_x0000_t202" style="position:absolute;left:0pt;margin-left:108pt;margin-top:124.8pt;height:15.6pt;width:87pt;z-index:251670528;mso-width-relative:page;mso-height-relative:page;" fillcolor="#FFFFFF" filled="t" stroked="t" coordsize="21600,21600" o:gfxdata="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ILHj7zZAAAACwEAAA8AAAAAAAAAAQAgAAAAIgAAAGRycy9kb3ducmV2LnhtbFBLAQIUABQAAAAI&#10;AIdO4kA/yuXlJQIAAGwEAAAOAAAAAAAAAAEAIAAAACgBAABkcnMvZTJvRG9jLnhtbFBLBQYAAAAA&#10;BgAGAFkBAAC/BQAAAAA=&#10;">
                <v:fill on="t" focussize="0,0"/>
                <v:stroke color="#000000" joinstyle="miter"/>
                <v:imagedata o:title=""/>
                <o:lock v:ext="edit" aspectratio="f"/>
                <v:textbox inset="0mm,0mm,0mm,0mm">
                  <w:txbxContent>
                    <w:p w14:paraId="44F3779D">
                      <w:pPr>
                        <w:jc w:val="center"/>
                        <w:rPr>
                          <w:rFonts w:hint="eastAsia" w:ascii="仿宋_GB2312" w:eastAsia="仿宋_GB2312"/>
                          <w:sz w:val="18"/>
                        </w:rPr>
                      </w:pPr>
                      <w:r>
                        <w:rPr>
                          <w:rFonts w:hint="eastAsia" w:ascii="仿宋_GB2312" w:eastAsia="仿宋_GB2312"/>
                          <w:sz w:val="18"/>
                        </w:rPr>
                        <w:t>办 事 机 构</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669504" behindDoc="0" locked="0" layoutInCell="1" allowOverlap="1">
                <wp:simplePos x="0" y="0"/>
                <wp:positionH relativeFrom="column">
                  <wp:posOffset>1028700</wp:posOffset>
                </wp:positionH>
                <wp:positionV relativeFrom="paragraph">
                  <wp:posOffset>1386840</wp:posOffset>
                </wp:positionV>
                <wp:extent cx="1104900" cy="198120"/>
                <wp:effectExtent l="5080" t="4445" r="13970" b="6985"/>
                <wp:wrapNone/>
                <wp:docPr id="219" name="文本框 116"/>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4EB56B">
                            <w:pPr>
                              <w:jc w:val="center"/>
                              <w:rPr>
                                <w:rFonts w:hint="eastAsia" w:ascii="仿宋_GB2312" w:eastAsia="仿宋_GB2312"/>
                                <w:sz w:val="18"/>
                              </w:rPr>
                            </w:pPr>
                            <w:r>
                              <w:rPr>
                                <w:rFonts w:hint="eastAsia" w:ascii="仿宋_GB2312" w:eastAsia="仿宋_GB2312"/>
                                <w:sz w:val="18"/>
                              </w:rPr>
                              <w:t>指  挥　机　构</w:t>
                            </w:r>
                          </w:p>
                        </w:txbxContent>
                      </wps:txbx>
                      <wps:bodyPr wrap="square" lIns="0" tIns="0" rIns="0" bIns="0" upright="1"/>
                    </wps:wsp>
                  </a:graphicData>
                </a:graphic>
              </wp:anchor>
            </w:drawing>
          </mc:Choice>
          <mc:Fallback>
            <w:pict>
              <v:shape id="文本框 116" o:spid="_x0000_s1026" o:spt="202" type="#_x0000_t202" style="position:absolute;left:0pt;margin-left:81pt;margin-top:109.2pt;height:15.6pt;width:87pt;z-index:251669504;mso-width-relative:page;mso-height-relative:page;" fillcolor="#FFFFFF" filled="t" stroked="t" coordsize="21600,21600" o:gfxdata="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wRVPStkAAAALAQAADwAAAAAAAAABACAAAAAiAAAAZHJzL2Rvd25yZXYueG1sUEsBAhQAFAAA&#10;AAgAh07iQJRFZEgnAgAAbAQAAA4AAAAAAAAAAQAgAAAAKAEAAGRycy9lMm9Eb2MueG1sUEsFBgAA&#10;AAAGAAYAWQEAAMEFAAAAAA==&#10;">
                <v:fill on="t" focussize="0,0"/>
                <v:stroke color="#000000" joinstyle="miter"/>
                <v:imagedata o:title=""/>
                <o:lock v:ext="edit" aspectratio="f"/>
                <v:textbox inset="0mm,0mm,0mm,0mm">
                  <w:txbxContent>
                    <w:p w14:paraId="564EB56B">
                      <w:pPr>
                        <w:jc w:val="center"/>
                        <w:rPr>
                          <w:rFonts w:hint="eastAsia" w:ascii="仿宋_GB2312" w:eastAsia="仿宋_GB2312"/>
                          <w:sz w:val="18"/>
                        </w:rPr>
                      </w:pPr>
                      <w:r>
                        <w:rPr>
                          <w:rFonts w:hint="eastAsia" w:ascii="仿宋_GB2312" w:eastAsia="仿宋_GB2312"/>
                          <w:sz w:val="18"/>
                        </w:rPr>
                        <w:t>指  挥　机　构</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667456" behindDoc="0" locked="0" layoutInCell="1" allowOverlap="1">
                <wp:simplePos x="0" y="0"/>
                <wp:positionH relativeFrom="column">
                  <wp:posOffset>2971800</wp:posOffset>
                </wp:positionH>
                <wp:positionV relativeFrom="paragraph">
                  <wp:posOffset>891540</wp:posOffset>
                </wp:positionV>
                <wp:extent cx="1104900" cy="198120"/>
                <wp:effectExtent l="5080" t="4445" r="13970" b="6985"/>
                <wp:wrapNone/>
                <wp:docPr id="217" name="文本框 118"/>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828FAD3">
                            <w:pPr>
                              <w:jc w:val="center"/>
                              <w:rPr>
                                <w:sz w:val="18"/>
                              </w:rPr>
                            </w:pPr>
                            <w:r>
                              <w:rPr>
                                <w:rFonts w:hint="eastAsia"/>
                                <w:sz w:val="18"/>
                              </w:rPr>
                              <w:t>工　作　原　则</w:t>
                            </w:r>
                          </w:p>
                        </w:txbxContent>
                      </wps:txbx>
                      <wps:bodyPr wrap="square" lIns="0" tIns="0" rIns="0" bIns="0" upright="1"/>
                    </wps:wsp>
                  </a:graphicData>
                </a:graphic>
              </wp:anchor>
            </w:drawing>
          </mc:Choice>
          <mc:Fallback>
            <w:pict>
              <v:shape id="文本框 118" o:spid="_x0000_s1026" o:spt="202" type="#_x0000_t202" style="position:absolute;left:0pt;margin-left:234pt;margin-top:70.2pt;height:15.6pt;width:87pt;z-index:251667456;mso-width-relative:page;mso-height-relative:page;" fillcolor="#FFFFFF" filled="t" stroked="t" coordsize="21600,21600" o:gfxdata="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At20gNkAAAALAQAADwAAAAAAAAABACAAAAAiAAAAZHJzL2Rvd25yZXYueG1sUEsBAhQAFAAA&#10;AAgAh07iQL8FacMnAgAAbAQAAA4AAAAAAAAAAQAgAAAAKAEAAGRycy9lMm9Eb2MueG1sUEsFBgAA&#10;AAAGAAYAWQEAAMEFAAAAAA==&#10;">
                <v:fill on="t" focussize="0,0"/>
                <v:stroke color="#000000" joinstyle="miter"/>
                <v:imagedata o:title=""/>
                <o:lock v:ext="edit" aspectratio="f"/>
                <v:textbox inset="0mm,0mm,0mm,0mm">
                  <w:txbxContent>
                    <w:p w14:paraId="2828FAD3">
                      <w:pPr>
                        <w:jc w:val="center"/>
                        <w:rPr>
                          <w:sz w:val="18"/>
                        </w:rPr>
                      </w:pPr>
                      <w:r>
                        <w:rPr>
                          <w:rFonts w:hint="eastAsia"/>
                          <w:sz w:val="18"/>
                        </w:rPr>
                        <w:t>工　作　原　则</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666432" behindDoc="0" locked="0" layoutInCell="1" allowOverlap="1">
                <wp:simplePos x="0" y="0"/>
                <wp:positionH relativeFrom="column">
                  <wp:posOffset>2514600</wp:posOffset>
                </wp:positionH>
                <wp:positionV relativeFrom="paragraph">
                  <wp:posOffset>693420</wp:posOffset>
                </wp:positionV>
                <wp:extent cx="1104900" cy="198120"/>
                <wp:effectExtent l="5080" t="4445" r="13970" b="6985"/>
                <wp:wrapNone/>
                <wp:docPr id="216" name="文本框 119"/>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78DDF3C">
                            <w:pPr>
                              <w:jc w:val="center"/>
                              <w:rPr>
                                <w:sz w:val="18"/>
                              </w:rPr>
                            </w:pPr>
                            <w:r>
                              <w:rPr>
                                <w:rFonts w:hint="eastAsia"/>
                                <w:sz w:val="18"/>
                              </w:rPr>
                              <w:t>适　用　范　围</w:t>
                            </w:r>
                          </w:p>
                        </w:txbxContent>
                      </wps:txbx>
                      <wps:bodyPr wrap="square" lIns="0" tIns="0" rIns="0" bIns="0" upright="1"/>
                    </wps:wsp>
                  </a:graphicData>
                </a:graphic>
              </wp:anchor>
            </w:drawing>
          </mc:Choice>
          <mc:Fallback>
            <w:pict>
              <v:shape id="文本框 119" o:spid="_x0000_s1026" o:spt="202" type="#_x0000_t202" style="position:absolute;left:0pt;margin-left:198pt;margin-top:54.6pt;height:15.6pt;width:87pt;z-index:251666432;mso-width-relative:page;mso-height-relative:page;" fillcolor="#FFFFFF" filled="t" stroked="t" coordsize="21600,21600" o:gfxdata="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39BN2dkAAAALAQAADwAAAAAAAAABACAAAAAiAAAAZHJzL2Rvd25yZXYueG1sUEsBAhQAFAAA&#10;AAgAh07iQMMJcL4nAgAAbAQAAA4AAAAAAAAAAQAgAAAAKAEAAGRycy9lMm9Eb2MueG1sUEsFBgAA&#10;AAAGAAYAWQEAAMEFAAAAAA==&#10;">
                <v:fill on="t" focussize="0,0"/>
                <v:stroke color="#000000" joinstyle="miter"/>
                <v:imagedata o:title=""/>
                <o:lock v:ext="edit" aspectratio="f"/>
                <v:textbox inset="0mm,0mm,0mm,0mm">
                  <w:txbxContent>
                    <w:p w14:paraId="078DDF3C">
                      <w:pPr>
                        <w:jc w:val="center"/>
                        <w:rPr>
                          <w:sz w:val="18"/>
                        </w:rPr>
                      </w:pPr>
                      <w:r>
                        <w:rPr>
                          <w:rFonts w:hint="eastAsia"/>
                          <w:sz w:val="18"/>
                        </w:rPr>
                        <w:t>适　用　范　围</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665408" behindDoc="0" locked="0" layoutInCell="1" allowOverlap="1">
                <wp:simplePos x="0" y="0"/>
                <wp:positionH relativeFrom="column">
                  <wp:posOffset>1943100</wp:posOffset>
                </wp:positionH>
                <wp:positionV relativeFrom="paragraph">
                  <wp:posOffset>495300</wp:posOffset>
                </wp:positionV>
                <wp:extent cx="1104900" cy="198120"/>
                <wp:effectExtent l="5080" t="4445" r="13970" b="6985"/>
                <wp:wrapNone/>
                <wp:docPr id="215" name="文本框 120"/>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697098">
                            <w:pPr>
                              <w:jc w:val="center"/>
                              <w:rPr>
                                <w:sz w:val="18"/>
                              </w:rPr>
                            </w:pPr>
                            <w:r>
                              <w:rPr>
                                <w:rFonts w:hint="eastAsia"/>
                                <w:sz w:val="18"/>
                              </w:rPr>
                              <w:t>分　类　分　级</w:t>
                            </w:r>
                          </w:p>
                        </w:txbxContent>
                      </wps:txbx>
                      <wps:bodyPr wrap="square" lIns="0" tIns="0" rIns="0" bIns="0" upright="1"/>
                    </wps:wsp>
                  </a:graphicData>
                </a:graphic>
              </wp:anchor>
            </w:drawing>
          </mc:Choice>
          <mc:Fallback>
            <w:pict>
              <v:shape id="文本框 120" o:spid="_x0000_s1026" o:spt="202" type="#_x0000_t202" style="position:absolute;left:0pt;margin-left:153pt;margin-top:39pt;height:15.6pt;width:87pt;z-index:251665408;mso-width-relative:page;mso-height-relative:page;" fillcolor="#FFFFFF" filled="t" stroked="t" coordsize="21600,21600" o:gfxdata="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j&#10;9iwt2AAAAAoBAAAPAAAAAAAAAAEAIAAAACIAAABkcnMvZG93bnJldi54bWxQSwECFAAUAAAACACH&#10;TuJA3527XSQCAABsBAAADgAAAAAAAAABACAAAAAnAQAAZHJzL2Uyb0RvYy54bWxQSwUGAAAAAAYA&#10;BgBZAQAAvQUAAAAA&#10;">
                <v:fill on="t" focussize="0,0"/>
                <v:stroke color="#000000" joinstyle="miter"/>
                <v:imagedata o:title=""/>
                <o:lock v:ext="edit" aspectratio="f"/>
                <v:textbox inset="0mm,0mm,0mm,0mm">
                  <w:txbxContent>
                    <w:p w14:paraId="63697098">
                      <w:pPr>
                        <w:jc w:val="center"/>
                        <w:rPr>
                          <w:sz w:val="18"/>
                        </w:rPr>
                      </w:pPr>
                      <w:r>
                        <w:rPr>
                          <w:rFonts w:hint="eastAsia"/>
                          <w:sz w:val="18"/>
                        </w:rPr>
                        <w:t>分　类　分　级</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664384" behindDoc="0" locked="0" layoutInCell="1" allowOverlap="1">
                <wp:simplePos x="0" y="0"/>
                <wp:positionH relativeFrom="column">
                  <wp:posOffset>1409700</wp:posOffset>
                </wp:positionH>
                <wp:positionV relativeFrom="paragraph">
                  <wp:posOffset>297180</wp:posOffset>
                </wp:positionV>
                <wp:extent cx="1104900" cy="198120"/>
                <wp:effectExtent l="5080" t="4445" r="13970" b="6985"/>
                <wp:wrapNone/>
                <wp:docPr id="214" name="文本框 121"/>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36CD142">
                            <w:pPr>
                              <w:jc w:val="center"/>
                              <w:rPr>
                                <w:sz w:val="18"/>
                              </w:rPr>
                            </w:pPr>
                            <w:r>
                              <w:rPr>
                                <w:rFonts w:hint="eastAsia"/>
                                <w:sz w:val="18"/>
                              </w:rPr>
                              <w:t>编　制　依　据</w:t>
                            </w:r>
                          </w:p>
                        </w:txbxContent>
                      </wps:txbx>
                      <wps:bodyPr wrap="square" lIns="0" tIns="0" rIns="0" bIns="0" upright="1"/>
                    </wps:wsp>
                  </a:graphicData>
                </a:graphic>
              </wp:anchor>
            </w:drawing>
          </mc:Choice>
          <mc:Fallback>
            <w:pict>
              <v:shape id="文本框 121" o:spid="_x0000_s1026" o:spt="202" type="#_x0000_t202" style="position:absolute;left:0pt;margin-left:111pt;margin-top:23.4pt;height:15.6pt;width:87pt;z-index:251664384;mso-width-relative:page;mso-height-relative:page;" fillcolor="#FFFFFF" filled="t" stroked="t" coordsize="21600,21600" o:gfxdata="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X9UmF2AAAAAkBAAAPAAAAAAAAAAEAIAAAACIAAABkcnMvZG93bnJldi54bWxQSwECFAAUAAAA&#10;CACHTuJAo5GiICcCAABsBAAADgAAAAAAAAABACAAAAAnAQAAZHJzL2Uyb0RvYy54bWxQSwUGAAAA&#10;AAYABgBZAQAAwAUAAAAA&#10;">
                <v:fill on="t" focussize="0,0"/>
                <v:stroke color="#000000" joinstyle="miter"/>
                <v:imagedata o:title=""/>
                <o:lock v:ext="edit" aspectratio="f"/>
                <v:textbox inset="0mm,0mm,0mm,0mm">
                  <w:txbxContent>
                    <w:p w14:paraId="636CD142">
                      <w:pPr>
                        <w:jc w:val="center"/>
                        <w:rPr>
                          <w:sz w:val="18"/>
                        </w:rPr>
                      </w:pPr>
                      <w:r>
                        <w:rPr>
                          <w:rFonts w:hint="eastAsia"/>
                          <w:sz w:val="18"/>
                        </w:rPr>
                        <w:t>编　制　依　据</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663360" behindDoc="0" locked="0" layoutInCell="1" allowOverlap="1">
                <wp:simplePos x="0" y="0"/>
                <wp:positionH relativeFrom="column">
                  <wp:posOffset>1028700</wp:posOffset>
                </wp:positionH>
                <wp:positionV relativeFrom="paragraph">
                  <wp:posOffset>99060</wp:posOffset>
                </wp:positionV>
                <wp:extent cx="1104900" cy="198120"/>
                <wp:effectExtent l="5080" t="4445" r="13970" b="6985"/>
                <wp:wrapNone/>
                <wp:docPr id="213" name="文本框 122"/>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E1FA854">
                            <w:pPr>
                              <w:jc w:val="center"/>
                              <w:rPr>
                                <w:sz w:val="18"/>
                              </w:rPr>
                            </w:pPr>
                            <w:r>
                              <w:rPr>
                                <w:rFonts w:hint="eastAsia"/>
                                <w:sz w:val="18"/>
                              </w:rPr>
                              <w:t>编　制　目　的</w:t>
                            </w:r>
                          </w:p>
                        </w:txbxContent>
                      </wps:txbx>
                      <wps:bodyPr wrap="square" lIns="0" tIns="0" rIns="0" bIns="0" upright="1"/>
                    </wps:wsp>
                  </a:graphicData>
                </a:graphic>
              </wp:anchor>
            </w:drawing>
          </mc:Choice>
          <mc:Fallback>
            <w:pict>
              <v:shape id="文本框 122" o:spid="_x0000_s1026" o:spt="202" type="#_x0000_t202" style="position:absolute;left:0pt;margin-left:81pt;margin-top:7.8pt;height:15.6pt;width:87pt;z-index:251663360;mso-width-relative:page;mso-height-relative:page;" fillcolor="#FFFFFF" filled="t" stroked="t" coordsize="21600,21600" o:gfxdata="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FWjgs2AAAAAkBAAAPAAAAAAAAAAEAIAAAACIAAABkcnMvZG93bnJldi54bWxQSwECFAAUAAAA&#10;CACHTuJALc8PQicCAABsBAAADgAAAAAAAAABACAAAAAnAQAAZHJzL2Uyb0RvYy54bWxQSwUGAAAA&#10;AAYABgBZAQAAwAUAAAAA&#10;">
                <v:fill on="t" focussize="0,0"/>
                <v:stroke color="#000000" joinstyle="miter"/>
                <v:imagedata o:title=""/>
                <o:lock v:ext="edit" aspectratio="f"/>
                <v:textbox inset="0mm,0mm,0mm,0mm">
                  <w:txbxContent>
                    <w:p w14:paraId="1E1FA854">
                      <w:pPr>
                        <w:jc w:val="center"/>
                        <w:rPr>
                          <w:sz w:val="18"/>
                        </w:rPr>
                      </w:pPr>
                      <w:r>
                        <w:rPr>
                          <w:rFonts w:hint="eastAsia"/>
                          <w:sz w:val="18"/>
                        </w:rPr>
                        <w:t>编　制　目　的</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662336" behindDoc="0" locked="0" layoutInCell="1" allowOverlap="1">
                <wp:simplePos x="0" y="0"/>
                <wp:positionH relativeFrom="column">
                  <wp:posOffset>342900</wp:posOffset>
                </wp:positionH>
                <wp:positionV relativeFrom="paragraph">
                  <wp:posOffset>0</wp:posOffset>
                </wp:positionV>
                <wp:extent cx="685800" cy="198120"/>
                <wp:effectExtent l="4445" t="4445" r="14605" b="6985"/>
                <wp:wrapNone/>
                <wp:docPr id="212" name="文本框 123"/>
                <wp:cNvGraphicFramePr/>
                <a:graphic xmlns:a="http://schemas.openxmlformats.org/drawingml/2006/main">
                  <a:graphicData uri="http://schemas.microsoft.com/office/word/2010/wordprocessingShape">
                    <wps:wsp>
                      <wps:cNvSpPr txBox="1"/>
                      <wps:spPr>
                        <a:xfrm>
                          <a:off x="0" y="0"/>
                          <a:ext cx="6858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45691C">
                            <w:pPr>
                              <w:jc w:val="center"/>
                              <w:rPr>
                                <w:sz w:val="18"/>
                              </w:rPr>
                            </w:pPr>
                            <w:r>
                              <w:rPr>
                                <w:rFonts w:hint="eastAsia"/>
                                <w:sz w:val="18"/>
                              </w:rPr>
                              <w:t>总　则</w:t>
                            </w:r>
                          </w:p>
                        </w:txbxContent>
                      </wps:txbx>
                      <wps:bodyPr wrap="square" lIns="0" tIns="0" rIns="0" bIns="0" upright="1"/>
                    </wps:wsp>
                  </a:graphicData>
                </a:graphic>
              </wp:anchor>
            </w:drawing>
          </mc:Choice>
          <mc:Fallback>
            <w:pict>
              <v:shape id="文本框 123" o:spid="_x0000_s1026" o:spt="202" type="#_x0000_t202" style="position:absolute;left:0pt;margin-left:27pt;margin-top:0pt;height:15.6pt;width:54pt;z-index:251662336;mso-width-relative:page;mso-height-relative:page;" fillcolor="#FFFFFF" filled="t" stroked="t" coordsize="21600,21600" o:gfxdata="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B1gsSNYAAAAGAQAADwAAAAAAAAABACAAAAAiAAAAZHJzL2Rvd25yZXYueG1sUEsBAhQAFAAAAAgA&#10;h07iQF7DDc8nAgAAawQAAA4AAAAAAAAAAQAgAAAAJQEAAGRycy9lMm9Eb2MueG1sUEsFBgAAAAAG&#10;AAYAWQEAAL4FAAAAAA==&#10;">
                <v:fill on="t" focussize="0,0"/>
                <v:stroke color="#000000" joinstyle="miter"/>
                <v:imagedata o:title=""/>
                <o:lock v:ext="edit" aspectratio="f"/>
                <v:textbox inset="0mm,0mm,0mm,0mm">
                  <w:txbxContent>
                    <w:p w14:paraId="1745691C">
                      <w:pPr>
                        <w:jc w:val="center"/>
                        <w:rPr>
                          <w:sz w:val="18"/>
                        </w:rPr>
                      </w:pPr>
                      <w:r>
                        <w:rPr>
                          <w:rFonts w:hint="eastAsia"/>
                          <w:sz w:val="18"/>
                        </w:rPr>
                        <w:t>总　则</w:t>
                      </w:r>
                    </w:p>
                  </w:txbxContent>
                </v:textbox>
              </v:shape>
            </w:pict>
          </mc:Fallback>
        </mc:AlternateContent>
      </w:r>
    </w:p>
    <w:p w14:paraId="085731D6">
      <w:pPr>
        <w:tabs>
          <w:tab w:val="left" w:pos="6060"/>
        </w:tabs>
        <w:rPr>
          <w:rFonts w:hint="default" w:ascii="Nimbus Roman" w:hAnsi="Nimbus Roman" w:cs="Nimbus Roman"/>
          <w:sz w:val="32"/>
          <w:szCs w:val="32"/>
        </w:rPr>
      </w:pPr>
      <w:r>
        <w:rPr>
          <w:rFonts w:hint="default" w:ascii="Nimbus Roman" w:hAnsi="Nimbus Roman" w:cs="Nimbus Roman"/>
          <w:sz w:val="32"/>
          <w:szCs w:val="32"/>
        </w:rPr>
        <mc:AlternateContent>
          <mc:Choice Requires="wps">
            <w:drawing>
              <wp:anchor distT="0" distB="0" distL="114300" distR="114300" simplePos="0" relativeHeight="251755520" behindDoc="0" locked="0" layoutInCell="1" allowOverlap="1">
                <wp:simplePos x="0" y="0"/>
                <wp:positionH relativeFrom="column">
                  <wp:posOffset>342900</wp:posOffset>
                </wp:positionH>
                <wp:positionV relativeFrom="paragraph">
                  <wp:posOffset>327025</wp:posOffset>
                </wp:positionV>
                <wp:extent cx="1592580" cy="198120"/>
                <wp:effectExtent l="4445" t="4445" r="22225" b="6985"/>
                <wp:wrapNone/>
                <wp:docPr id="303" name="文本框 9"/>
                <wp:cNvGraphicFramePr/>
                <a:graphic xmlns:a="http://schemas.openxmlformats.org/drawingml/2006/main">
                  <a:graphicData uri="http://schemas.microsoft.com/office/word/2010/wordprocessingShape">
                    <wps:wsp>
                      <wps:cNvSpPr txBox="1"/>
                      <wps:spPr>
                        <a:xfrm>
                          <a:off x="0" y="0"/>
                          <a:ext cx="159258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7D2530">
                            <w:pPr>
                              <w:jc w:val="center"/>
                              <w:rPr>
                                <w:rFonts w:hint="eastAsia" w:ascii="仿宋_GB2312" w:eastAsia="仿宋_GB2312"/>
                                <w:sz w:val="18"/>
                              </w:rPr>
                            </w:pPr>
                            <w:r>
                              <w:rPr>
                                <w:rFonts w:hint="eastAsia" w:ascii="仿宋_GB2312" w:eastAsia="仿宋_GB2312"/>
                                <w:sz w:val="18"/>
                              </w:rPr>
                              <w:t>风险分析、事件分类及分级</w:t>
                            </w:r>
                          </w:p>
                        </w:txbxContent>
                      </wps:txbx>
                      <wps:bodyPr wrap="square" lIns="0" tIns="0" rIns="0" bIns="0" upright="1"/>
                    </wps:wsp>
                  </a:graphicData>
                </a:graphic>
              </wp:anchor>
            </w:drawing>
          </mc:Choice>
          <mc:Fallback>
            <w:pict>
              <v:shape id="文本框 9" o:spid="_x0000_s1026" o:spt="202" type="#_x0000_t202" style="position:absolute;left:0pt;margin-left:27pt;margin-top:25.75pt;height:15.6pt;width:125.4pt;z-index:251755520;mso-width-relative:page;mso-height-relative:page;" fillcolor="#FFFFFF" filled="t" stroked="t" coordsize="21600,21600" o:gfxdata="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GFIVHYAAAACAEAAA8AAAAAAAAAAQAgAAAAIgAAAGRycy9kb3ducmV2LnhtbFBLAQIUABQAAAAI&#10;AIdO4kDrpdQfJgIAAGoEAAAOAAAAAAAAAAEAIAAAACcBAABkcnMvZTJvRG9jLnhtbFBLBQYAAAAA&#10;BgAGAFkBAAC/BQAAAAA=&#10;">
                <v:fill on="t" focussize="0,0"/>
                <v:stroke color="#000000" joinstyle="miter"/>
                <v:imagedata o:title=""/>
                <o:lock v:ext="edit" aspectratio="f"/>
                <v:textbox inset="0mm,0mm,0mm,0mm">
                  <w:txbxContent>
                    <w:p w14:paraId="207D2530">
                      <w:pPr>
                        <w:jc w:val="center"/>
                        <w:rPr>
                          <w:rFonts w:hint="eastAsia" w:ascii="仿宋_GB2312" w:eastAsia="仿宋_GB2312"/>
                          <w:sz w:val="18"/>
                        </w:rPr>
                      </w:pPr>
                      <w:r>
                        <w:rPr>
                          <w:rFonts w:hint="eastAsia" w:ascii="仿宋_GB2312" w:eastAsia="仿宋_GB2312"/>
                          <w:sz w:val="18"/>
                        </w:rPr>
                        <w:t>风险分析、事件分类及分级</w:t>
                      </w:r>
                    </w:p>
                  </w:txbxContent>
                </v:textbox>
              </v:shape>
            </w:pict>
          </mc:Fallback>
        </mc:AlternateContent>
      </w:r>
      <w:r>
        <w:rPr>
          <w:rFonts w:hint="default" w:ascii="Nimbus Roman" w:hAnsi="Nimbus Roman" w:cs="Nimbus Roman"/>
          <w:sz w:val="32"/>
          <w:szCs w:val="32"/>
        </w:rPr>
        <w:tab/>
      </w:r>
    </w:p>
    <w:p w14:paraId="10841D28">
      <w:pPr>
        <w:widowControl/>
        <w:spacing w:line="540" w:lineRule="exact"/>
        <w:ind w:firstLine="640" w:firstLineChars="200"/>
        <w:rPr>
          <w:rFonts w:hint="default" w:ascii="Nimbus Roman" w:hAnsi="Nimbus Roman" w:cs="Nimbus Roman"/>
          <w:b/>
          <w:kern w:val="0"/>
          <w:sz w:val="32"/>
          <w:szCs w:val="32"/>
        </w:rPr>
      </w:pPr>
      <w:r>
        <w:rPr>
          <w:rFonts w:hint="default" w:ascii="Nimbus Roman" w:hAnsi="Nimbus Roman" w:cs="Nimbus Roman"/>
          <w:sz w:val="32"/>
          <w:szCs w:val="32"/>
        </w:rPr>
        <mc:AlternateContent>
          <mc:Choice Requires="wps">
            <w:drawing>
              <wp:anchor distT="0" distB="0" distL="114300" distR="114300" simplePos="0" relativeHeight="251765760" behindDoc="0" locked="0" layoutInCell="1" allowOverlap="1">
                <wp:simplePos x="0" y="0"/>
                <wp:positionH relativeFrom="column">
                  <wp:posOffset>1390015</wp:posOffset>
                </wp:positionH>
                <wp:positionV relativeFrom="paragraph">
                  <wp:posOffset>325120</wp:posOffset>
                </wp:positionV>
                <wp:extent cx="1447800" cy="198120"/>
                <wp:effectExtent l="4445" t="4445" r="14605" b="6985"/>
                <wp:wrapNone/>
                <wp:docPr id="313" name="文本框 243"/>
                <wp:cNvGraphicFramePr/>
                <a:graphic xmlns:a="http://schemas.openxmlformats.org/drawingml/2006/main">
                  <a:graphicData uri="http://schemas.microsoft.com/office/word/2010/wordprocessingShape">
                    <wps:wsp>
                      <wps:cNvSpPr txBox="1"/>
                      <wps:spPr>
                        <a:xfrm>
                          <a:off x="0" y="0"/>
                          <a:ext cx="14478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4C61F3">
                            <w:pPr>
                              <w:jc w:val="center"/>
                              <w:rPr>
                                <w:rFonts w:hint="eastAsia" w:ascii="仿宋_GB2312" w:eastAsia="仿宋_GB2312"/>
                                <w:sz w:val="18"/>
                              </w:rPr>
                            </w:pPr>
                            <w:r>
                              <w:rPr>
                                <w:rFonts w:hint="eastAsia" w:ascii="仿宋_GB2312" w:eastAsia="仿宋_GB2312"/>
                                <w:sz w:val="18"/>
                              </w:rPr>
                              <w:t>突发事件分类分级　</w:t>
                            </w:r>
                          </w:p>
                        </w:txbxContent>
                      </wps:txbx>
                      <wps:bodyPr wrap="square" lIns="0" tIns="0" rIns="0" bIns="0" upright="1"/>
                    </wps:wsp>
                  </a:graphicData>
                </a:graphic>
              </wp:anchor>
            </w:drawing>
          </mc:Choice>
          <mc:Fallback>
            <w:pict>
              <v:shape id="文本框 243" o:spid="_x0000_s1026" o:spt="202" type="#_x0000_t202" style="position:absolute;left:0pt;margin-left:109.45pt;margin-top:25.6pt;height:15.6pt;width:114pt;z-index:251765760;mso-width-relative:page;mso-height-relative:page;" fillcolor="#FFFFFF" filled="t" stroked="t" coordsize="21600,21600" o:gfxdata="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MERy2zYAAAACQEAAA8AAAAAAAAAAQAgAAAAIgAAAGRycy9kb3ducmV2LnhtbFBLAQIUABQA&#10;AAAIAIdO4kDJX3irKQIAAGwEAAAOAAAAAAAAAAEAIAAAACcBAABkcnMvZTJvRG9jLnhtbFBLBQYA&#10;AAAABgAGAFkBAADCBQAAAAA=&#10;">
                <v:fill on="t" focussize="0,0"/>
                <v:stroke color="#000000" joinstyle="miter"/>
                <v:imagedata o:title=""/>
                <o:lock v:ext="edit" aspectratio="f"/>
                <v:textbox inset="0mm,0mm,0mm,0mm">
                  <w:txbxContent>
                    <w:p w14:paraId="494C61F3">
                      <w:pPr>
                        <w:jc w:val="center"/>
                        <w:rPr>
                          <w:rFonts w:hint="eastAsia" w:ascii="仿宋_GB2312" w:eastAsia="仿宋_GB2312"/>
                          <w:sz w:val="18"/>
                        </w:rPr>
                      </w:pPr>
                      <w:r>
                        <w:rPr>
                          <w:rFonts w:hint="eastAsia" w:ascii="仿宋_GB2312" w:eastAsia="仿宋_GB2312"/>
                          <w:sz w:val="18"/>
                        </w:rPr>
                        <w:t>突发事件分类分级　</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66784" behindDoc="0" locked="0" layoutInCell="1" allowOverlap="1">
                <wp:simplePos x="0" y="0"/>
                <wp:positionH relativeFrom="column">
                  <wp:posOffset>1017905</wp:posOffset>
                </wp:positionH>
                <wp:positionV relativeFrom="paragraph">
                  <wp:posOffset>120650</wp:posOffset>
                </wp:positionV>
                <wp:extent cx="1447800" cy="198120"/>
                <wp:effectExtent l="4445" t="4445" r="14605" b="6985"/>
                <wp:wrapNone/>
                <wp:docPr id="314" name="文本框 244"/>
                <wp:cNvGraphicFramePr/>
                <a:graphic xmlns:a="http://schemas.openxmlformats.org/drawingml/2006/main">
                  <a:graphicData uri="http://schemas.microsoft.com/office/word/2010/wordprocessingShape">
                    <wps:wsp>
                      <wps:cNvSpPr txBox="1"/>
                      <wps:spPr>
                        <a:xfrm>
                          <a:off x="0" y="0"/>
                          <a:ext cx="14478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82AB8A0">
                            <w:pPr>
                              <w:jc w:val="center"/>
                              <w:rPr>
                                <w:rFonts w:hint="eastAsia" w:ascii="仿宋_GB2312" w:eastAsia="仿宋_GB2312"/>
                                <w:sz w:val="18"/>
                              </w:rPr>
                            </w:pPr>
                            <w:r>
                              <w:rPr>
                                <w:rFonts w:hint="eastAsia" w:ascii="仿宋_GB2312" w:eastAsia="仿宋_GB2312"/>
                                <w:sz w:val="18"/>
                              </w:rPr>
                              <w:t>风险分析及事件分类　</w:t>
                            </w:r>
                          </w:p>
                        </w:txbxContent>
                      </wps:txbx>
                      <wps:bodyPr wrap="square" lIns="0" tIns="0" rIns="0" bIns="0" upright="1"/>
                    </wps:wsp>
                  </a:graphicData>
                </a:graphic>
              </wp:anchor>
            </w:drawing>
          </mc:Choice>
          <mc:Fallback>
            <w:pict>
              <v:shape id="文本框 244" o:spid="_x0000_s1026" o:spt="202" type="#_x0000_t202" style="position:absolute;left:0pt;margin-left:80.15pt;margin-top:9.5pt;height:15.6pt;width:114pt;z-index:251766784;mso-width-relative:page;mso-height-relative:page;" fillcolor="#FFFFFF" filled="t" stroked="t" coordsize="21600,21600" o:gfxdata="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TKJdj1wAAAAkBAAAPAAAAAAAAAAEAIAAAACIAAABkcnMvZG93bnJldi54bWxQSwECFAAUAAAA&#10;CACHTuJA/HxGAygCAABsBAAADgAAAAAAAAABACAAAAAmAQAAZHJzL2Uyb0RvYy54bWxQSwUGAAAA&#10;AAYABgBZAQAAwAUAAAAA&#10;">
                <v:fill on="t" focussize="0,0"/>
                <v:stroke color="#000000" joinstyle="miter"/>
                <v:imagedata o:title=""/>
                <o:lock v:ext="edit" aspectratio="f"/>
                <v:textbox inset="0mm,0mm,0mm,0mm">
                  <w:txbxContent>
                    <w:p w14:paraId="282AB8A0">
                      <w:pPr>
                        <w:jc w:val="center"/>
                        <w:rPr>
                          <w:rFonts w:hint="eastAsia" w:ascii="仿宋_GB2312" w:eastAsia="仿宋_GB2312"/>
                          <w:sz w:val="18"/>
                        </w:rPr>
                      </w:pPr>
                      <w:r>
                        <w:rPr>
                          <w:rFonts w:hint="eastAsia" w:ascii="仿宋_GB2312" w:eastAsia="仿宋_GB2312"/>
                          <w:sz w:val="18"/>
                        </w:rPr>
                        <w:t>风险分析及事件分类　</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08416" behindDoc="0" locked="0" layoutInCell="1" allowOverlap="1">
                <wp:simplePos x="0" y="0"/>
                <wp:positionH relativeFrom="column">
                  <wp:posOffset>0</wp:posOffset>
                </wp:positionH>
                <wp:positionV relativeFrom="paragraph">
                  <wp:posOffset>14605</wp:posOffset>
                </wp:positionV>
                <wp:extent cx="342900" cy="0"/>
                <wp:effectExtent l="0" t="0" r="0" b="0"/>
                <wp:wrapNone/>
                <wp:docPr id="257" name="直线 72"/>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2" o:spid="_x0000_s1026" o:spt="20" style="position:absolute;left:0pt;margin-left:0pt;margin-top:1.15pt;height:0pt;width:27pt;z-index:251708416;mso-width-relative:page;mso-height-relative:page;" filled="f" stroked="t" coordsize="21600,21600" o:gfxdata="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ra56lNEAAAAD&#10;AQAADwAAAAAAAAABACAAAAAiAAAAZHJzL2Rvd25yZXYueG1sUEsBAhQAFAAAAAgAh07iQEMbVzjq&#10;AQAA3QMAAA4AAAAAAAAAAQAgAAAAIAEAAGRycy9lMm9Eb2MueG1sUEsFBgAAAAAGAAYAWQEAAHwF&#10;AAAAAA==&#10;">
                <v:fill on="f" focussize="0,0"/>
                <v:stroke color="#000000" joinstyle="round"/>
                <v:imagedata o:title=""/>
                <o:lock v:ext="edit" aspectratio="f"/>
              </v:line>
            </w:pict>
          </mc:Fallback>
        </mc:AlternateContent>
      </w:r>
    </w:p>
    <w:p w14:paraId="6F9CAE9B">
      <w:pPr>
        <w:widowControl/>
        <w:spacing w:line="540" w:lineRule="exact"/>
        <w:ind w:firstLine="640" w:firstLineChars="200"/>
        <w:rPr>
          <w:rFonts w:hint="default" w:ascii="Nimbus Roman" w:hAnsi="Nimbus Roman" w:cs="Nimbus Roman"/>
          <w:b/>
          <w:kern w:val="0"/>
          <w:sz w:val="32"/>
          <w:szCs w:val="32"/>
        </w:rPr>
      </w:pPr>
      <w:r>
        <w:rPr>
          <w:rFonts w:hint="default" w:ascii="Nimbus Roman" w:hAnsi="Nimbus Roman" w:cs="Nimbus Roman"/>
          <w:sz w:val="32"/>
          <w:szCs w:val="32"/>
        </w:rPr>
        <mc:AlternateContent>
          <mc:Choice Requires="wps">
            <w:drawing>
              <wp:anchor distT="0" distB="0" distL="114300" distR="114300" simplePos="0" relativeHeight="251762688" behindDoc="0" locked="0" layoutInCell="1" allowOverlap="1">
                <wp:simplePos x="0" y="0"/>
                <wp:positionH relativeFrom="column">
                  <wp:posOffset>0</wp:posOffset>
                </wp:positionH>
                <wp:positionV relativeFrom="paragraph">
                  <wp:posOffset>247650</wp:posOffset>
                </wp:positionV>
                <wp:extent cx="342900" cy="0"/>
                <wp:effectExtent l="0" t="0" r="0" b="0"/>
                <wp:wrapNone/>
                <wp:docPr id="310" name="直线 236"/>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6" o:spid="_x0000_s1026" o:spt="20" style="position:absolute;left:0pt;margin-left:0pt;margin-top:19.5pt;height:0pt;width:27pt;z-index:251762688;mso-width-relative:page;mso-height-relative:page;" filled="f" stroked="t" coordsize="21600,21600" o:gfxdata="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cxpfCdMA&#10;AAAFAQAADwAAAAAAAAABACAAAAAiAAAAZHJzL2Rvd25yZXYueG1sUEsBAhQAFAAAAAgAh07iQBvj&#10;hdvrAQAA3gMAAA4AAAAAAAAAAQAgAAAAIgEAAGRycy9lMm9Eb2MueG1sUEsFBgAAAAAGAAYAWQEA&#10;AH8FAAAAAA==&#10;">
                <v:fill on="f" focussize="0,0"/>
                <v:stroke color="#000000" joinstyle="round"/>
                <v:imagedata o:title=""/>
                <o:lock v:ext="edit" aspectratio="f"/>
              </v:line>
            </w:pict>
          </mc:Fallback>
        </mc:AlternateContent>
      </w:r>
    </w:p>
    <w:p w14:paraId="69023049">
      <w:pPr>
        <w:widowControl/>
        <w:spacing w:line="540" w:lineRule="exact"/>
        <w:ind w:firstLine="640" w:firstLineChars="200"/>
        <w:rPr>
          <w:rFonts w:hint="default" w:ascii="Nimbus Roman" w:hAnsi="Nimbus Roman" w:cs="Nimbus Roman"/>
          <w:b/>
          <w:kern w:val="0"/>
          <w:sz w:val="32"/>
          <w:szCs w:val="32"/>
        </w:rPr>
      </w:pPr>
      <w:r>
        <w:rPr>
          <w:rFonts w:hint="default" w:ascii="Nimbus Roman" w:hAnsi="Nimbus Roman" w:cs="Nimbus Roman"/>
          <w:sz w:val="32"/>
          <w:szCs w:val="32"/>
        </w:rPr>
        <mc:AlternateContent>
          <mc:Choice Requires="wps">
            <w:drawing>
              <wp:anchor distT="0" distB="0" distL="114300" distR="114300" simplePos="0" relativeHeight="251671552" behindDoc="0" locked="0" layoutInCell="1" allowOverlap="1">
                <wp:simplePos x="0" y="0"/>
                <wp:positionH relativeFrom="column">
                  <wp:posOffset>1663065</wp:posOffset>
                </wp:positionH>
                <wp:positionV relativeFrom="paragraph">
                  <wp:posOffset>292100</wp:posOffset>
                </wp:positionV>
                <wp:extent cx="1092835" cy="210820"/>
                <wp:effectExtent l="4445" t="4445" r="7620" b="13335"/>
                <wp:wrapNone/>
                <wp:docPr id="221" name="文本框 114"/>
                <wp:cNvGraphicFramePr/>
                <a:graphic xmlns:a="http://schemas.openxmlformats.org/drawingml/2006/main">
                  <a:graphicData uri="http://schemas.microsoft.com/office/word/2010/wordprocessingShape">
                    <wps:wsp>
                      <wps:cNvSpPr txBox="1"/>
                      <wps:spPr>
                        <a:xfrm>
                          <a:off x="0" y="0"/>
                          <a:ext cx="1092835" cy="2108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29BF2DD">
                            <w:pPr>
                              <w:jc w:val="center"/>
                              <w:rPr>
                                <w:rFonts w:hint="eastAsia" w:ascii="仿宋_GB2312" w:eastAsia="仿宋_GB2312"/>
                                <w:sz w:val="18"/>
                              </w:rPr>
                            </w:pPr>
                            <w:r>
                              <w:rPr>
                                <w:rFonts w:hint="eastAsia" w:ascii="仿宋_GB2312" w:eastAsia="仿宋_GB2312"/>
                                <w:sz w:val="18"/>
                              </w:rPr>
                              <w:t>应急联动机制</w:t>
                            </w:r>
                          </w:p>
                        </w:txbxContent>
                      </wps:txbx>
                      <wps:bodyPr wrap="square" lIns="0" tIns="0" rIns="0" bIns="0" upright="1"/>
                    </wps:wsp>
                  </a:graphicData>
                </a:graphic>
              </wp:anchor>
            </w:drawing>
          </mc:Choice>
          <mc:Fallback>
            <w:pict>
              <v:shape id="文本框 114" o:spid="_x0000_s1026" o:spt="202" type="#_x0000_t202" style="position:absolute;left:0pt;margin-left:130.95pt;margin-top:23pt;height:16.6pt;width:86.05pt;z-index:251671552;mso-width-relative:page;mso-height-relative:page;" fillcolor="#FFFFFF" filled="t" stroked="t" coordsize="21600,21600" o:gfxdata="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NtiSB2AAAAAkBAAAPAAAAAAAAAAEAIAAAACIAAABkcnMvZG93bnJldi54bWxQSwECFAAUAAAA&#10;CACHTuJAoLXLOycCAABsBAAADgAAAAAAAAABACAAAAAnAQAAZHJzL2Uyb0RvYy54bWxQSwUGAAAA&#10;AAYABgBZAQAAwAUAAAAA&#10;">
                <v:fill on="t" focussize="0,0"/>
                <v:stroke color="#000000" joinstyle="miter"/>
                <v:imagedata o:title=""/>
                <o:lock v:ext="edit" aspectratio="f"/>
                <v:textbox inset="0mm,0mm,0mm,0mm">
                  <w:txbxContent>
                    <w:p w14:paraId="029BF2DD">
                      <w:pPr>
                        <w:jc w:val="center"/>
                        <w:rPr>
                          <w:rFonts w:hint="eastAsia" w:ascii="仿宋_GB2312" w:eastAsia="仿宋_GB2312"/>
                          <w:sz w:val="18"/>
                        </w:rPr>
                      </w:pPr>
                      <w:r>
                        <w:rPr>
                          <w:rFonts w:hint="eastAsia" w:ascii="仿宋_GB2312" w:eastAsia="仿宋_GB2312"/>
                          <w:sz w:val="18"/>
                        </w:rPr>
                        <w:t>应急联动机制</w:t>
                      </w:r>
                    </w:p>
                  </w:txbxContent>
                </v:textbox>
              </v:shape>
            </w:pict>
          </mc:Fallback>
        </mc:AlternateContent>
      </w:r>
    </w:p>
    <w:p w14:paraId="524676EC">
      <w:pPr>
        <w:widowControl/>
        <w:spacing w:line="540" w:lineRule="exact"/>
        <w:ind w:firstLine="640" w:firstLineChars="200"/>
        <w:rPr>
          <w:rFonts w:hint="default" w:ascii="Nimbus Roman" w:hAnsi="Nimbus Roman" w:cs="Nimbus Roman"/>
          <w:b/>
          <w:kern w:val="0"/>
          <w:sz w:val="32"/>
          <w:szCs w:val="32"/>
        </w:rPr>
      </w:pPr>
      <w:r>
        <w:rPr>
          <w:rFonts w:hint="default" w:ascii="Nimbus Roman" w:hAnsi="Nimbus Roman" w:cs="Nimbus Roman"/>
          <w:sz w:val="32"/>
          <w:szCs w:val="32"/>
        </w:rPr>
        <mc:AlternateContent>
          <mc:Choice Requires="wps">
            <w:drawing>
              <wp:anchor distT="0" distB="0" distL="114300" distR="114300" simplePos="0" relativeHeight="251763712" behindDoc="0" locked="0" layoutInCell="1" allowOverlap="1">
                <wp:simplePos x="0" y="0"/>
                <wp:positionH relativeFrom="column">
                  <wp:posOffset>1905000</wp:posOffset>
                </wp:positionH>
                <wp:positionV relativeFrom="paragraph">
                  <wp:posOffset>159385</wp:posOffset>
                </wp:positionV>
                <wp:extent cx="1934210" cy="198120"/>
                <wp:effectExtent l="4445" t="4445" r="23495" b="6985"/>
                <wp:wrapNone/>
                <wp:docPr id="311" name="文本框 237"/>
                <wp:cNvGraphicFramePr/>
                <a:graphic xmlns:a="http://schemas.openxmlformats.org/drawingml/2006/main">
                  <a:graphicData uri="http://schemas.microsoft.com/office/word/2010/wordprocessingShape">
                    <wps:wsp>
                      <wps:cNvSpPr txBox="1"/>
                      <wps:spPr>
                        <a:xfrm>
                          <a:off x="0" y="0"/>
                          <a:ext cx="193421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5BA0921">
                            <w:pPr>
                              <w:jc w:val="center"/>
                              <w:rPr>
                                <w:rFonts w:hint="eastAsia" w:ascii="仿宋_GB2312" w:eastAsia="仿宋_GB2312"/>
                                <w:sz w:val="18"/>
                              </w:rPr>
                            </w:pPr>
                            <w:r>
                              <w:rPr>
                                <w:rFonts w:hint="eastAsia" w:ascii="仿宋_GB2312" w:eastAsia="仿宋_GB2312"/>
                                <w:sz w:val="18"/>
                              </w:rPr>
                              <w:t>生产经营单位等社会组织和公众</w:t>
                            </w:r>
                          </w:p>
                        </w:txbxContent>
                      </wps:txbx>
                      <wps:bodyPr wrap="square" lIns="0" tIns="0" rIns="0" bIns="0" upright="1"/>
                    </wps:wsp>
                  </a:graphicData>
                </a:graphic>
              </wp:anchor>
            </w:drawing>
          </mc:Choice>
          <mc:Fallback>
            <w:pict>
              <v:shape id="文本框 237" o:spid="_x0000_s1026" o:spt="202" type="#_x0000_t202" style="position:absolute;left:0pt;margin-left:150pt;margin-top:12.55pt;height:15.6pt;width:152.3pt;z-index:251763712;mso-width-relative:page;mso-height-relative:page;" fillcolor="#FFFFFF" filled="t" stroked="t" coordsize="21600,21600" o:gfxdata="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Hjd/0rZAAAACQEAAA8AAAAAAAAAAQAgAAAAIgAAAGRycy9kb3ducmV2LnhtbFBLAQIUABQA&#10;AAAIAIdO4kA3wAU3KAIAAGwEAAAOAAAAAAAAAAEAIAAAACgBAABkcnMvZTJvRG9jLnhtbFBLBQYA&#10;AAAABgAGAFkBAADCBQAAAAA=&#10;">
                <v:fill on="t" focussize="0,0"/>
                <v:stroke color="#000000" joinstyle="miter"/>
                <v:imagedata o:title=""/>
                <o:lock v:ext="edit" aspectratio="f"/>
                <v:textbox inset="0mm,0mm,0mm,0mm">
                  <w:txbxContent>
                    <w:p w14:paraId="05BA0921">
                      <w:pPr>
                        <w:jc w:val="center"/>
                        <w:rPr>
                          <w:rFonts w:hint="eastAsia" w:ascii="仿宋_GB2312" w:eastAsia="仿宋_GB2312"/>
                          <w:sz w:val="18"/>
                        </w:rPr>
                      </w:pPr>
                      <w:r>
                        <w:rPr>
                          <w:rFonts w:hint="eastAsia" w:ascii="仿宋_GB2312" w:eastAsia="仿宋_GB2312"/>
                          <w:sz w:val="18"/>
                        </w:rPr>
                        <w:t>生产经营单位等社会组织和公众</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698176" behindDoc="0" locked="0" layoutInCell="1" allowOverlap="1">
                <wp:simplePos x="0" y="0"/>
                <wp:positionH relativeFrom="column">
                  <wp:posOffset>2985135</wp:posOffset>
                </wp:positionH>
                <wp:positionV relativeFrom="paragraph">
                  <wp:posOffset>269875</wp:posOffset>
                </wp:positionV>
                <wp:extent cx="1680845" cy="5715"/>
                <wp:effectExtent l="0" t="0" r="0" b="0"/>
                <wp:wrapNone/>
                <wp:docPr id="247" name="直线 83"/>
                <wp:cNvGraphicFramePr/>
                <a:graphic xmlns:a="http://schemas.openxmlformats.org/drawingml/2006/main">
                  <a:graphicData uri="http://schemas.microsoft.com/office/word/2010/wordprocessingShape">
                    <wps:wsp>
                      <wps:cNvCnPr/>
                      <wps:spPr>
                        <a:xfrm flipV="1">
                          <a:off x="0" y="0"/>
                          <a:ext cx="1680845" cy="5715"/>
                        </a:xfrm>
                        <a:prstGeom prst="line">
                          <a:avLst/>
                        </a:prstGeom>
                        <a:ln w="9525" cap="rnd" cmpd="sng">
                          <a:solidFill>
                            <a:srgbClr val="000000"/>
                          </a:solidFill>
                          <a:prstDash val="sysDot"/>
                          <a:headEnd type="none" w="med" len="med"/>
                          <a:tailEnd type="none" w="med" len="med"/>
                        </a:ln>
                      </wps:spPr>
                      <wps:bodyPr upright="1"/>
                    </wps:wsp>
                  </a:graphicData>
                </a:graphic>
              </wp:anchor>
            </w:drawing>
          </mc:Choice>
          <mc:Fallback>
            <w:pict>
              <v:line id="直线 83" o:spid="_x0000_s1026" o:spt="20" style="position:absolute;left:0pt;flip:y;margin-left:235.05pt;margin-top:21.25pt;height:0.45pt;width:132.35pt;z-index:251698176;mso-width-relative:page;mso-height-relative:page;" filled="f" stroked="t" coordsize="21600,21600" o:gfxdata="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4sG2YtcAAAAJAQAADwAAAAAAAAABACAAAAAiAAAAZHJzL2Rvd25yZXYueG1sUEsB&#10;AhQAFAAAAAgAh07iQHM/abT2AQAA6wMAAA4AAAAAAAAAAQAgAAAAJgEAAGRycy9lMm9Eb2MueG1s&#10;UEsFBgAAAAAGAAYAWQEAAI4FAAAAAA==&#10;">
                <v:fill on="f" focussize="0,0"/>
                <v:stroke color="#000000" joinstyle="round" dashstyle="1 1" endcap="round"/>
                <v:imagedata o:title=""/>
                <o:lock v:ext="edit" aspectratio="f"/>
              </v:line>
            </w:pict>
          </mc:Fallback>
        </mc:AlternateContent>
      </w:r>
      <w:r>
        <w:rPr>
          <w:rFonts w:hint="default" w:ascii="Nimbus Roman" w:hAnsi="Nimbus Roman" w:cs="Nimbus Roman"/>
          <w:sz w:val="32"/>
          <w:szCs w:val="32"/>
        </w:rPr>
        <mc:AlternateContent>
          <mc:Choice Requires="wps">
            <w:drawing>
              <wp:anchor distT="0" distB="0" distL="114300" distR="114300" simplePos="0" relativeHeight="251752448" behindDoc="0" locked="0" layoutInCell="1" allowOverlap="1">
                <wp:simplePos x="0" y="0"/>
                <wp:positionH relativeFrom="column">
                  <wp:posOffset>2724150</wp:posOffset>
                </wp:positionH>
                <wp:positionV relativeFrom="paragraph">
                  <wp:posOffset>92710</wp:posOffset>
                </wp:positionV>
                <wp:extent cx="1955800" cy="13335"/>
                <wp:effectExtent l="4445" t="4445" r="20955" b="10795"/>
                <wp:wrapNone/>
                <wp:docPr id="300" name="直线 14"/>
                <wp:cNvGraphicFramePr/>
                <a:graphic xmlns:a="http://schemas.openxmlformats.org/drawingml/2006/main">
                  <a:graphicData uri="http://schemas.microsoft.com/office/word/2010/wordprocessingShape">
                    <wps:wsp>
                      <wps:cNvCnPr/>
                      <wps:spPr>
                        <a:xfrm>
                          <a:off x="0" y="0"/>
                          <a:ext cx="1955800" cy="13335"/>
                        </a:xfrm>
                        <a:prstGeom prst="line">
                          <a:avLst/>
                        </a:prstGeom>
                        <a:ln w="9525" cap="rnd" cmpd="sng">
                          <a:solidFill>
                            <a:srgbClr val="000000"/>
                          </a:solidFill>
                          <a:prstDash val="sysDot"/>
                          <a:headEnd type="none" w="med" len="med"/>
                          <a:tailEnd type="none" w="med" len="med"/>
                        </a:ln>
                      </wps:spPr>
                      <wps:bodyPr upright="1"/>
                    </wps:wsp>
                  </a:graphicData>
                </a:graphic>
              </wp:anchor>
            </w:drawing>
          </mc:Choice>
          <mc:Fallback>
            <w:pict>
              <v:line id="直线 14" o:spid="_x0000_s1026" o:spt="20" style="position:absolute;left:0pt;margin-left:214.5pt;margin-top:7.3pt;height:1.05pt;width:154pt;z-index:251752448;mso-width-relative:page;mso-height-relative:page;" filled="f" stroked="t" coordsize="21600,21600" o:gfxdata="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RHwytYAAAAJAQAADwAAAAAAAAABACAAAAAiAAAAZHJzL2Rvd25yZXYueG1sUEsBAhQAFAAAAAgA&#10;h07iQJAI/yDuAQAA4gMAAA4AAAAAAAAAAQAgAAAAJQEAAGRycy9lMm9Eb2MueG1sUEsFBgAAAAAG&#10;AAYAWQEAAIUFAAAAAA==&#10;">
                <v:fill on="f" focussize="0,0"/>
                <v:stroke color="#000000" joinstyle="round" dashstyle="1 1" endcap="round"/>
                <v:imagedata o:title=""/>
                <o:lock v:ext="edit" aspectratio="f"/>
              </v:line>
            </w:pict>
          </mc:Fallback>
        </mc:AlternateContent>
      </w:r>
    </w:p>
    <w:p w14:paraId="73A18C47">
      <w:pPr>
        <w:widowControl/>
        <w:spacing w:line="540" w:lineRule="exact"/>
        <w:ind w:firstLine="640" w:firstLineChars="200"/>
        <w:rPr>
          <w:rFonts w:hint="default" w:ascii="Nimbus Roman" w:hAnsi="Nimbus Roman" w:cs="Nimbus Roman"/>
          <w:b/>
          <w:kern w:val="0"/>
          <w:sz w:val="32"/>
          <w:szCs w:val="32"/>
        </w:rPr>
      </w:pPr>
    </w:p>
    <w:p w14:paraId="58BBE700">
      <w:pPr>
        <w:widowControl/>
        <w:spacing w:line="540" w:lineRule="exact"/>
        <w:ind w:firstLine="640" w:firstLineChars="200"/>
        <w:rPr>
          <w:rFonts w:hint="default" w:ascii="Nimbus Roman" w:hAnsi="Nimbus Roman" w:cs="Nimbus Roman"/>
          <w:b/>
          <w:kern w:val="0"/>
          <w:sz w:val="32"/>
          <w:szCs w:val="32"/>
        </w:rPr>
      </w:pPr>
      <w:r>
        <w:rPr>
          <w:rFonts w:hint="default" w:ascii="Nimbus Roman" w:hAnsi="Nimbus Roman" w:cs="Nimbus Roman"/>
          <w:sz w:val="32"/>
          <w:szCs w:val="32"/>
        </w:rPr>
        <mc:AlternateContent>
          <mc:Choice Requires="wps">
            <w:drawing>
              <wp:anchor distT="0" distB="0" distL="114300" distR="114300" simplePos="0" relativeHeight="251711488" behindDoc="0" locked="0" layoutInCell="1" allowOverlap="1">
                <wp:simplePos x="0" y="0"/>
                <wp:positionH relativeFrom="column">
                  <wp:posOffset>1047750</wp:posOffset>
                </wp:positionH>
                <wp:positionV relativeFrom="paragraph">
                  <wp:posOffset>248920</wp:posOffset>
                </wp:positionV>
                <wp:extent cx="1104900" cy="198120"/>
                <wp:effectExtent l="5080" t="4445" r="13970" b="6985"/>
                <wp:wrapNone/>
                <wp:docPr id="260" name="文本框 106"/>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08A6691">
                            <w:pPr>
                              <w:jc w:val="center"/>
                              <w:rPr>
                                <w:rFonts w:hint="eastAsia" w:ascii="仿宋_GB2312" w:eastAsia="仿宋_GB2312"/>
                                <w:sz w:val="18"/>
                              </w:rPr>
                            </w:pPr>
                            <w:r>
                              <w:rPr>
                                <w:rFonts w:hint="eastAsia" w:ascii="仿宋_GB2312" w:eastAsia="仿宋_GB2312"/>
                                <w:sz w:val="18"/>
                              </w:rPr>
                              <w:t>风险防控</w:t>
                            </w:r>
                          </w:p>
                        </w:txbxContent>
                      </wps:txbx>
                      <wps:bodyPr wrap="square" lIns="0" tIns="0" rIns="0" bIns="0" upright="1"/>
                    </wps:wsp>
                  </a:graphicData>
                </a:graphic>
              </wp:anchor>
            </w:drawing>
          </mc:Choice>
          <mc:Fallback>
            <w:pict>
              <v:shape id="文本框 106" o:spid="_x0000_s1026" o:spt="202" type="#_x0000_t202" style="position:absolute;left:0pt;margin-left:82.5pt;margin-top:19.6pt;height:15.6pt;width:87pt;z-index:251711488;mso-width-relative:page;mso-height-relative:page;" fillcolor="#FFFFFF" filled="t" stroked="t" coordsize="21600,21600" o:gfxdata="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axa+s2AAAAAkBAAAPAAAAAAAAAAEAIAAAACIAAABkcnMvZG93bnJldi54bWxQSwECFAAUAAAA&#10;CACHTuJAhromRScCAABsBAAADgAAAAAAAAABACAAAAAnAQAAZHJzL2Uyb0RvYy54bWxQSwUGAAAA&#10;AAYABgBZAQAAwAUAAAAA&#10;">
                <v:fill on="t" focussize="0,0"/>
                <v:stroke color="#000000" joinstyle="miter"/>
                <v:imagedata o:title=""/>
                <o:lock v:ext="edit" aspectratio="f"/>
                <v:textbox inset="0mm,0mm,0mm,0mm">
                  <w:txbxContent>
                    <w:p w14:paraId="108A6691">
                      <w:pPr>
                        <w:jc w:val="center"/>
                        <w:rPr>
                          <w:rFonts w:hint="eastAsia" w:ascii="仿宋_GB2312" w:eastAsia="仿宋_GB2312"/>
                          <w:sz w:val="18"/>
                        </w:rPr>
                      </w:pPr>
                      <w:r>
                        <w:rPr>
                          <w:rFonts w:hint="eastAsia" w:ascii="仿宋_GB2312" w:eastAsia="仿宋_GB2312"/>
                          <w:sz w:val="18"/>
                        </w:rPr>
                        <w:t>风险防控</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06368" behindDoc="0" locked="0" layoutInCell="1" allowOverlap="1">
                <wp:simplePos x="0" y="0"/>
                <wp:positionH relativeFrom="column">
                  <wp:posOffset>6350</wp:posOffset>
                </wp:positionH>
                <wp:positionV relativeFrom="paragraph">
                  <wp:posOffset>259080</wp:posOffset>
                </wp:positionV>
                <wp:extent cx="342900" cy="0"/>
                <wp:effectExtent l="0" t="0" r="0" b="0"/>
                <wp:wrapNone/>
                <wp:docPr id="255" name="直线 74"/>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4" o:spid="_x0000_s1026" o:spt="20" style="position:absolute;left:0pt;margin-left:0.5pt;margin-top:20.4pt;height:0pt;width:27pt;z-index:251706368;mso-width-relative:page;mso-height-relative:page;" filled="f" stroked="t" coordsize="21600,21600" o:gfxdata="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JBB3qTSAAAA&#10;BgEAAA8AAAAAAAAAAQAgAAAAIgAAAGRycy9kb3ducmV2LnhtbFBLAQIUABQAAAAIAIdO4kBPe8xf&#10;6gEAAN0DAAAOAAAAAAAAAAEAIAAAACEBAABkcnMvZTJvRG9jLnhtbFBLBQYAAAAABgAGAFkBAAB9&#10;BQAAAAA=&#10;">
                <v:fill on="f" focussize="0,0"/>
                <v:stroke color="#000000" joinstyle="round"/>
                <v:imagedata o:title=""/>
                <o:lock v:ext="edit" aspectratio="f"/>
              </v:line>
            </w:pict>
          </mc:Fallback>
        </mc:AlternateContent>
      </w:r>
      <w:r>
        <w:rPr>
          <w:rFonts w:hint="default" w:ascii="Nimbus Roman" w:hAnsi="Nimbus Roman" w:cs="Nimbus Roman"/>
          <w:sz w:val="32"/>
          <w:szCs w:val="32"/>
        </w:rPr>
        <mc:AlternateContent>
          <mc:Choice Requires="wps">
            <w:drawing>
              <wp:anchor distT="0" distB="0" distL="114300" distR="114300" simplePos="0" relativeHeight="251705344" behindDoc="0" locked="0" layoutInCell="1" allowOverlap="1">
                <wp:simplePos x="0" y="0"/>
                <wp:positionH relativeFrom="column">
                  <wp:posOffset>361950</wp:posOffset>
                </wp:positionH>
                <wp:positionV relativeFrom="paragraph">
                  <wp:posOffset>160020</wp:posOffset>
                </wp:positionV>
                <wp:extent cx="685800" cy="198120"/>
                <wp:effectExtent l="4445" t="4445" r="14605" b="6985"/>
                <wp:wrapNone/>
                <wp:docPr id="254" name="文本框 75"/>
                <wp:cNvGraphicFramePr/>
                <a:graphic xmlns:a="http://schemas.openxmlformats.org/drawingml/2006/main">
                  <a:graphicData uri="http://schemas.microsoft.com/office/word/2010/wordprocessingShape">
                    <wps:wsp>
                      <wps:cNvSpPr txBox="1"/>
                      <wps:spPr>
                        <a:xfrm>
                          <a:off x="0" y="0"/>
                          <a:ext cx="6858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469FBC5">
                            <w:pPr>
                              <w:jc w:val="center"/>
                              <w:rPr>
                                <w:rFonts w:hint="eastAsia" w:ascii="仿宋_GB2312" w:eastAsia="仿宋_GB2312"/>
                                <w:sz w:val="18"/>
                              </w:rPr>
                            </w:pPr>
                            <w:r>
                              <w:rPr>
                                <w:rFonts w:hint="eastAsia" w:ascii="仿宋_GB2312" w:eastAsia="仿宋_GB2312"/>
                                <w:sz w:val="18"/>
                              </w:rPr>
                              <w:t>运行机制　</w:t>
                            </w:r>
                          </w:p>
                        </w:txbxContent>
                      </wps:txbx>
                      <wps:bodyPr wrap="square" lIns="0" tIns="0" rIns="0" bIns="0" upright="1"/>
                    </wps:wsp>
                  </a:graphicData>
                </a:graphic>
              </wp:anchor>
            </w:drawing>
          </mc:Choice>
          <mc:Fallback>
            <w:pict>
              <v:shape id="文本框 75" o:spid="_x0000_s1026" o:spt="202" type="#_x0000_t202" style="position:absolute;left:0pt;margin-left:28.5pt;margin-top:12.6pt;height:15.6pt;width:54pt;z-index:251705344;mso-width-relative:page;mso-height-relative:page;" fillcolor="#FFFFFF" filled="t" stroked="t" coordsize="21600,21600" o:gfxdata="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IOtrCXXAAAACAEAAA8AAAAAAAAAAQAgAAAAIgAAAGRycy9kb3ducmV2LnhtbFBLAQIUABQAAAAI&#10;AIdO4kDrwR2NJwIAAGoEAAAOAAAAAAAAAAEAIAAAACYBAABkcnMvZTJvRG9jLnhtbFBLBQYAAAAA&#10;BgAGAFkBAAC/BQAAAAA=&#10;">
                <v:fill on="t" focussize="0,0"/>
                <v:stroke color="#000000" joinstyle="miter"/>
                <v:imagedata o:title=""/>
                <o:lock v:ext="edit" aspectratio="f"/>
                <v:textbox inset="0mm,0mm,0mm,0mm">
                  <w:txbxContent>
                    <w:p w14:paraId="7469FBC5">
                      <w:pPr>
                        <w:jc w:val="center"/>
                        <w:rPr>
                          <w:rFonts w:hint="eastAsia" w:ascii="仿宋_GB2312" w:eastAsia="仿宋_GB2312"/>
                          <w:sz w:val="18"/>
                        </w:rPr>
                      </w:pPr>
                      <w:r>
                        <w:rPr>
                          <w:rFonts w:hint="eastAsia" w:ascii="仿宋_GB2312" w:eastAsia="仿宋_GB2312"/>
                          <w:sz w:val="18"/>
                        </w:rPr>
                        <w:t>运行机制　</w:t>
                      </w:r>
                    </w:p>
                  </w:txbxContent>
                </v:textbox>
              </v:shape>
            </w:pict>
          </mc:Fallback>
        </mc:AlternateContent>
      </w:r>
    </w:p>
    <w:p w14:paraId="33E6C40C">
      <w:pPr>
        <w:widowControl/>
        <w:spacing w:line="540" w:lineRule="exact"/>
        <w:ind w:firstLine="640" w:firstLineChars="200"/>
        <w:rPr>
          <w:rFonts w:hint="default" w:ascii="Nimbus Roman" w:hAnsi="Nimbus Roman" w:cs="Nimbus Roman"/>
          <w:b/>
          <w:kern w:val="0"/>
          <w:sz w:val="32"/>
          <w:szCs w:val="32"/>
        </w:rPr>
      </w:pPr>
      <w:r>
        <w:rPr>
          <w:rFonts w:hint="default" w:ascii="Nimbus Roman" w:hAnsi="Nimbus Roman" w:cs="Nimbus Roman"/>
          <w:sz w:val="32"/>
          <w:szCs w:val="32"/>
        </w:rPr>
        <mc:AlternateContent>
          <mc:Choice Requires="wps">
            <w:drawing>
              <wp:anchor distT="0" distB="0" distL="114300" distR="114300" simplePos="0" relativeHeight="251710464" behindDoc="0" locked="0" layoutInCell="1" allowOverlap="1">
                <wp:simplePos x="0" y="0"/>
                <wp:positionH relativeFrom="column">
                  <wp:posOffset>1610995</wp:posOffset>
                </wp:positionH>
                <wp:positionV relativeFrom="paragraph">
                  <wp:posOffset>306070</wp:posOffset>
                </wp:positionV>
                <wp:extent cx="1104900" cy="198120"/>
                <wp:effectExtent l="5080" t="4445" r="13970" b="6985"/>
                <wp:wrapNone/>
                <wp:docPr id="259" name="文本框 108"/>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40ECB9">
                            <w:pPr>
                              <w:jc w:val="center"/>
                              <w:rPr>
                                <w:rFonts w:hint="eastAsia" w:ascii="仿宋_GB2312" w:eastAsia="仿宋_GB2312"/>
                                <w:sz w:val="18"/>
                              </w:rPr>
                            </w:pPr>
                            <w:r>
                              <w:rPr>
                                <w:rFonts w:hint="eastAsia" w:ascii="仿宋_GB2312" w:eastAsia="仿宋_GB2312"/>
                                <w:sz w:val="18"/>
                              </w:rPr>
                              <w:t>信息报告</w:t>
                            </w:r>
                          </w:p>
                        </w:txbxContent>
                      </wps:txbx>
                      <wps:bodyPr wrap="square" lIns="0" tIns="0" rIns="0" bIns="0" upright="1"/>
                    </wps:wsp>
                  </a:graphicData>
                </a:graphic>
              </wp:anchor>
            </w:drawing>
          </mc:Choice>
          <mc:Fallback>
            <w:pict>
              <v:shape id="文本框 108" o:spid="_x0000_s1026" o:spt="202" type="#_x0000_t202" style="position:absolute;left:0pt;margin-left:126.85pt;margin-top:24.1pt;height:15.6pt;width:87pt;z-index:251710464;mso-width-relative:page;mso-height-relative:page;" fillcolor="#FFFFFF" filled="t" stroked="t" coordsize="21600,21600" o:gfxdata="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fHXNkAAAAJAQAADwAAAAAAAAABACAAAAAiAAAAZHJzL2Rvd25yZXYueG1sUEsBAhQAFAAA&#10;AAgAh07iQH+oo8UnAgAAbAQAAA4AAAAAAAAAAQAgAAAAKAEAAGRycy9lMm9Eb2MueG1sUEsFBgAA&#10;AAAGAAYAWQEAAMEFAAAAAA==&#10;">
                <v:fill on="t" focussize="0,0"/>
                <v:stroke color="#000000" joinstyle="miter"/>
                <v:imagedata o:title=""/>
                <o:lock v:ext="edit" aspectratio="f"/>
                <v:textbox inset="0mm,0mm,0mm,0mm">
                  <w:txbxContent>
                    <w:p w14:paraId="4840ECB9">
                      <w:pPr>
                        <w:jc w:val="center"/>
                        <w:rPr>
                          <w:rFonts w:hint="eastAsia" w:ascii="仿宋_GB2312" w:eastAsia="仿宋_GB2312"/>
                          <w:sz w:val="18"/>
                        </w:rPr>
                      </w:pPr>
                      <w:r>
                        <w:rPr>
                          <w:rFonts w:hint="eastAsia" w:ascii="仿宋_GB2312" w:eastAsia="仿宋_GB2312"/>
                          <w:sz w:val="18"/>
                        </w:rPr>
                        <w:t>信息报告</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673600" behindDoc="0" locked="0" layoutInCell="1" allowOverlap="1">
                <wp:simplePos x="0" y="0"/>
                <wp:positionH relativeFrom="column">
                  <wp:posOffset>1339850</wp:posOffset>
                </wp:positionH>
                <wp:positionV relativeFrom="paragraph">
                  <wp:posOffset>106680</wp:posOffset>
                </wp:positionV>
                <wp:extent cx="1104900" cy="198120"/>
                <wp:effectExtent l="5080" t="4445" r="13970" b="6985"/>
                <wp:wrapNone/>
                <wp:docPr id="223" name="文本框 107"/>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6E36B73">
                            <w:pPr>
                              <w:jc w:val="center"/>
                              <w:rPr>
                                <w:rFonts w:hint="eastAsia" w:ascii="仿宋_GB2312" w:eastAsia="仿宋_GB2312"/>
                                <w:sz w:val="18"/>
                              </w:rPr>
                            </w:pPr>
                            <w:r>
                              <w:rPr>
                                <w:rFonts w:hint="eastAsia" w:ascii="仿宋_GB2312" w:eastAsia="仿宋_GB2312"/>
                                <w:sz w:val="18"/>
                              </w:rPr>
                              <w:t>监测与预警</w:t>
                            </w:r>
                          </w:p>
                        </w:txbxContent>
                      </wps:txbx>
                      <wps:bodyPr wrap="square" lIns="0" tIns="0" rIns="0" bIns="0" upright="1"/>
                    </wps:wsp>
                  </a:graphicData>
                </a:graphic>
              </wp:anchor>
            </w:drawing>
          </mc:Choice>
          <mc:Fallback>
            <w:pict>
              <v:shape id="文本框 107" o:spid="_x0000_s1026" o:spt="202" type="#_x0000_t202" style="position:absolute;left:0pt;margin-left:105.5pt;margin-top:8.4pt;height:15.6pt;width:87pt;z-index:251673600;mso-width-relative:page;mso-height-relative:page;" fillcolor="#FFFFFF" filled="t" stroked="t" coordsize="21600,21600" o:gfxdata="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H57J/bXAAAACQEAAA8AAAAAAAAAAQAgAAAAIgAAAGRycy9kb3ducmV2LnhtbFBLAQIUABQAAAAI&#10;AIdO4kCr/MyqJwIAAGwEAAAOAAAAAAAAAAEAIAAAACYBAABkcnMvZTJvRG9jLnhtbFBLBQYAAAAA&#10;BgAGAFkBAAC/BQAAAAA=&#10;">
                <v:fill on="t" focussize="0,0"/>
                <v:stroke color="#000000" joinstyle="miter"/>
                <v:imagedata o:title=""/>
                <o:lock v:ext="edit" aspectratio="f"/>
                <v:textbox inset="0mm,0mm,0mm,0mm">
                  <w:txbxContent>
                    <w:p w14:paraId="26E36B73">
                      <w:pPr>
                        <w:jc w:val="center"/>
                        <w:rPr>
                          <w:rFonts w:hint="eastAsia" w:ascii="仿宋_GB2312" w:eastAsia="仿宋_GB2312"/>
                          <w:sz w:val="18"/>
                        </w:rPr>
                      </w:pPr>
                      <w:r>
                        <w:rPr>
                          <w:rFonts w:hint="eastAsia" w:ascii="仿宋_GB2312" w:eastAsia="仿宋_GB2312"/>
                          <w:sz w:val="18"/>
                        </w:rPr>
                        <w:t>监测与预警</w:t>
                      </w:r>
                    </w:p>
                  </w:txbxContent>
                </v:textbox>
              </v:shape>
            </w:pict>
          </mc:Fallback>
        </mc:AlternateContent>
      </w:r>
    </w:p>
    <w:p w14:paraId="0A8C0735">
      <w:pPr>
        <w:widowControl/>
        <w:spacing w:line="540" w:lineRule="exact"/>
        <w:ind w:firstLine="640" w:firstLineChars="200"/>
        <w:rPr>
          <w:rFonts w:hint="default" w:ascii="Nimbus Roman" w:hAnsi="Nimbus Roman" w:cs="Nimbus Roman"/>
          <w:b/>
          <w:kern w:val="0"/>
          <w:sz w:val="32"/>
          <w:szCs w:val="32"/>
        </w:rPr>
      </w:pPr>
      <w:r>
        <w:rPr>
          <w:rFonts w:hint="default" w:ascii="Nimbus Roman" w:hAnsi="Nimbus Roman" w:cs="Nimbus Roman"/>
          <w:sz w:val="32"/>
          <w:szCs w:val="32"/>
        </w:rPr>
        <mc:AlternateContent>
          <mc:Choice Requires="wps">
            <w:drawing>
              <wp:anchor distT="0" distB="0" distL="114300" distR="114300" simplePos="0" relativeHeight="251674624" behindDoc="0" locked="0" layoutInCell="1" allowOverlap="1">
                <wp:simplePos x="0" y="0"/>
                <wp:positionH relativeFrom="column">
                  <wp:posOffset>1879600</wp:posOffset>
                </wp:positionH>
                <wp:positionV relativeFrom="paragraph">
                  <wp:posOffset>165100</wp:posOffset>
                </wp:positionV>
                <wp:extent cx="1104900" cy="198120"/>
                <wp:effectExtent l="5080" t="4445" r="13970" b="6985"/>
                <wp:wrapNone/>
                <wp:docPr id="224" name="文本框 104"/>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C07B65A">
                            <w:pPr>
                              <w:jc w:val="center"/>
                              <w:rPr>
                                <w:rFonts w:hint="eastAsia" w:ascii="仿宋_GB2312" w:eastAsia="仿宋_GB2312"/>
                                <w:sz w:val="18"/>
                              </w:rPr>
                            </w:pPr>
                            <w:r>
                              <w:rPr>
                                <w:rFonts w:hint="eastAsia" w:ascii="仿宋_GB2312" w:eastAsia="仿宋_GB2312"/>
                                <w:sz w:val="18"/>
                              </w:rPr>
                              <w:t>先期处置</w:t>
                            </w:r>
                          </w:p>
                        </w:txbxContent>
                      </wps:txbx>
                      <wps:bodyPr wrap="square" lIns="0" tIns="0" rIns="0" bIns="0" upright="1"/>
                    </wps:wsp>
                  </a:graphicData>
                </a:graphic>
              </wp:anchor>
            </w:drawing>
          </mc:Choice>
          <mc:Fallback>
            <w:pict>
              <v:shape id="文本框 104" o:spid="_x0000_s1026" o:spt="202" type="#_x0000_t202" style="position:absolute;left:0pt;margin-left:148pt;margin-top:13pt;height:15.6pt;width:87pt;z-index:251674624;mso-width-relative:page;mso-height-relative:page;" fillcolor="#FFFFFF" filled="t" stroked="t" coordsize="21600,21600" o:gfxdata="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EtWyibYAAAACQEAAA8AAAAAAAAAAQAgAAAAIgAAAGRycy9kb3ducmV2LnhtbFBLAQIUABQAAAAI&#10;AIdO4kAlomHIJgIAAGwEAAAOAAAAAAAAAAEAIAAAACcBAABkcnMvZTJvRG9jLnhtbFBLBQYAAAAA&#10;BgAGAFkBAAC/BQAAAAA=&#10;">
                <v:fill on="t" focussize="0,0"/>
                <v:stroke color="#000000" joinstyle="miter"/>
                <v:imagedata o:title=""/>
                <o:lock v:ext="edit" aspectratio="f"/>
                <v:textbox inset="0mm,0mm,0mm,0mm">
                  <w:txbxContent>
                    <w:p w14:paraId="2C07B65A">
                      <w:pPr>
                        <w:jc w:val="center"/>
                        <w:rPr>
                          <w:rFonts w:hint="eastAsia" w:ascii="仿宋_GB2312" w:eastAsia="仿宋_GB2312"/>
                          <w:sz w:val="18"/>
                        </w:rPr>
                      </w:pPr>
                      <w:r>
                        <w:rPr>
                          <w:rFonts w:hint="eastAsia" w:ascii="仿宋_GB2312" w:eastAsia="仿宋_GB2312"/>
                          <w:sz w:val="18"/>
                        </w:rPr>
                        <w:t>先期处置</w:t>
                      </w:r>
                    </w:p>
                  </w:txbxContent>
                </v:textbox>
              </v:shape>
            </w:pict>
          </mc:Fallback>
        </mc:AlternateContent>
      </w:r>
    </w:p>
    <w:p w14:paraId="2BE9C619">
      <w:pPr>
        <w:widowControl/>
        <w:spacing w:line="540" w:lineRule="exact"/>
        <w:ind w:firstLine="640" w:firstLineChars="200"/>
        <w:rPr>
          <w:rFonts w:hint="default" w:ascii="Nimbus Roman" w:hAnsi="Nimbus Roman" w:cs="Nimbus Roman"/>
          <w:b/>
          <w:kern w:val="0"/>
          <w:sz w:val="32"/>
          <w:szCs w:val="32"/>
        </w:rPr>
      </w:pPr>
      <w:r>
        <w:rPr>
          <w:rFonts w:hint="default" w:ascii="Nimbus Roman" w:hAnsi="Nimbus Roman" w:cs="Nimbus Roman"/>
          <w:sz w:val="32"/>
          <w:szCs w:val="32"/>
        </w:rPr>
        <mc:AlternateContent>
          <mc:Choice Requires="wps">
            <w:drawing>
              <wp:anchor distT="0" distB="0" distL="114300" distR="114300" simplePos="0" relativeHeight="251709440" behindDoc="0" locked="0" layoutInCell="1" allowOverlap="1">
                <wp:simplePos x="0" y="0"/>
                <wp:positionH relativeFrom="column">
                  <wp:posOffset>2444750</wp:posOffset>
                </wp:positionH>
                <wp:positionV relativeFrom="paragraph">
                  <wp:posOffset>219710</wp:posOffset>
                </wp:positionV>
                <wp:extent cx="1104900" cy="198120"/>
                <wp:effectExtent l="5080" t="4445" r="13970" b="6985"/>
                <wp:wrapNone/>
                <wp:docPr id="258" name="文本框 93"/>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E39682D">
                            <w:pPr>
                              <w:jc w:val="center"/>
                              <w:rPr>
                                <w:rFonts w:hint="eastAsia" w:ascii="仿宋_GB2312" w:eastAsia="仿宋_GB2312"/>
                                <w:sz w:val="18"/>
                              </w:rPr>
                            </w:pPr>
                            <w:r>
                              <w:rPr>
                                <w:rFonts w:hint="eastAsia" w:ascii="仿宋_GB2312" w:eastAsia="仿宋_GB2312"/>
                                <w:sz w:val="18"/>
                              </w:rPr>
                              <w:t>恢复与重建</w:t>
                            </w:r>
                          </w:p>
                        </w:txbxContent>
                      </wps:txbx>
                      <wps:bodyPr wrap="square" lIns="0" tIns="0" rIns="0" bIns="0" upright="1"/>
                    </wps:wsp>
                  </a:graphicData>
                </a:graphic>
              </wp:anchor>
            </w:drawing>
          </mc:Choice>
          <mc:Fallback>
            <w:pict>
              <v:shape id="文本框 93" o:spid="_x0000_s1026" o:spt="202" type="#_x0000_t202" style="position:absolute;left:0pt;margin-left:192.5pt;margin-top:17.3pt;height:15.6pt;width:87pt;z-index:251709440;mso-width-relative:page;mso-height-relative:page;" fillcolor="#FFFFFF" filled="t" stroked="t" coordsize="21600,21600" o:gfxdata="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nMdir2QAAAAkBAAAPAAAAAAAAAAEAIAAAACIAAABkcnMvZG93bnJldi54bWxQSwECFAAUAAAA&#10;CACHTuJAVqgvFSYCAABrBAAADgAAAAAAAAABACAAAAAoAQAAZHJzL2Uyb0RvYy54bWxQSwUGAAAA&#10;AAYABgBZAQAAwAUAAAAA&#10;">
                <v:fill on="t" focussize="0,0"/>
                <v:stroke color="#000000" joinstyle="miter"/>
                <v:imagedata o:title=""/>
                <o:lock v:ext="edit" aspectratio="f"/>
                <v:textbox inset="0mm,0mm,0mm,0mm">
                  <w:txbxContent>
                    <w:p w14:paraId="5E39682D">
                      <w:pPr>
                        <w:jc w:val="center"/>
                        <w:rPr>
                          <w:rFonts w:hint="eastAsia" w:ascii="仿宋_GB2312" w:eastAsia="仿宋_GB2312"/>
                          <w:sz w:val="18"/>
                        </w:rPr>
                      </w:pPr>
                      <w:r>
                        <w:rPr>
                          <w:rFonts w:hint="eastAsia" w:ascii="仿宋_GB2312" w:eastAsia="仿宋_GB2312"/>
                          <w:sz w:val="18"/>
                        </w:rPr>
                        <w:t>恢复与重建</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12512" behindDoc="0" locked="0" layoutInCell="1" allowOverlap="1">
                <wp:simplePos x="0" y="0"/>
                <wp:positionH relativeFrom="column">
                  <wp:posOffset>2133600</wp:posOffset>
                </wp:positionH>
                <wp:positionV relativeFrom="paragraph">
                  <wp:posOffset>22860</wp:posOffset>
                </wp:positionV>
                <wp:extent cx="1104900" cy="198120"/>
                <wp:effectExtent l="5080" t="4445" r="13970" b="6985"/>
                <wp:wrapNone/>
                <wp:docPr id="261" name="文本框 97"/>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1932904">
                            <w:pPr>
                              <w:jc w:val="center"/>
                              <w:rPr>
                                <w:rFonts w:hint="eastAsia" w:ascii="仿宋_GB2312" w:eastAsia="仿宋_GB2312"/>
                                <w:sz w:val="18"/>
                              </w:rPr>
                            </w:pPr>
                            <w:r>
                              <w:rPr>
                                <w:rFonts w:hint="eastAsia" w:ascii="仿宋_GB2312" w:eastAsia="仿宋_GB2312"/>
                                <w:sz w:val="18"/>
                              </w:rPr>
                              <w:t>应急响应</w:t>
                            </w:r>
                          </w:p>
                        </w:txbxContent>
                      </wps:txbx>
                      <wps:bodyPr wrap="square" lIns="0" tIns="0" rIns="0" bIns="0" upright="1"/>
                    </wps:wsp>
                  </a:graphicData>
                </a:graphic>
              </wp:anchor>
            </w:drawing>
          </mc:Choice>
          <mc:Fallback>
            <w:pict>
              <v:shape id="文本框 97" o:spid="_x0000_s1026" o:spt="202" type="#_x0000_t202" style="position:absolute;left:0pt;margin-left:168pt;margin-top:1.8pt;height:15.6pt;width:87pt;z-index:251712512;mso-width-relative:page;mso-height-relative:page;" fillcolor="#FFFFFF" filled="t" stroked="t" coordsize="21600,21600" o:gfxdata="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Ncm4OnXAAAACAEAAA8AAAAAAAAAAQAgAAAAIgAAAGRycy9kb3ducmV2LnhtbFBLAQIUABQAAAAI&#10;AIdO4kCzrm+8JwIAAGsEAAAOAAAAAAAAAAEAIAAAACYBAABkcnMvZTJvRG9jLnhtbFBLBQYAAAAA&#10;BgAGAFkBAAC/BQAAAAA=&#10;">
                <v:fill on="t" focussize="0,0"/>
                <v:stroke color="#000000" joinstyle="miter"/>
                <v:imagedata o:title=""/>
                <o:lock v:ext="edit" aspectratio="f"/>
                <v:textbox inset="0mm,0mm,0mm,0mm">
                  <w:txbxContent>
                    <w:p w14:paraId="01932904">
                      <w:pPr>
                        <w:jc w:val="center"/>
                        <w:rPr>
                          <w:rFonts w:hint="eastAsia" w:ascii="仿宋_GB2312" w:eastAsia="仿宋_GB2312"/>
                          <w:sz w:val="18"/>
                        </w:rPr>
                      </w:pPr>
                      <w:r>
                        <w:rPr>
                          <w:rFonts w:hint="eastAsia" w:ascii="仿宋_GB2312" w:eastAsia="仿宋_GB2312"/>
                          <w:sz w:val="18"/>
                        </w:rPr>
                        <w:t>应急响应</w:t>
                      </w:r>
                    </w:p>
                  </w:txbxContent>
                </v:textbox>
              </v:shape>
            </w:pict>
          </mc:Fallback>
        </mc:AlternateContent>
      </w:r>
    </w:p>
    <w:p w14:paraId="3E1F1262">
      <w:pPr>
        <w:widowControl/>
        <w:spacing w:line="540" w:lineRule="exact"/>
        <w:rPr>
          <w:rFonts w:hint="default" w:ascii="Nimbus Roman" w:hAnsi="Nimbus Roman" w:cs="Nimbus Roman"/>
          <w:b/>
          <w:kern w:val="0"/>
          <w:sz w:val="32"/>
          <w:szCs w:val="32"/>
        </w:rPr>
      </w:pPr>
      <w:r>
        <w:rPr>
          <w:rFonts w:hint="default" w:ascii="Nimbus Roman" w:hAnsi="Nimbus Roman" w:cs="Nimbus Roman"/>
          <w:sz w:val="32"/>
          <w:szCs w:val="32"/>
        </w:rPr>
        <mc:AlternateContent>
          <mc:Choice Requires="wps">
            <w:drawing>
              <wp:anchor distT="0" distB="0" distL="114300" distR="114300" simplePos="0" relativeHeight="251675648" behindDoc="0" locked="0" layoutInCell="1" allowOverlap="1">
                <wp:simplePos x="0" y="0"/>
                <wp:positionH relativeFrom="column">
                  <wp:posOffset>1149350</wp:posOffset>
                </wp:positionH>
                <wp:positionV relativeFrom="paragraph">
                  <wp:posOffset>275590</wp:posOffset>
                </wp:positionV>
                <wp:extent cx="1104900" cy="198120"/>
                <wp:effectExtent l="5080" t="4445" r="13970" b="6985"/>
                <wp:wrapNone/>
                <wp:docPr id="225" name="文本框 80"/>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2FA9C8D">
                            <w:pPr>
                              <w:jc w:val="center"/>
                              <w:rPr>
                                <w:rFonts w:hint="eastAsia" w:ascii="仿宋_GB2312" w:eastAsia="仿宋_GB2312"/>
                                <w:sz w:val="18"/>
                              </w:rPr>
                            </w:pPr>
                            <w:r>
                              <w:rPr>
                                <w:rFonts w:hint="eastAsia" w:ascii="仿宋_GB2312" w:eastAsia="仿宋_GB2312"/>
                                <w:sz w:val="18"/>
                              </w:rPr>
                              <w:t>应急队伍保障</w:t>
                            </w:r>
                          </w:p>
                        </w:txbxContent>
                      </wps:txbx>
                      <wps:bodyPr wrap="square" lIns="0" tIns="0" rIns="0" bIns="0" upright="1"/>
                    </wps:wsp>
                  </a:graphicData>
                </a:graphic>
              </wp:anchor>
            </w:drawing>
          </mc:Choice>
          <mc:Fallback>
            <w:pict>
              <v:shape id="文本框 80" o:spid="_x0000_s1026" o:spt="202" type="#_x0000_t202" style="position:absolute;left:0pt;margin-left:90.5pt;margin-top:21.7pt;height:15.6pt;width:87pt;z-index:251675648;mso-width-relative:page;mso-height-relative:page;" fillcolor="#FFFFFF" filled="t" stroked="t" coordsize="21600,21600" o:gfxdata="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k&#10;T+Gl2AAAAAkBAAAPAAAAAAAAAAEAIAAAACIAAABkcnMvZG93bnJldi54bWxQSwECFAAUAAAACACH&#10;TuJAIoF9gCQCAABrBAAADgAAAAAAAAABACAAAAAnAQAAZHJzL2Uyb0RvYy54bWxQSwUGAAAAAAYA&#10;BgBZAQAAvQUAAAAA&#10;">
                <v:fill on="t" focussize="0,0"/>
                <v:stroke color="#000000" joinstyle="miter"/>
                <v:imagedata o:title=""/>
                <o:lock v:ext="edit" aspectratio="f"/>
                <v:textbox inset="0mm,0mm,0mm,0mm">
                  <w:txbxContent>
                    <w:p w14:paraId="42FA9C8D">
                      <w:pPr>
                        <w:jc w:val="center"/>
                        <w:rPr>
                          <w:rFonts w:hint="eastAsia" w:ascii="仿宋_GB2312" w:eastAsia="仿宋_GB2312"/>
                          <w:sz w:val="18"/>
                        </w:rPr>
                      </w:pPr>
                      <w:r>
                        <w:rPr>
                          <w:rFonts w:hint="eastAsia" w:ascii="仿宋_GB2312" w:eastAsia="仿宋_GB2312"/>
                          <w:sz w:val="18"/>
                        </w:rPr>
                        <w:t>应急队伍保障</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03296" behindDoc="0" locked="0" layoutInCell="1" allowOverlap="1">
                <wp:simplePos x="0" y="0"/>
                <wp:positionH relativeFrom="column">
                  <wp:posOffset>349250</wp:posOffset>
                </wp:positionH>
                <wp:positionV relativeFrom="paragraph">
                  <wp:posOffset>176530</wp:posOffset>
                </wp:positionV>
                <wp:extent cx="800100" cy="198120"/>
                <wp:effectExtent l="4445" t="4445" r="14605" b="6985"/>
                <wp:wrapNone/>
                <wp:docPr id="252" name="文本框 81"/>
                <wp:cNvGraphicFramePr/>
                <a:graphic xmlns:a="http://schemas.openxmlformats.org/drawingml/2006/main">
                  <a:graphicData uri="http://schemas.microsoft.com/office/word/2010/wordprocessingShape">
                    <wps:wsp>
                      <wps:cNvSpPr txBox="1"/>
                      <wps:spPr>
                        <a:xfrm>
                          <a:off x="0" y="0"/>
                          <a:ext cx="8001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4DF3346">
                            <w:pPr>
                              <w:jc w:val="center"/>
                              <w:rPr>
                                <w:rFonts w:ascii="仿宋_GB2312" w:eastAsia="仿宋_GB2312"/>
                                <w:sz w:val="18"/>
                              </w:rPr>
                            </w:pPr>
                            <w:r>
                              <w:rPr>
                                <w:rFonts w:hint="eastAsia" w:ascii="仿宋_GB2312" w:eastAsia="仿宋_GB2312"/>
                                <w:sz w:val="18"/>
                              </w:rPr>
                              <w:t>应急保障</w:t>
                            </w:r>
                          </w:p>
                        </w:txbxContent>
                      </wps:txbx>
                      <wps:bodyPr wrap="square" lIns="0" tIns="0" rIns="0" bIns="0" upright="1"/>
                    </wps:wsp>
                  </a:graphicData>
                </a:graphic>
              </wp:anchor>
            </w:drawing>
          </mc:Choice>
          <mc:Fallback>
            <w:pict>
              <v:shape id="文本框 81" o:spid="_x0000_s1026" o:spt="202" type="#_x0000_t202" style="position:absolute;left:0pt;margin-left:27.5pt;margin-top:13.9pt;height:15.6pt;width:63pt;z-index:251703296;mso-width-relative:page;mso-height-relative:page;" fillcolor="#FFFFFF" filled="t" stroked="t" coordsize="21600,21600" o:gfxdata="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7FHN&#10;TtYAAAAIAQAADwAAAAAAAAABACAAAAAiAAAAZHJzL2Rvd25yZXYueG1sUEsBAhQAFAAAAAgAh07i&#10;QL4NG5gkAgAAagQAAA4AAAAAAAAAAQAgAAAAJQEAAGRycy9lMm9Eb2MueG1sUEsFBgAAAAAGAAYA&#10;WQEAALsFAAAAAA==&#10;">
                <v:fill on="t" focussize="0,0"/>
                <v:stroke color="#000000" joinstyle="miter"/>
                <v:imagedata o:title=""/>
                <o:lock v:ext="edit" aspectratio="f"/>
                <v:textbox inset="0mm,0mm,0mm,0mm">
                  <w:txbxContent>
                    <w:p w14:paraId="34DF3346">
                      <w:pPr>
                        <w:jc w:val="center"/>
                        <w:rPr>
                          <w:rFonts w:ascii="仿宋_GB2312" w:eastAsia="仿宋_GB2312"/>
                          <w:sz w:val="18"/>
                        </w:rPr>
                      </w:pPr>
                      <w:r>
                        <w:rPr>
                          <w:rFonts w:hint="eastAsia" w:ascii="仿宋_GB2312" w:eastAsia="仿宋_GB2312"/>
                          <w:sz w:val="18"/>
                        </w:rPr>
                        <w:t>应急保障</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04320" behindDoc="0" locked="0" layoutInCell="1" allowOverlap="1">
                <wp:simplePos x="0" y="0"/>
                <wp:positionH relativeFrom="column">
                  <wp:posOffset>-6350</wp:posOffset>
                </wp:positionH>
                <wp:positionV relativeFrom="paragraph">
                  <wp:posOffset>269240</wp:posOffset>
                </wp:positionV>
                <wp:extent cx="342900" cy="0"/>
                <wp:effectExtent l="0" t="0" r="0" b="0"/>
                <wp:wrapNone/>
                <wp:docPr id="253" name="直线 76"/>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6" o:spid="_x0000_s1026" o:spt="20" style="position:absolute;left:0pt;margin-left:-0.5pt;margin-top:21.2pt;height:0pt;width:27pt;z-index:251704320;mso-width-relative:page;mso-height-relative:page;" filled="f" stroked="t" coordsize="21600,21600" o:gfxdata="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CdS5tzU&#10;AAAABwEAAA8AAAAAAAAAAQAgAAAAIgAAAGRycy9kb3ducmV2LnhtbFBLAQIUABQAAAAIAIdO4kBd&#10;Hs9e6wEAAN0DAAAOAAAAAAAAAAEAIAAAACMBAABkcnMvZTJvRG9jLnhtbFBLBQYAAAAABgAGAFkB&#10;AACABQAAAAA=&#10;">
                <v:fill on="f" focussize="0,0"/>
                <v:stroke color="#000000" joinstyle="round"/>
                <v:imagedata o:title=""/>
                <o:lock v:ext="edit" aspectratio="f"/>
              </v:line>
            </w:pict>
          </mc:Fallback>
        </mc:AlternateContent>
      </w:r>
    </w:p>
    <w:p w14:paraId="277C9B47">
      <w:pPr>
        <w:widowControl/>
        <w:spacing w:line="540" w:lineRule="exact"/>
        <w:ind w:firstLine="640" w:firstLineChars="200"/>
        <w:rPr>
          <w:rFonts w:hint="default" w:ascii="Nimbus Roman" w:hAnsi="Nimbus Roman" w:cs="Nimbus Roman"/>
          <w:b/>
          <w:kern w:val="0"/>
          <w:sz w:val="32"/>
          <w:szCs w:val="32"/>
        </w:rPr>
      </w:pPr>
      <w:r>
        <w:rPr>
          <w:rFonts w:hint="default" w:ascii="Nimbus Roman" w:hAnsi="Nimbus Roman" w:cs="Nimbus Roman"/>
          <w:sz w:val="32"/>
          <w:szCs w:val="32"/>
        </w:rPr>
        <mc:AlternateContent>
          <mc:Choice Requires="wps">
            <w:drawing>
              <wp:anchor distT="0" distB="0" distL="114300" distR="114300" simplePos="0" relativeHeight="251677696" behindDoc="0" locked="0" layoutInCell="1" allowOverlap="1">
                <wp:simplePos x="0" y="0"/>
                <wp:positionH relativeFrom="column">
                  <wp:posOffset>1574800</wp:posOffset>
                </wp:positionH>
                <wp:positionV relativeFrom="paragraph">
                  <wp:posOffset>328930</wp:posOffset>
                </wp:positionV>
                <wp:extent cx="1104900" cy="198120"/>
                <wp:effectExtent l="5080" t="4445" r="13970" b="6985"/>
                <wp:wrapNone/>
                <wp:docPr id="227" name="文本框 78"/>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83130F">
                            <w:pPr>
                              <w:jc w:val="center"/>
                              <w:rPr>
                                <w:rFonts w:ascii="仿宋_GB2312" w:eastAsia="仿宋_GB2312"/>
                                <w:sz w:val="18"/>
                              </w:rPr>
                            </w:pPr>
                            <w:r>
                              <w:rPr>
                                <w:rFonts w:hint="eastAsia" w:ascii="仿宋_GB2312" w:eastAsia="仿宋_GB2312"/>
                                <w:sz w:val="18"/>
                              </w:rPr>
                              <w:t>物资保障</w:t>
                            </w:r>
                          </w:p>
                        </w:txbxContent>
                      </wps:txbx>
                      <wps:bodyPr wrap="square" lIns="0" tIns="0" rIns="0" bIns="0" upright="1"/>
                    </wps:wsp>
                  </a:graphicData>
                </a:graphic>
              </wp:anchor>
            </w:drawing>
          </mc:Choice>
          <mc:Fallback>
            <w:pict>
              <v:shape id="文本框 78" o:spid="_x0000_s1026" o:spt="202" type="#_x0000_t202" style="position:absolute;left:0pt;margin-left:124pt;margin-top:25.9pt;height:15.6pt;width:87pt;z-index:251677696;mso-width-relative:page;mso-height-relative:page;" fillcolor="#FFFFFF" filled="t" stroked="t" coordsize="21600,21600" o:gfxdata="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r3sqh2AAAAAkBAAAPAAAAAAAAAAEAIAAAACIAAABkcnMvZG93bnJldi54bWxQSwECFAAUAAAA&#10;CACHTuJACrekTCcCAABrBAAADgAAAAAAAAABACAAAAAnAQAAZHJzL2Uyb0RvYy54bWxQSwUGAAAA&#10;AAYABgBZAQAAwAUAAAAA&#10;">
                <v:fill on="t" focussize="0,0"/>
                <v:stroke color="#000000" joinstyle="miter"/>
                <v:imagedata o:title=""/>
                <o:lock v:ext="edit" aspectratio="f"/>
                <v:textbox inset="0mm,0mm,0mm,0mm">
                  <w:txbxContent>
                    <w:p w14:paraId="4B83130F">
                      <w:pPr>
                        <w:jc w:val="center"/>
                        <w:rPr>
                          <w:rFonts w:ascii="仿宋_GB2312" w:eastAsia="仿宋_GB2312"/>
                          <w:sz w:val="18"/>
                        </w:rPr>
                      </w:pPr>
                      <w:r>
                        <w:rPr>
                          <w:rFonts w:hint="eastAsia" w:ascii="仿宋_GB2312" w:eastAsia="仿宋_GB2312"/>
                          <w:sz w:val="18"/>
                        </w:rPr>
                        <w:t>物资保障</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676672" behindDoc="0" locked="0" layoutInCell="1" allowOverlap="1">
                <wp:simplePos x="0" y="0"/>
                <wp:positionH relativeFrom="column">
                  <wp:posOffset>1346200</wp:posOffset>
                </wp:positionH>
                <wp:positionV relativeFrom="paragraph">
                  <wp:posOffset>137160</wp:posOffset>
                </wp:positionV>
                <wp:extent cx="1104900" cy="198120"/>
                <wp:effectExtent l="5080" t="4445" r="13970" b="6985"/>
                <wp:wrapNone/>
                <wp:docPr id="226" name="文本框 79"/>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22BB265">
                            <w:pPr>
                              <w:jc w:val="center"/>
                              <w:rPr>
                                <w:rFonts w:hint="eastAsia" w:ascii="仿宋_GB2312" w:eastAsia="仿宋_GB2312"/>
                                <w:sz w:val="18"/>
                              </w:rPr>
                            </w:pPr>
                            <w:r>
                              <w:rPr>
                                <w:rFonts w:hint="eastAsia" w:ascii="仿宋_GB2312" w:eastAsia="仿宋_GB2312"/>
                                <w:sz w:val="18"/>
                              </w:rPr>
                              <w:t>资金保障</w:t>
                            </w:r>
                          </w:p>
                        </w:txbxContent>
                      </wps:txbx>
                      <wps:bodyPr wrap="square" lIns="0" tIns="0" rIns="0" bIns="0" upright="1"/>
                    </wps:wsp>
                  </a:graphicData>
                </a:graphic>
              </wp:anchor>
            </w:drawing>
          </mc:Choice>
          <mc:Fallback>
            <w:pict>
              <v:shape id="文本框 79" o:spid="_x0000_s1026" o:spt="202" type="#_x0000_t202" style="position:absolute;left:0pt;margin-left:106pt;margin-top:10.8pt;height:15.6pt;width:87pt;z-index:251676672;mso-width-relative:page;mso-height-relative:page;" fillcolor="#FFFFFF" filled="t" stroked="t" coordsize="21600,21600" o:gfxdata="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DE+bK2AAAAAkBAAAPAAAAAAAAAAEAIAAAACIAAABkcnMvZG93bnJldi54bWxQSwECFAAUAAAA&#10;CACHTuJAt+pFhycCAABrBAAADgAAAAAAAAABACAAAAAnAQAAZHJzL2Uyb0RvYy54bWxQSwUGAAAA&#10;AAYABgBZAQAAwAUAAAAA&#10;">
                <v:fill on="t" focussize="0,0"/>
                <v:stroke color="#000000" joinstyle="miter"/>
                <v:imagedata o:title=""/>
                <o:lock v:ext="edit" aspectratio="f"/>
                <v:textbox inset="0mm,0mm,0mm,0mm">
                  <w:txbxContent>
                    <w:p w14:paraId="722BB265">
                      <w:pPr>
                        <w:jc w:val="center"/>
                        <w:rPr>
                          <w:rFonts w:hint="eastAsia" w:ascii="仿宋_GB2312" w:eastAsia="仿宋_GB2312"/>
                          <w:sz w:val="18"/>
                        </w:rPr>
                      </w:pPr>
                      <w:r>
                        <w:rPr>
                          <w:rFonts w:hint="eastAsia" w:ascii="仿宋_GB2312" w:eastAsia="仿宋_GB2312"/>
                          <w:sz w:val="18"/>
                        </w:rPr>
                        <w:t>资金保障</w:t>
                      </w:r>
                    </w:p>
                  </w:txbxContent>
                </v:textbox>
              </v:shape>
            </w:pict>
          </mc:Fallback>
        </mc:AlternateContent>
      </w:r>
    </w:p>
    <w:p w14:paraId="7A654E2F">
      <w:pPr>
        <w:widowControl/>
        <w:spacing w:line="540" w:lineRule="exact"/>
        <w:rPr>
          <w:rFonts w:hint="default" w:ascii="Nimbus Roman" w:hAnsi="Nimbus Roman" w:cs="Nimbus Roman"/>
          <w:b/>
          <w:kern w:val="0"/>
          <w:sz w:val="32"/>
          <w:szCs w:val="32"/>
        </w:rPr>
      </w:pPr>
      <w:r>
        <w:rPr>
          <w:rFonts w:hint="default" w:ascii="Nimbus Roman" w:hAnsi="Nimbus Roman" w:cs="Nimbus Roman"/>
          <w:sz w:val="32"/>
          <w:szCs w:val="32"/>
        </w:rPr>
        <mc:AlternateContent>
          <mc:Choice Requires="wps">
            <w:drawing>
              <wp:anchor distT="0" distB="0" distL="114300" distR="114300" simplePos="0" relativeHeight="251678720" behindDoc="0" locked="0" layoutInCell="1" allowOverlap="1">
                <wp:simplePos x="0" y="0"/>
                <wp:positionH relativeFrom="column">
                  <wp:posOffset>1803400</wp:posOffset>
                </wp:positionH>
                <wp:positionV relativeFrom="paragraph">
                  <wp:posOffset>190500</wp:posOffset>
                </wp:positionV>
                <wp:extent cx="990600" cy="198120"/>
                <wp:effectExtent l="4445" t="4445" r="14605" b="6985"/>
                <wp:wrapNone/>
                <wp:docPr id="228" name="文本框 77"/>
                <wp:cNvGraphicFramePr/>
                <a:graphic xmlns:a="http://schemas.openxmlformats.org/drawingml/2006/main">
                  <a:graphicData uri="http://schemas.microsoft.com/office/word/2010/wordprocessingShape">
                    <wps:wsp>
                      <wps:cNvSpPr txBox="1"/>
                      <wps:spPr>
                        <a:xfrm>
                          <a:off x="0" y="0"/>
                          <a:ext cx="9906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C76A4C8">
                            <w:pPr>
                              <w:jc w:val="center"/>
                              <w:rPr>
                                <w:rFonts w:ascii="仿宋_GB2312" w:eastAsia="仿宋_GB2312"/>
                                <w:sz w:val="18"/>
                              </w:rPr>
                            </w:pPr>
                            <w:r>
                              <w:rPr>
                                <w:rFonts w:hint="eastAsia" w:ascii="仿宋_GB2312" w:eastAsia="仿宋_GB2312"/>
                                <w:sz w:val="18"/>
                              </w:rPr>
                              <w:t>基本生活保障</w:t>
                            </w:r>
                          </w:p>
                        </w:txbxContent>
                      </wps:txbx>
                      <wps:bodyPr wrap="square" lIns="0" tIns="0" rIns="0" bIns="0" upright="1"/>
                    </wps:wsp>
                  </a:graphicData>
                </a:graphic>
              </wp:anchor>
            </w:drawing>
          </mc:Choice>
          <mc:Fallback>
            <w:pict>
              <v:shape id="文本框 77" o:spid="_x0000_s1026" o:spt="202" type="#_x0000_t202" style="position:absolute;left:0pt;margin-left:142pt;margin-top:15pt;height:15.6pt;width:78pt;z-index:251678720;mso-width-relative:page;mso-height-relative:page;" fillcolor="#FFFFFF" filled="t" stroked="t" coordsize="21600,21600" o:gfxdata="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WwhptgAAAAJAQAADwAAAAAAAAABACAAAAAiAAAAZHJzL2Rvd25yZXYueG1sUEsBAhQAFAAAAAgA&#10;h07iQIaJDf4lAgAAagQAAA4AAAAAAAAAAQAgAAAAJwEAAGRycy9lMm9Eb2MueG1sUEsFBgAAAAAG&#10;AAYAWQEAAL4FAAAAAA==&#10;">
                <v:fill on="t" focussize="0,0"/>
                <v:stroke color="#000000" joinstyle="miter"/>
                <v:imagedata o:title=""/>
                <o:lock v:ext="edit" aspectratio="f"/>
                <v:textbox inset="0mm,0mm,0mm,0mm">
                  <w:txbxContent>
                    <w:p w14:paraId="4C76A4C8">
                      <w:pPr>
                        <w:jc w:val="center"/>
                        <w:rPr>
                          <w:rFonts w:ascii="仿宋_GB2312" w:eastAsia="仿宋_GB2312"/>
                          <w:sz w:val="18"/>
                        </w:rPr>
                      </w:pPr>
                      <w:r>
                        <w:rPr>
                          <w:rFonts w:hint="eastAsia" w:ascii="仿宋_GB2312" w:eastAsia="仿宋_GB2312"/>
                          <w:sz w:val="18"/>
                        </w:rPr>
                        <w:t>基本生活保障</w:t>
                      </w:r>
                    </w:p>
                  </w:txbxContent>
                </v:textbox>
              </v:shape>
            </w:pict>
          </mc:Fallback>
        </mc:AlternateContent>
      </w:r>
    </w:p>
    <w:p w14:paraId="6E7FE6E8">
      <w:pPr>
        <w:widowControl/>
        <w:spacing w:line="540" w:lineRule="exact"/>
        <w:rPr>
          <w:rFonts w:hint="default" w:ascii="Nimbus Roman" w:hAnsi="Nimbus Roman" w:cs="Nimbus Roman"/>
          <w:b/>
          <w:kern w:val="0"/>
          <w:sz w:val="32"/>
          <w:szCs w:val="32"/>
        </w:rPr>
      </w:pPr>
      <w:r>
        <w:rPr>
          <w:rFonts w:hint="default" w:ascii="Nimbus Roman" w:hAnsi="Nimbus Roman" w:cs="Nimbus Roman"/>
          <w:sz w:val="32"/>
          <w:szCs w:val="32"/>
        </w:rPr>
        <mc:AlternateContent>
          <mc:Choice Requires="wps">
            <w:drawing>
              <wp:anchor distT="0" distB="0" distL="114300" distR="114300" simplePos="0" relativeHeight="251680768" behindDoc="0" locked="0" layoutInCell="1" allowOverlap="1">
                <wp:simplePos x="0" y="0"/>
                <wp:positionH relativeFrom="column">
                  <wp:posOffset>2273300</wp:posOffset>
                </wp:positionH>
                <wp:positionV relativeFrom="paragraph">
                  <wp:posOffset>262890</wp:posOffset>
                </wp:positionV>
                <wp:extent cx="1447800" cy="198120"/>
                <wp:effectExtent l="4445" t="4445" r="14605" b="6985"/>
                <wp:wrapNone/>
                <wp:docPr id="230" name="文本框 66"/>
                <wp:cNvGraphicFramePr/>
                <a:graphic xmlns:a="http://schemas.openxmlformats.org/drawingml/2006/main">
                  <a:graphicData uri="http://schemas.microsoft.com/office/word/2010/wordprocessingShape">
                    <wps:wsp>
                      <wps:cNvSpPr txBox="1"/>
                      <wps:spPr>
                        <a:xfrm>
                          <a:off x="0" y="0"/>
                          <a:ext cx="14478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BF3B0A2">
                            <w:pPr>
                              <w:jc w:val="center"/>
                              <w:rPr>
                                <w:rFonts w:hint="eastAsia" w:ascii="仿宋_GB2312" w:eastAsia="仿宋_GB2312"/>
                                <w:sz w:val="18"/>
                              </w:rPr>
                            </w:pPr>
                            <w:r>
                              <w:rPr>
                                <w:rFonts w:hint="eastAsia" w:ascii="仿宋_GB2312" w:eastAsia="仿宋_GB2312"/>
                                <w:sz w:val="18"/>
                              </w:rPr>
                              <w:t>治安维护</w:t>
                            </w:r>
                          </w:p>
                        </w:txbxContent>
                      </wps:txbx>
                      <wps:bodyPr wrap="square" lIns="0" tIns="0" rIns="0" bIns="0" upright="1"/>
                    </wps:wsp>
                  </a:graphicData>
                </a:graphic>
              </wp:anchor>
            </w:drawing>
          </mc:Choice>
          <mc:Fallback>
            <w:pict>
              <v:shape id="文本框 66" o:spid="_x0000_s1026" o:spt="202" type="#_x0000_t202" style="position:absolute;left:0pt;margin-left:179pt;margin-top:20.7pt;height:15.6pt;width:114pt;z-index:251680768;mso-width-relative:page;mso-height-relative:page;" fillcolor="#FFFFFF" filled="t" stroked="t" coordsize="21600,21600" o:gfxdata="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uFyJTZAAAACQEAAA8AAAAAAAAAAQAgAAAAIgAAAGRycy9kb3ducmV2LnhtbFBLAQIUABQA&#10;AAAIAIdO4kB4tBGsKAIAAGsEAAAOAAAAAAAAAAEAIAAAACgBAABkcnMvZTJvRG9jLnhtbFBLBQYA&#10;AAAABgAGAFkBAADCBQAAAAA=&#10;">
                <v:fill on="t" focussize="0,0"/>
                <v:stroke color="#000000" joinstyle="miter"/>
                <v:imagedata o:title=""/>
                <o:lock v:ext="edit" aspectratio="f"/>
                <v:textbox inset="0mm,0mm,0mm,0mm">
                  <w:txbxContent>
                    <w:p w14:paraId="6BF3B0A2">
                      <w:pPr>
                        <w:jc w:val="center"/>
                        <w:rPr>
                          <w:rFonts w:hint="eastAsia" w:ascii="仿宋_GB2312" w:eastAsia="仿宋_GB2312"/>
                          <w:sz w:val="18"/>
                        </w:rPr>
                      </w:pPr>
                      <w:r>
                        <w:rPr>
                          <w:rFonts w:hint="eastAsia" w:ascii="仿宋_GB2312" w:eastAsia="仿宋_GB2312"/>
                          <w:sz w:val="18"/>
                        </w:rPr>
                        <w:t>治安维护</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679744" behindDoc="0" locked="0" layoutInCell="1" allowOverlap="1">
                <wp:simplePos x="0" y="0"/>
                <wp:positionH relativeFrom="column">
                  <wp:posOffset>2038350</wp:posOffset>
                </wp:positionH>
                <wp:positionV relativeFrom="paragraph">
                  <wp:posOffset>58420</wp:posOffset>
                </wp:positionV>
                <wp:extent cx="1447800" cy="198120"/>
                <wp:effectExtent l="4445" t="4445" r="14605" b="6985"/>
                <wp:wrapNone/>
                <wp:docPr id="229" name="文本框 60"/>
                <wp:cNvGraphicFramePr/>
                <a:graphic xmlns:a="http://schemas.openxmlformats.org/drawingml/2006/main">
                  <a:graphicData uri="http://schemas.microsoft.com/office/word/2010/wordprocessingShape">
                    <wps:wsp>
                      <wps:cNvSpPr txBox="1"/>
                      <wps:spPr>
                        <a:xfrm>
                          <a:off x="0" y="0"/>
                          <a:ext cx="14478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7A59622">
                            <w:pPr>
                              <w:jc w:val="center"/>
                              <w:rPr>
                                <w:rFonts w:ascii="仿宋_GB2312" w:eastAsia="仿宋_GB2312"/>
                                <w:sz w:val="18"/>
                              </w:rPr>
                            </w:pPr>
                            <w:r>
                              <w:rPr>
                                <w:rFonts w:hint="eastAsia" w:ascii="仿宋_GB2312" w:eastAsia="仿宋_GB2312"/>
                                <w:sz w:val="18"/>
                              </w:rPr>
                              <w:t>医疗卫生保障</w:t>
                            </w:r>
                          </w:p>
                        </w:txbxContent>
                      </wps:txbx>
                      <wps:bodyPr wrap="square" lIns="0" tIns="0" rIns="0" bIns="0" upright="1"/>
                    </wps:wsp>
                  </a:graphicData>
                </a:graphic>
              </wp:anchor>
            </w:drawing>
          </mc:Choice>
          <mc:Fallback>
            <w:pict>
              <v:shape id="文本框 60" o:spid="_x0000_s1026" o:spt="202" type="#_x0000_t202" style="position:absolute;left:0pt;margin-left:160.5pt;margin-top:4.6pt;height:15.6pt;width:114pt;z-index:251679744;mso-width-relative:page;mso-height-relative:page;" fillcolor="#FFFFFF" filled="t" stroked="t" coordsize="21600,21600" o:gfxdata="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Ral5XdcAAAAIAQAADwAAAAAAAAABACAAAAAiAAAAZHJzL2Rvd25yZXYueG1sUEsBAhQAFAAAAAgA&#10;h07iQGWqY/8mAgAAawQAAA4AAAAAAAAAAQAgAAAAJgEAAGRycy9lMm9Eb2MueG1sUEsFBgAAAAAG&#10;AAYAWQEAAL4FAAAAAA==&#10;">
                <v:fill on="t" focussize="0,0"/>
                <v:stroke color="#000000" joinstyle="miter"/>
                <v:imagedata o:title=""/>
                <o:lock v:ext="edit" aspectratio="f"/>
                <v:textbox inset="0mm,0mm,0mm,0mm">
                  <w:txbxContent>
                    <w:p w14:paraId="67A59622">
                      <w:pPr>
                        <w:jc w:val="center"/>
                        <w:rPr>
                          <w:rFonts w:ascii="仿宋_GB2312" w:eastAsia="仿宋_GB2312"/>
                          <w:sz w:val="18"/>
                        </w:rPr>
                      </w:pPr>
                      <w:r>
                        <w:rPr>
                          <w:rFonts w:hint="eastAsia" w:ascii="仿宋_GB2312" w:eastAsia="仿宋_GB2312"/>
                          <w:sz w:val="18"/>
                        </w:rPr>
                        <w:t>医疗卫生保障</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02272" behindDoc="0" locked="0" layoutInCell="1" allowOverlap="1">
                <wp:simplePos x="0" y="0"/>
                <wp:positionH relativeFrom="column">
                  <wp:posOffset>-19050</wp:posOffset>
                </wp:positionH>
                <wp:positionV relativeFrom="paragraph">
                  <wp:posOffset>266700</wp:posOffset>
                </wp:positionV>
                <wp:extent cx="342900" cy="0"/>
                <wp:effectExtent l="0" t="0" r="0" b="0"/>
                <wp:wrapNone/>
                <wp:docPr id="251" name="直线 82"/>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82" o:spid="_x0000_s1026" o:spt="20" style="position:absolute;left:0pt;margin-left:-1.5pt;margin-top:21pt;height:0pt;width:27pt;z-index:251702272;mso-width-relative:page;mso-height-relative:page;" filled="f" stroked="t" coordsize="21600,21600" o:gfxdata="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YYv6tQA&#10;AAAHAQAADwAAAAAAAAABACAAAAAiAAAAZHJzL2Rvd25yZXYueG1sUEsBAhQAFAAAAAgAh07iQLqB&#10;40TqAQAA3QMAAA4AAAAAAAAAAQAgAAAAIwEAAGRycy9lMm9Eb2MueG1sUEsFBgAAAAAGAAYAWQEA&#10;AH8FAAAAAA==&#10;">
                <v:fill on="f" focussize="0,0"/>
                <v:stroke color="#000000" joinstyle="round"/>
                <v:imagedata o:title=""/>
                <o:lock v:ext="edit" aspectratio="f"/>
              </v:line>
            </w:pict>
          </mc:Fallback>
        </mc:AlternateContent>
      </w:r>
      <w:r>
        <w:rPr>
          <w:rFonts w:hint="default" w:ascii="Nimbus Roman" w:hAnsi="Nimbus Roman" w:cs="Nimbus Roman"/>
          <w:sz w:val="32"/>
          <w:szCs w:val="32"/>
        </w:rPr>
        <mc:AlternateContent>
          <mc:Choice Requires="wps">
            <w:drawing>
              <wp:anchor distT="0" distB="0" distL="114300" distR="114300" simplePos="0" relativeHeight="251684864" behindDoc="0" locked="0" layoutInCell="1" allowOverlap="1">
                <wp:simplePos x="0" y="0"/>
                <wp:positionH relativeFrom="column">
                  <wp:posOffset>323850</wp:posOffset>
                </wp:positionH>
                <wp:positionV relativeFrom="paragraph">
                  <wp:posOffset>148590</wp:posOffset>
                </wp:positionV>
                <wp:extent cx="800100" cy="198120"/>
                <wp:effectExtent l="4445" t="4445" r="14605" b="6985"/>
                <wp:wrapNone/>
                <wp:docPr id="234" name="文本框 92"/>
                <wp:cNvGraphicFramePr/>
                <a:graphic xmlns:a="http://schemas.openxmlformats.org/drawingml/2006/main">
                  <a:graphicData uri="http://schemas.microsoft.com/office/word/2010/wordprocessingShape">
                    <wps:wsp>
                      <wps:cNvSpPr txBox="1"/>
                      <wps:spPr>
                        <a:xfrm>
                          <a:off x="0" y="0"/>
                          <a:ext cx="8001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1D9FA1">
                            <w:pPr>
                              <w:jc w:val="center"/>
                              <w:rPr>
                                <w:sz w:val="18"/>
                              </w:rPr>
                            </w:pPr>
                            <w:r>
                              <w:rPr>
                                <w:rFonts w:hint="eastAsia" w:ascii="仿宋_GB2312" w:eastAsia="仿宋_GB2312"/>
                                <w:sz w:val="18"/>
                              </w:rPr>
                              <w:t>监督管理</w:t>
                            </w:r>
                            <w:r>
                              <w:rPr>
                                <w:rFonts w:hint="eastAsia"/>
                                <w:sz w:val="18"/>
                              </w:rPr>
                              <w:t>　</w:t>
                            </w:r>
                          </w:p>
                        </w:txbxContent>
                      </wps:txbx>
                      <wps:bodyPr wrap="square" lIns="0" tIns="0" rIns="0" bIns="0" upright="1"/>
                    </wps:wsp>
                  </a:graphicData>
                </a:graphic>
              </wp:anchor>
            </w:drawing>
          </mc:Choice>
          <mc:Fallback>
            <w:pict>
              <v:shape id="文本框 92" o:spid="_x0000_s1026" o:spt="202" type="#_x0000_t202" style="position:absolute;left:0pt;margin-left:25.5pt;margin-top:11.7pt;height:15.6pt;width:63pt;z-index:251684864;mso-width-relative:page;mso-height-relative:page;" fillcolor="#FFFFFF" filled="t" stroked="t" coordsize="21600,21600" o:gfxdata="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2&#10;ii751wAAAAgBAAAPAAAAAAAAAAEAIAAAACIAAABkcnMvZG93bnJldi54bWxQSwECFAAUAAAACACH&#10;TuJAVILnRyUCAABqBAAADgAAAAAAAAABACAAAAAmAQAAZHJzL2Uyb0RvYy54bWxQSwUGAAAAAAYA&#10;BgBZAQAAvQUAAAAA&#10;">
                <v:fill on="t" focussize="0,0"/>
                <v:stroke color="#000000" joinstyle="miter"/>
                <v:imagedata o:title=""/>
                <o:lock v:ext="edit" aspectratio="f"/>
                <v:textbox inset="0mm,0mm,0mm,0mm">
                  <w:txbxContent>
                    <w:p w14:paraId="451D9FA1">
                      <w:pPr>
                        <w:jc w:val="center"/>
                        <w:rPr>
                          <w:sz w:val="18"/>
                        </w:rPr>
                      </w:pPr>
                      <w:r>
                        <w:rPr>
                          <w:rFonts w:hint="eastAsia" w:ascii="仿宋_GB2312" w:eastAsia="仿宋_GB2312"/>
                          <w:sz w:val="18"/>
                        </w:rPr>
                        <w:t>监督管理</w:t>
                      </w:r>
                      <w:r>
                        <w:rPr>
                          <w:rFonts w:hint="eastAsia"/>
                          <w:sz w:val="18"/>
                        </w:rPr>
                        <w:t>　</w:t>
                      </w:r>
                    </w:p>
                  </w:txbxContent>
                </v:textbox>
              </v:shape>
            </w:pict>
          </mc:Fallback>
        </mc:AlternateContent>
      </w:r>
    </w:p>
    <w:p w14:paraId="7EA76B8F">
      <w:pPr>
        <w:widowControl/>
        <w:spacing w:line="540" w:lineRule="exact"/>
        <w:rPr>
          <w:rFonts w:hint="default" w:ascii="Nimbus Roman" w:hAnsi="Nimbus Roman" w:cs="Nimbus Roman"/>
          <w:b/>
          <w:kern w:val="0"/>
          <w:sz w:val="32"/>
          <w:szCs w:val="32"/>
        </w:rPr>
      </w:pPr>
      <w:r>
        <w:rPr>
          <w:rFonts w:hint="default" w:ascii="Nimbus Roman" w:hAnsi="Nimbus Roman" w:cs="Nimbus Roman"/>
          <w:sz w:val="32"/>
          <w:szCs w:val="32"/>
        </w:rPr>
        <mc:AlternateContent>
          <mc:Choice Requires="wps">
            <w:drawing>
              <wp:anchor distT="0" distB="0" distL="114300" distR="114300" simplePos="0" relativeHeight="251682816" behindDoc="0" locked="0" layoutInCell="1" allowOverlap="1">
                <wp:simplePos x="0" y="0"/>
                <wp:positionH relativeFrom="column">
                  <wp:posOffset>2730500</wp:posOffset>
                </wp:positionH>
                <wp:positionV relativeFrom="paragraph">
                  <wp:posOffset>328930</wp:posOffset>
                </wp:positionV>
                <wp:extent cx="1447800" cy="198120"/>
                <wp:effectExtent l="4445" t="4445" r="14605" b="6985"/>
                <wp:wrapNone/>
                <wp:docPr id="232" name="文本框 64"/>
                <wp:cNvGraphicFramePr/>
                <a:graphic xmlns:a="http://schemas.openxmlformats.org/drawingml/2006/main">
                  <a:graphicData uri="http://schemas.microsoft.com/office/word/2010/wordprocessingShape">
                    <wps:wsp>
                      <wps:cNvSpPr txBox="1"/>
                      <wps:spPr>
                        <a:xfrm>
                          <a:off x="0" y="0"/>
                          <a:ext cx="14478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58BEAF">
                            <w:pPr>
                              <w:jc w:val="center"/>
                              <w:rPr>
                                <w:rFonts w:hint="eastAsia" w:ascii="仿宋_GB2312" w:eastAsia="仿宋_GB2312"/>
                                <w:sz w:val="18"/>
                              </w:rPr>
                            </w:pPr>
                            <w:r>
                              <w:rPr>
                                <w:rFonts w:hint="eastAsia" w:ascii="仿宋_GB2312" w:eastAsia="仿宋_GB2312"/>
                                <w:sz w:val="18"/>
                              </w:rPr>
                              <w:t>通信保障</w:t>
                            </w:r>
                          </w:p>
                        </w:txbxContent>
                      </wps:txbx>
                      <wps:bodyPr wrap="square" lIns="0" tIns="0" rIns="0" bIns="0" upright="1"/>
                    </wps:wsp>
                  </a:graphicData>
                </a:graphic>
              </wp:anchor>
            </w:drawing>
          </mc:Choice>
          <mc:Fallback>
            <w:pict>
              <v:shape id="文本框 64" o:spid="_x0000_s1026" o:spt="202" type="#_x0000_t202" style="position:absolute;left:0pt;margin-left:215pt;margin-top:25.9pt;height:15.6pt;width:114pt;z-index:251682816;mso-width-relative:page;mso-height-relative:page;" fillcolor="#FFFFFF" filled="t" stroked="t" coordsize="21600,21600" o:gfxdata="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1KslMdgAAAAJAQAADwAAAAAAAAABACAAAAAiAAAAZHJzL2Rvd25yZXYueG1sUEsBAhQAFAAA&#10;AAgAh07iQEMJouAoAgAAawQAAA4AAAAAAAAAAQAgAAAAJwEAAGRycy9lMm9Eb2MueG1sUEsFBgAA&#10;AAAGAAYAWQEAAMEFAAAAAA==&#10;">
                <v:fill on="t" focussize="0,0"/>
                <v:stroke color="#000000" joinstyle="miter"/>
                <v:imagedata o:title=""/>
                <o:lock v:ext="edit" aspectratio="f"/>
                <v:textbox inset="0mm,0mm,0mm,0mm">
                  <w:txbxContent>
                    <w:p w14:paraId="0358BEAF">
                      <w:pPr>
                        <w:jc w:val="center"/>
                        <w:rPr>
                          <w:rFonts w:hint="eastAsia" w:ascii="仿宋_GB2312" w:eastAsia="仿宋_GB2312"/>
                          <w:sz w:val="18"/>
                        </w:rPr>
                      </w:pPr>
                      <w:r>
                        <w:rPr>
                          <w:rFonts w:hint="eastAsia" w:ascii="仿宋_GB2312" w:eastAsia="仿宋_GB2312"/>
                          <w:sz w:val="18"/>
                        </w:rPr>
                        <w:t>通信保障</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681792" behindDoc="0" locked="0" layoutInCell="1" allowOverlap="1">
                <wp:simplePos x="0" y="0"/>
                <wp:positionH relativeFrom="column">
                  <wp:posOffset>2508250</wp:posOffset>
                </wp:positionH>
                <wp:positionV relativeFrom="paragraph">
                  <wp:posOffset>124460</wp:posOffset>
                </wp:positionV>
                <wp:extent cx="1447800" cy="198120"/>
                <wp:effectExtent l="4445" t="4445" r="14605" b="6985"/>
                <wp:wrapNone/>
                <wp:docPr id="231" name="文本框 65"/>
                <wp:cNvGraphicFramePr/>
                <a:graphic xmlns:a="http://schemas.openxmlformats.org/drawingml/2006/main">
                  <a:graphicData uri="http://schemas.microsoft.com/office/word/2010/wordprocessingShape">
                    <wps:wsp>
                      <wps:cNvSpPr txBox="1"/>
                      <wps:spPr>
                        <a:xfrm>
                          <a:off x="0" y="0"/>
                          <a:ext cx="14478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FC7C3D1">
                            <w:pPr>
                              <w:jc w:val="center"/>
                              <w:rPr>
                                <w:rFonts w:hint="eastAsia" w:ascii="仿宋_GB2312" w:eastAsia="仿宋_GB2312"/>
                                <w:sz w:val="18"/>
                              </w:rPr>
                            </w:pPr>
                            <w:r>
                              <w:rPr>
                                <w:rFonts w:hint="eastAsia" w:ascii="仿宋_GB2312" w:eastAsia="仿宋_GB2312"/>
                                <w:sz w:val="18"/>
                              </w:rPr>
                              <w:t>人员防护</w:t>
                            </w:r>
                          </w:p>
                        </w:txbxContent>
                      </wps:txbx>
                      <wps:bodyPr wrap="square" lIns="0" tIns="0" rIns="0" bIns="0" upright="1"/>
                    </wps:wsp>
                  </a:graphicData>
                </a:graphic>
              </wp:anchor>
            </w:drawing>
          </mc:Choice>
          <mc:Fallback>
            <w:pict>
              <v:shape id="文本框 65" o:spid="_x0000_s1026" o:spt="202" type="#_x0000_t202" style="position:absolute;left:0pt;margin-left:197.5pt;margin-top:9.8pt;height:15.6pt;width:114pt;z-index:251681792;mso-width-relative:page;mso-height-relative:page;" fillcolor="#FFFFFF" filled="t" stroked="t" coordsize="21600,21600" o:gfxdata="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pNfjztgAAAAJAQAADwAAAAAAAAABACAAAAAiAAAAZHJzL2Rvd25yZXYueG1sUEsBAhQAFAAA&#10;AAgAh07iQDjUAe8oAgAAawQAAA4AAAAAAAAAAQAgAAAAJwEAAGRycy9lMm9Eb2MueG1sUEsFBgAA&#10;AAAGAAYAWQEAAMEFAAAAAA==&#10;">
                <v:fill on="t" focussize="0,0"/>
                <v:stroke color="#000000" joinstyle="miter"/>
                <v:imagedata o:title=""/>
                <o:lock v:ext="edit" aspectratio="f"/>
                <v:textbox inset="0mm,0mm,0mm,0mm">
                  <w:txbxContent>
                    <w:p w14:paraId="4FC7C3D1">
                      <w:pPr>
                        <w:jc w:val="center"/>
                        <w:rPr>
                          <w:rFonts w:hint="eastAsia" w:ascii="仿宋_GB2312" w:eastAsia="仿宋_GB2312"/>
                          <w:sz w:val="18"/>
                        </w:rPr>
                      </w:pPr>
                      <w:r>
                        <w:rPr>
                          <w:rFonts w:hint="eastAsia" w:ascii="仿宋_GB2312" w:eastAsia="仿宋_GB2312"/>
                          <w:sz w:val="18"/>
                        </w:rPr>
                        <w:t>人员防护</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686912" behindDoc="0" locked="0" layoutInCell="1" allowOverlap="1">
                <wp:simplePos x="0" y="0"/>
                <wp:positionH relativeFrom="column">
                  <wp:posOffset>914400</wp:posOffset>
                </wp:positionH>
                <wp:positionV relativeFrom="paragraph">
                  <wp:posOffset>207645</wp:posOffset>
                </wp:positionV>
                <wp:extent cx="1104900" cy="198120"/>
                <wp:effectExtent l="5080" t="4445" r="13970" b="6985"/>
                <wp:wrapNone/>
                <wp:docPr id="236" name="文本框 90"/>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4FD2002">
                            <w:pPr>
                              <w:jc w:val="center"/>
                              <w:rPr>
                                <w:rFonts w:hint="eastAsia" w:ascii="仿宋_GB2312" w:eastAsia="仿宋_GB2312"/>
                                <w:sz w:val="18"/>
                              </w:rPr>
                            </w:pPr>
                            <w:r>
                              <w:rPr>
                                <w:rFonts w:hint="eastAsia" w:ascii="仿宋_GB2312" w:eastAsia="仿宋_GB2312"/>
                                <w:sz w:val="18"/>
                              </w:rPr>
                              <w:t>宣传教育培训</w:t>
                            </w:r>
                          </w:p>
                        </w:txbxContent>
                      </wps:txbx>
                      <wps:bodyPr wrap="square" lIns="0" tIns="0" rIns="0" bIns="0" upright="1"/>
                    </wps:wsp>
                  </a:graphicData>
                </a:graphic>
              </wp:anchor>
            </w:drawing>
          </mc:Choice>
          <mc:Fallback>
            <w:pict>
              <v:shape id="文本框 90" o:spid="_x0000_s1026" o:spt="202" type="#_x0000_t202" style="position:absolute;left:0pt;margin-left:72pt;margin-top:16.35pt;height:15.6pt;width:87pt;z-index:251686912;mso-width-relative:page;mso-height-relative:page;" fillcolor="#FFFFFF" filled="t" stroked="t" coordsize="21600,21600" o:gfxdata="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FLVrxvYAAAACQEAAA8AAAAAAAAAAQAgAAAAIgAAAGRycy9kb3ducmV2LnhtbFBLAQIUABQAAAAI&#10;AIdO4kDrbwWTJgIAAGsEAAAOAAAAAAAAAAEAIAAAACcBAABkcnMvZTJvRG9jLnhtbFBLBQYAAAAA&#10;BgAGAFkBAAC/BQAAAAA=&#10;">
                <v:fill on="t" focussize="0,0"/>
                <v:stroke color="#000000" joinstyle="miter"/>
                <v:imagedata o:title=""/>
                <o:lock v:ext="edit" aspectratio="f"/>
                <v:textbox inset="0mm,0mm,0mm,0mm">
                  <w:txbxContent>
                    <w:p w14:paraId="44FD2002">
                      <w:pPr>
                        <w:jc w:val="center"/>
                        <w:rPr>
                          <w:rFonts w:hint="eastAsia" w:ascii="仿宋_GB2312" w:eastAsia="仿宋_GB2312"/>
                          <w:sz w:val="18"/>
                        </w:rPr>
                      </w:pPr>
                      <w:r>
                        <w:rPr>
                          <w:rFonts w:hint="eastAsia" w:ascii="仿宋_GB2312" w:eastAsia="仿宋_GB2312"/>
                          <w:sz w:val="18"/>
                        </w:rPr>
                        <w:t>宣传教育培训</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685888" behindDoc="0" locked="0" layoutInCell="1" allowOverlap="1">
                <wp:simplePos x="0" y="0"/>
                <wp:positionH relativeFrom="column">
                  <wp:posOffset>628650</wp:posOffset>
                </wp:positionH>
                <wp:positionV relativeFrom="paragraph">
                  <wp:posOffset>9525</wp:posOffset>
                </wp:positionV>
                <wp:extent cx="1104900" cy="198120"/>
                <wp:effectExtent l="5080" t="4445" r="13970" b="6985"/>
                <wp:wrapNone/>
                <wp:docPr id="235" name="文本框 91"/>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1D38A93">
                            <w:pPr>
                              <w:jc w:val="center"/>
                              <w:rPr>
                                <w:rFonts w:ascii="仿宋_GB2312" w:eastAsia="仿宋_GB2312"/>
                                <w:sz w:val="18"/>
                              </w:rPr>
                            </w:pPr>
                            <w:r>
                              <w:rPr>
                                <w:rFonts w:hint="eastAsia" w:ascii="仿宋_GB2312" w:eastAsia="仿宋_GB2312"/>
                                <w:sz w:val="18"/>
                              </w:rPr>
                              <w:t>应急预案演练</w:t>
                            </w:r>
                          </w:p>
                        </w:txbxContent>
                      </wps:txbx>
                      <wps:bodyPr wrap="square" lIns="0" tIns="0" rIns="0" bIns="0" upright="1"/>
                    </wps:wsp>
                  </a:graphicData>
                </a:graphic>
              </wp:anchor>
            </w:drawing>
          </mc:Choice>
          <mc:Fallback>
            <w:pict>
              <v:shape id="文本框 91" o:spid="_x0000_s1026" o:spt="202" type="#_x0000_t202" style="position:absolute;left:0pt;margin-left:49.5pt;margin-top:0.75pt;height:15.6pt;width:87pt;z-index:251685888;mso-width-relative:page;mso-height-relative:page;" fillcolor="#FFFFFF" filled="t" stroked="t" coordsize="21600,21600" o:gfxdata="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z&#10;rhTT1gAAAAcBAAAPAAAAAAAAAAEAIAAAACIAAABkcnMvZG93bnJldi54bWxQSwECFAAUAAAACACH&#10;TuJAkLKmnCYCAABrBAAADgAAAAAAAAABACAAAAAlAQAAZHJzL2Uyb0RvYy54bWxQSwUGAAAAAAYA&#10;BgBZAQAAvQUAAAAA&#10;">
                <v:fill on="t" focussize="0,0"/>
                <v:stroke color="#000000" joinstyle="miter"/>
                <v:imagedata o:title=""/>
                <o:lock v:ext="edit" aspectratio="f"/>
                <v:textbox inset="0mm,0mm,0mm,0mm">
                  <w:txbxContent>
                    <w:p w14:paraId="01D38A93">
                      <w:pPr>
                        <w:jc w:val="center"/>
                        <w:rPr>
                          <w:rFonts w:ascii="仿宋_GB2312" w:eastAsia="仿宋_GB2312"/>
                          <w:sz w:val="18"/>
                        </w:rPr>
                      </w:pPr>
                      <w:r>
                        <w:rPr>
                          <w:rFonts w:hint="eastAsia" w:ascii="仿宋_GB2312" w:eastAsia="仿宋_GB2312"/>
                          <w:sz w:val="18"/>
                        </w:rPr>
                        <w:t>应急预案演练</w:t>
                      </w:r>
                    </w:p>
                  </w:txbxContent>
                </v:textbox>
              </v:shape>
            </w:pict>
          </mc:Fallback>
        </mc:AlternateContent>
      </w:r>
    </w:p>
    <w:p w14:paraId="77F3878B">
      <w:pPr>
        <w:widowControl/>
        <w:spacing w:line="540" w:lineRule="exact"/>
        <w:rPr>
          <w:rFonts w:hint="default" w:ascii="Nimbus Roman" w:hAnsi="Nimbus Roman" w:cs="Nimbus Roman"/>
          <w:b/>
          <w:kern w:val="0"/>
          <w:sz w:val="32"/>
          <w:szCs w:val="32"/>
        </w:rPr>
      </w:pPr>
      <w:r>
        <w:rPr>
          <w:rFonts w:hint="default" w:ascii="Nimbus Roman" w:hAnsi="Nimbus Roman" w:cs="Nimbus Roman"/>
          <w:sz w:val="32"/>
          <w:szCs w:val="32"/>
        </w:rPr>
        <mc:AlternateContent>
          <mc:Choice Requires="wps">
            <w:drawing>
              <wp:anchor distT="0" distB="0" distL="114300" distR="114300" simplePos="0" relativeHeight="251683840" behindDoc="0" locked="0" layoutInCell="1" allowOverlap="1">
                <wp:simplePos x="0" y="0"/>
                <wp:positionH relativeFrom="column">
                  <wp:posOffset>2978150</wp:posOffset>
                </wp:positionH>
                <wp:positionV relativeFrom="paragraph">
                  <wp:posOffset>190500</wp:posOffset>
                </wp:positionV>
                <wp:extent cx="1447800" cy="198120"/>
                <wp:effectExtent l="4445" t="4445" r="14605" b="6985"/>
                <wp:wrapNone/>
                <wp:docPr id="233" name="文本框 63"/>
                <wp:cNvGraphicFramePr/>
                <a:graphic xmlns:a="http://schemas.openxmlformats.org/drawingml/2006/main">
                  <a:graphicData uri="http://schemas.microsoft.com/office/word/2010/wordprocessingShape">
                    <wps:wsp>
                      <wps:cNvSpPr txBox="1"/>
                      <wps:spPr>
                        <a:xfrm>
                          <a:off x="0" y="0"/>
                          <a:ext cx="14478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5994799">
                            <w:pPr>
                              <w:jc w:val="center"/>
                              <w:rPr>
                                <w:rFonts w:hint="eastAsia" w:ascii="仿宋_GB2312" w:eastAsia="仿宋_GB2312"/>
                                <w:sz w:val="18"/>
                              </w:rPr>
                            </w:pPr>
                            <w:r>
                              <w:rPr>
                                <w:rFonts w:hint="eastAsia" w:ascii="仿宋_GB2312" w:eastAsia="仿宋_GB2312"/>
                                <w:sz w:val="18"/>
                              </w:rPr>
                              <w:t>技术保障</w:t>
                            </w:r>
                          </w:p>
                        </w:txbxContent>
                      </wps:txbx>
                      <wps:bodyPr wrap="square" lIns="0" tIns="0" rIns="0" bIns="0" upright="1"/>
                    </wps:wsp>
                  </a:graphicData>
                </a:graphic>
              </wp:anchor>
            </w:drawing>
          </mc:Choice>
          <mc:Fallback>
            <w:pict>
              <v:shape id="文本框 63" o:spid="_x0000_s1026" o:spt="202" type="#_x0000_t202" style="position:absolute;left:0pt;margin-left:234.5pt;margin-top:15pt;height:15.6pt;width:114pt;z-index:251683840;mso-width-relative:page;mso-height-relative:page;" fillcolor="#FFFFFF" filled="t" stroked="t" coordsize="21600,21600" o:gfxdata="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W0fqI9gAAAAJAQAADwAAAAAAAAABACAAAAAiAAAAZHJzL2Rvd25yZXYueG1sUEsBAhQAFAAA&#10;AAgAh07iQLgUIWkoAgAAawQAAA4AAAAAAAAAAQAgAAAAJwEAAGRycy9lMm9Eb2MueG1sUEsFBgAA&#10;AAAGAAYAWQEAAMEFAAAAAA==&#10;">
                <v:fill on="t" focussize="0,0"/>
                <v:stroke color="#000000" joinstyle="miter"/>
                <v:imagedata o:title=""/>
                <o:lock v:ext="edit" aspectratio="f"/>
                <v:textbox inset="0mm,0mm,0mm,0mm">
                  <w:txbxContent>
                    <w:p w14:paraId="05994799">
                      <w:pPr>
                        <w:jc w:val="center"/>
                        <w:rPr>
                          <w:rFonts w:hint="eastAsia" w:ascii="仿宋_GB2312" w:eastAsia="仿宋_GB2312"/>
                          <w:sz w:val="18"/>
                        </w:rPr>
                      </w:pPr>
                      <w:r>
                        <w:rPr>
                          <w:rFonts w:hint="eastAsia" w:ascii="仿宋_GB2312" w:eastAsia="仿宋_GB2312"/>
                          <w:sz w:val="18"/>
                        </w:rPr>
                        <w:t>技术保障</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688960" behindDoc="0" locked="0" layoutInCell="1" allowOverlap="1">
                <wp:simplePos x="0" y="0"/>
                <wp:positionH relativeFrom="column">
                  <wp:posOffset>1532890</wp:posOffset>
                </wp:positionH>
                <wp:positionV relativeFrom="paragraph">
                  <wp:posOffset>260985</wp:posOffset>
                </wp:positionV>
                <wp:extent cx="1038860" cy="198120"/>
                <wp:effectExtent l="4445" t="5080" r="23495" b="6350"/>
                <wp:wrapNone/>
                <wp:docPr id="238" name="文本框 89"/>
                <wp:cNvGraphicFramePr/>
                <a:graphic xmlns:a="http://schemas.openxmlformats.org/drawingml/2006/main">
                  <a:graphicData uri="http://schemas.microsoft.com/office/word/2010/wordprocessingShape">
                    <wps:wsp>
                      <wps:cNvSpPr txBox="1"/>
                      <wps:spPr>
                        <a:xfrm>
                          <a:off x="0" y="0"/>
                          <a:ext cx="103886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76E03D1">
                            <w:pPr>
                              <w:jc w:val="center"/>
                              <w:rPr>
                                <w:rFonts w:ascii="仿宋_GB2312" w:eastAsia="仿宋_GB2312"/>
                                <w:sz w:val="18"/>
                              </w:rPr>
                            </w:pPr>
                            <w:r>
                              <w:rPr>
                                <w:rFonts w:hint="eastAsia" w:ascii="仿宋_GB2312" w:eastAsia="仿宋_GB2312"/>
                                <w:sz w:val="18"/>
                              </w:rPr>
                              <w:t>责任与奖惩</w:t>
                            </w:r>
                          </w:p>
                        </w:txbxContent>
                      </wps:txbx>
                      <wps:bodyPr wrap="square" lIns="0" tIns="0" rIns="0" bIns="0" upright="1"/>
                    </wps:wsp>
                  </a:graphicData>
                </a:graphic>
              </wp:anchor>
            </w:drawing>
          </mc:Choice>
          <mc:Fallback>
            <w:pict>
              <v:shape id="文本框 89" o:spid="_x0000_s1026" o:spt="202" type="#_x0000_t202" style="position:absolute;left:0pt;margin-left:120.7pt;margin-top:20.55pt;height:15.6pt;width:81.8pt;z-index:251688960;mso-width-relative:page;mso-height-relative:page;" fillcolor="#FFFFFF" filled="t" stroked="t" coordsize="21600,21600" o:gfxdata="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LrWCW2AAAAAkBAAAPAAAAAAAAAAEAIAAAACIAAABkcnMvZG93bnJldi54bWxQSwECFAAUAAAA&#10;CACHTuJAwAEFBCcCAABrBAAADgAAAAAAAAABACAAAAAnAQAAZHJzL2Uyb0RvYy54bWxQSwUGAAAA&#10;AAYABgBZAQAAwAUAAAAA&#10;">
                <v:fill on="t" focussize="0,0"/>
                <v:stroke color="#000000" joinstyle="miter"/>
                <v:imagedata o:title=""/>
                <o:lock v:ext="edit" aspectratio="f"/>
                <v:textbox inset="0mm,0mm,0mm,0mm">
                  <w:txbxContent>
                    <w:p w14:paraId="476E03D1">
                      <w:pPr>
                        <w:jc w:val="center"/>
                        <w:rPr>
                          <w:rFonts w:ascii="仿宋_GB2312" w:eastAsia="仿宋_GB2312"/>
                          <w:sz w:val="18"/>
                        </w:rPr>
                      </w:pPr>
                      <w:r>
                        <w:rPr>
                          <w:rFonts w:hint="eastAsia" w:ascii="仿宋_GB2312" w:eastAsia="仿宋_GB2312"/>
                          <w:sz w:val="18"/>
                        </w:rPr>
                        <w:t>责任与奖惩</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687936" behindDoc="0" locked="0" layoutInCell="1" allowOverlap="1">
                <wp:simplePos x="0" y="0"/>
                <wp:positionH relativeFrom="column">
                  <wp:posOffset>1228725</wp:posOffset>
                </wp:positionH>
                <wp:positionV relativeFrom="paragraph">
                  <wp:posOffset>72390</wp:posOffset>
                </wp:positionV>
                <wp:extent cx="1104900" cy="198120"/>
                <wp:effectExtent l="5080" t="4445" r="13970" b="6985"/>
                <wp:wrapNone/>
                <wp:docPr id="237" name="文本框 88"/>
                <wp:cNvGraphicFramePr/>
                <a:graphic xmlns:a="http://schemas.openxmlformats.org/drawingml/2006/main">
                  <a:graphicData uri="http://schemas.microsoft.com/office/word/2010/wordprocessingShape">
                    <wps:wsp>
                      <wps:cNvSpPr txBox="1"/>
                      <wps:spPr>
                        <a:xfrm>
                          <a:off x="0" y="0"/>
                          <a:ext cx="11049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715749C">
                            <w:pPr>
                              <w:jc w:val="center"/>
                              <w:rPr>
                                <w:rFonts w:hint="eastAsia" w:ascii="仿宋_GB2312" w:eastAsia="仿宋_GB2312"/>
                                <w:sz w:val="18"/>
                              </w:rPr>
                            </w:pPr>
                            <w:r>
                              <w:rPr>
                                <w:rFonts w:hint="eastAsia" w:ascii="仿宋_GB2312" w:eastAsia="仿宋_GB2312"/>
                                <w:sz w:val="18"/>
                              </w:rPr>
                              <w:t>预案评估与修订</w:t>
                            </w:r>
                          </w:p>
                        </w:txbxContent>
                      </wps:txbx>
                      <wps:bodyPr wrap="square" lIns="0" tIns="0" rIns="0" bIns="0" upright="1"/>
                    </wps:wsp>
                  </a:graphicData>
                </a:graphic>
              </wp:anchor>
            </w:drawing>
          </mc:Choice>
          <mc:Fallback>
            <w:pict>
              <v:shape id="文本框 88" o:spid="_x0000_s1026" o:spt="202" type="#_x0000_t202" style="position:absolute;left:0pt;margin-left:96.75pt;margin-top:5.7pt;height:15.6pt;width:87pt;z-index:251687936;mso-width-relative:page;mso-height-relative:page;" fillcolor="#FFFFFF" filled="t" stroked="t" coordsize="21600,21600" o:gfxdata="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2jcee2AAAAAkBAAAPAAAAAAAAAAEAIAAAACIAAABkcnMvZG93bnJldi54bWxQSwECFAAUAAAA&#10;CACHTuJAce2x3icCAABrBAAADgAAAAAAAAABACAAAAAnAQAAZHJzL2Uyb0RvYy54bWxQSwUGAAAA&#10;AAYABgBZAQAAwAUAAAAA&#10;">
                <v:fill on="t" focussize="0,0"/>
                <v:stroke color="#000000" joinstyle="miter"/>
                <v:imagedata o:title=""/>
                <o:lock v:ext="edit" aspectratio="f"/>
                <v:textbox inset="0mm,0mm,0mm,0mm">
                  <w:txbxContent>
                    <w:p w14:paraId="2715749C">
                      <w:pPr>
                        <w:jc w:val="center"/>
                        <w:rPr>
                          <w:rFonts w:hint="eastAsia" w:ascii="仿宋_GB2312" w:eastAsia="仿宋_GB2312"/>
                          <w:sz w:val="18"/>
                        </w:rPr>
                      </w:pPr>
                      <w:r>
                        <w:rPr>
                          <w:rFonts w:hint="eastAsia" w:ascii="仿宋_GB2312" w:eastAsia="仿宋_GB2312"/>
                          <w:sz w:val="18"/>
                        </w:rPr>
                        <w:t>预案评估与修订</w:t>
                      </w:r>
                    </w:p>
                  </w:txbxContent>
                </v:textbox>
              </v:shape>
            </w:pict>
          </mc:Fallback>
        </mc:AlternateContent>
      </w:r>
    </w:p>
    <w:p w14:paraId="293FC281">
      <w:pPr>
        <w:widowControl/>
        <w:spacing w:line="540" w:lineRule="exact"/>
        <w:ind w:firstLine="640" w:firstLineChars="200"/>
        <w:rPr>
          <w:rFonts w:hint="default" w:ascii="Nimbus Roman" w:hAnsi="Nimbus Roman" w:cs="Nimbus Roman"/>
          <w:b/>
          <w:kern w:val="0"/>
          <w:sz w:val="32"/>
          <w:szCs w:val="32"/>
        </w:rPr>
      </w:pPr>
      <w:r>
        <w:rPr>
          <w:rFonts w:hint="default" w:ascii="Nimbus Roman" w:hAnsi="Nimbus Roman" w:cs="Nimbus Roman"/>
          <w:sz w:val="32"/>
          <w:szCs w:val="32"/>
        </w:rPr>
        <mc:AlternateContent>
          <mc:Choice Requires="wps">
            <w:drawing>
              <wp:anchor distT="0" distB="0" distL="114300" distR="114300" simplePos="0" relativeHeight="251689984" behindDoc="0" locked="0" layoutInCell="1" allowOverlap="1">
                <wp:simplePos x="0" y="0"/>
                <wp:positionH relativeFrom="column">
                  <wp:posOffset>342900</wp:posOffset>
                </wp:positionH>
                <wp:positionV relativeFrom="paragraph">
                  <wp:posOffset>274320</wp:posOffset>
                </wp:positionV>
                <wp:extent cx="800100" cy="198120"/>
                <wp:effectExtent l="4445" t="4445" r="14605" b="6985"/>
                <wp:wrapNone/>
                <wp:docPr id="239" name="文本框 124"/>
                <wp:cNvGraphicFramePr/>
                <a:graphic xmlns:a="http://schemas.openxmlformats.org/drawingml/2006/main">
                  <a:graphicData uri="http://schemas.microsoft.com/office/word/2010/wordprocessingShape">
                    <wps:wsp>
                      <wps:cNvSpPr txBox="1"/>
                      <wps:spPr>
                        <a:xfrm>
                          <a:off x="0" y="0"/>
                          <a:ext cx="8001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F2DF565">
                            <w:pPr>
                              <w:jc w:val="center"/>
                              <w:rPr>
                                <w:rFonts w:ascii="仿宋_GB2312" w:eastAsia="仿宋_GB2312"/>
                                <w:sz w:val="18"/>
                              </w:rPr>
                            </w:pPr>
                            <w:r>
                              <w:rPr>
                                <w:rFonts w:hint="eastAsia" w:ascii="仿宋_GB2312" w:eastAsia="仿宋_GB2312"/>
                                <w:sz w:val="18"/>
                              </w:rPr>
                              <w:t>附</w:t>
                            </w:r>
                            <w:r>
                              <w:rPr>
                                <w:rFonts w:ascii="仿宋_GB2312" w:eastAsia="仿宋_GB2312"/>
                                <w:sz w:val="18"/>
                              </w:rPr>
                              <w:t xml:space="preserve">   </w:t>
                            </w:r>
                            <w:r>
                              <w:rPr>
                                <w:rFonts w:hint="eastAsia" w:ascii="仿宋_GB2312" w:eastAsia="仿宋_GB2312"/>
                                <w:sz w:val="18"/>
                              </w:rPr>
                              <w:t>则</w:t>
                            </w:r>
                          </w:p>
                        </w:txbxContent>
                      </wps:txbx>
                      <wps:bodyPr wrap="square" lIns="0" tIns="0" rIns="0" bIns="0" upright="1"/>
                    </wps:wsp>
                  </a:graphicData>
                </a:graphic>
              </wp:anchor>
            </w:drawing>
          </mc:Choice>
          <mc:Fallback>
            <w:pict>
              <v:shape id="文本框 124" o:spid="_x0000_s1026" o:spt="202" type="#_x0000_t202" style="position:absolute;left:0pt;margin-left:27pt;margin-top:21.6pt;height:15.6pt;width:63pt;z-index:251689984;mso-width-relative:page;mso-height-relative:page;" fillcolor="#FFFFFF" filled="t" stroked="t" coordsize="21600,21600" o:gfxdata="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u8agI9cAAAAIAQAADwAAAAAAAAABACAAAAAiAAAAZHJzL2Rvd25yZXYueG1sUEsBAhQAFAAAAAgA&#10;h07iQKFQPO0mAgAAawQAAA4AAAAAAAAAAQAgAAAAJgEAAGRycy9lMm9Eb2MueG1sUEsFBgAAAAAG&#10;AAYAWQEAAL4FAAAAAA==&#10;">
                <v:fill on="t" focussize="0,0"/>
                <v:stroke color="#000000" joinstyle="miter"/>
                <v:imagedata o:title=""/>
                <o:lock v:ext="edit" aspectratio="f"/>
                <v:textbox inset="0mm,0mm,0mm,0mm">
                  <w:txbxContent>
                    <w:p w14:paraId="6F2DF565">
                      <w:pPr>
                        <w:jc w:val="center"/>
                        <w:rPr>
                          <w:rFonts w:ascii="仿宋_GB2312" w:eastAsia="仿宋_GB2312"/>
                          <w:sz w:val="18"/>
                        </w:rPr>
                      </w:pPr>
                      <w:r>
                        <w:rPr>
                          <w:rFonts w:hint="eastAsia" w:ascii="仿宋_GB2312" w:eastAsia="仿宋_GB2312"/>
                          <w:sz w:val="18"/>
                        </w:rPr>
                        <w:t>附</w:t>
                      </w:r>
                      <w:r>
                        <w:rPr>
                          <w:rFonts w:ascii="仿宋_GB2312" w:eastAsia="仿宋_GB2312"/>
                          <w:sz w:val="18"/>
                        </w:rPr>
                        <w:t xml:space="preserve">   </w:t>
                      </w:r>
                      <w:r>
                        <w:rPr>
                          <w:rFonts w:hint="eastAsia" w:ascii="仿宋_GB2312" w:eastAsia="仿宋_GB2312"/>
                          <w:sz w:val="18"/>
                        </w:rPr>
                        <w:t>则</w:t>
                      </w:r>
                    </w:p>
                  </w:txbxContent>
                </v:textbox>
              </v:shape>
            </w:pict>
          </mc:Fallback>
        </mc:AlternateContent>
      </w:r>
    </w:p>
    <w:p w14:paraId="25149E12">
      <w:pPr>
        <w:widowControl/>
        <w:spacing w:line="540" w:lineRule="exact"/>
        <w:ind w:firstLine="640" w:firstLineChars="200"/>
        <w:rPr>
          <w:rFonts w:hint="default" w:ascii="Nimbus Roman" w:hAnsi="Nimbus Roman" w:cs="Nimbus Roman"/>
          <w:b/>
          <w:kern w:val="0"/>
          <w:sz w:val="32"/>
          <w:szCs w:val="32"/>
        </w:rPr>
      </w:pPr>
      <w:r>
        <w:rPr>
          <w:rFonts w:hint="default" w:ascii="Nimbus Roman" w:hAnsi="Nimbus Roman" w:cs="Nimbus Roman"/>
          <w:sz w:val="32"/>
          <w:szCs w:val="32"/>
        </w:rPr>
        <mc:AlternateContent>
          <mc:Choice Requires="wps">
            <w:drawing>
              <wp:anchor distT="0" distB="0" distL="114300" distR="114300" simplePos="0" relativeHeight="251692032" behindDoc="0" locked="0" layoutInCell="1" allowOverlap="1">
                <wp:simplePos x="0" y="0"/>
                <wp:positionH relativeFrom="column">
                  <wp:posOffset>346710</wp:posOffset>
                </wp:positionH>
                <wp:positionV relativeFrom="paragraph">
                  <wp:posOffset>184785</wp:posOffset>
                </wp:positionV>
                <wp:extent cx="800100" cy="198120"/>
                <wp:effectExtent l="4445" t="4445" r="14605" b="6985"/>
                <wp:wrapNone/>
                <wp:docPr id="241" name="文本框 126"/>
                <wp:cNvGraphicFramePr/>
                <a:graphic xmlns:a="http://schemas.openxmlformats.org/drawingml/2006/main">
                  <a:graphicData uri="http://schemas.microsoft.com/office/word/2010/wordprocessingShape">
                    <wps:wsp>
                      <wps:cNvSpPr txBox="1"/>
                      <wps:spPr>
                        <a:xfrm>
                          <a:off x="0" y="0"/>
                          <a:ext cx="8001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755CD99">
                            <w:pPr>
                              <w:jc w:val="center"/>
                              <w:rPr>
                                <w:rFonts w:ascii="仿宋_GB2312" w:eastAsia="仿宋_GB2312"/>
                                <w:sz w:val="18"/>
                              </w:rPr>
                            </w:pPr>
                            <w:r>
                              <w:rPr>
                                <w:rFonts w:hint="eastAsia" w:ascii="仿宋_GB2312" w:eastAsia="仿宋_GB2312"/>
                                <w:sz w:val="18"/>
                              </w:rPr>
                              <w:t>附</w:t>
                            </w:r>
                            <w:r>
                              <w:rPr>
                                <w:rFonts w:ascii="仿宋_GB2312" w:eastAsia="仿宋_GB2312"/>
                                <w:sz w:val="18"/>
                              </w:rPr>
                              <w:t xml:space="preserve">   </w:t>
                            </w:r>
                            <w:r>
                              <w:rPr>
                                <w:rFonts w:hint="eastAsia" w:ascii="仿宋_GB2312" w:eastAsia="仿宋_GB2312"/>
                                <w:sz w:val="18"/>
                              </w:rPr>
                              <w:t>件</w:t>
                            </w:r>
                          </w:p>
                        </w:txbxContent>
                      </wps:txbx>
                      <wps:bodyPr wrap="square" lIns="0" tIns="0" rIns="0" bIns="0" upright="1"/>
                    </wps:wsp>
                  </a:graphicData>
                </a:graphic>
              </wp:anchor>
            </w:drawing>
          </mc:Choice>
          <mc:Fallback>
            <w:pict>
              <v:shape id="文本框 126" o:spid="_x0000_s1026" o:spt="202" type="#_x0000_t202" style="position:absolute;left:0pt;margin-left:27.3pt;margin-top:14.55pt;height:15.6pt;width:63pt;z-index:251692032;mso-width-relative:page;mso-height-relative:page;" fillcolor="#FFFFFF" filled="t" stroked="t" coordsize="21600,21600" o:gfxdata="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jRcHAdcAAAAIAQAADwAAAAAAAAABACAAAAAiAAAAZHJzL2Rvd25yZXYueG1sUEsBAhQAFAAAAAgA&#10;h07iQE46L/AmAgAAawQAAA4AAAAAAAAAAQAgAAAAJgEAAGRycy9lMm9Eb2MueG1sUEsFBgAAAAAG&#10;AAYAWQEAAL4FAAAAAA==&#10;">
                <v:fill on="t" focussize="0,0"/>
                <v:stroke color="#000000" joinstyle="miter"/>
                <v:imagedata o:title=""/>
                <o:lock v:ext="edit" aspectratio="f"/>
                <v:textbox inset="0mm,0mm,0mm,0mm">
                  <w:txbxContent>
                    <w:p w14:paraId="2755CD99">
                      <w:pPr>
                        <w:jc w:val="center"/>
                        <w:rPr>
                          <w:rFonts w:ascii="仿宋_GB2312" w:eastAsia="仿宋_GB2312"/>
                          <w:sz w:val="18"/>
                        </w:rPr>
                      </w:pPr>
                      <w:r>
                        <w:rPr>
                          <w:rFonts w:hint="eastAsia" w:ascii="仿宋_GB2312" w:eastAsia="仿宋_GB2312"/>
                          <w:sz w:val="18"/>
                        </w:rPr>
                        <w:t>附</w:t>
                      </w:r>
                      <w:r>
                        <w:rPr>
                          <w:rFonts w:ascii="仿宋_GB2312" w:eastAsia="仿宋_GB2312"/>
                          <w:sz w:val="18"/>
                        </w:rPr>
                        <w:t xml:space="preserve">   </w:t>
                      </w:r>
                      <w:r>
                        <w:rPr>
                          <w:rFonts w:hint="eastAsia" w:ascii="仿宋_GB2312" w:eastAsia="仿宋_GB2312"/>
                          <w:sz w:val="18"/>
                        </w:rPr>
                        <w:t>件</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693056" behindDoc="0" locked="0" layoutInCell="1" allowOverlap="1">
                <wp:simplePos x="0" y="0"/>
                <wp:positionH relativeFrom="column">
                  <wp:posOffset>1143000</wp:posOffset>
                </wp:positionH>
                <wp:positionV relativeFrom="paragraph">
                  <wp:posOffset>285750</wp:posOffset>
                </wp:positionV>
                <wp:extent cx="1571625" cy="198120"/>
                <wp:effectExtent l="4445" t="4445" r="5080" b="6985"/>
                <wp:wrapNone/>
                <wp:docPr id="242" name="文本框 129"/>
                <wp:cNvGraphicFramePr/>
                <a:graphic xmlns:a="http://schemas.openxmlformats.org/drawingml/2006/main">
                  <a:graphicData uri="http://schemas.microsoft.com/office/word/2010/wordprocessingShape">
                    <wps:wsp>
                      <wps:cNvSpPr txBox="1"/>
                      <wps:spPr>
                        <a:xfrm>
                          <a:off x="0" y="0"/>
                          <a:ext cx="1571625"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3903111">
                            <w:pPr>
                              <w:jc w:val="center"/>
                              <w:rPr>
                                <w:rFonts w:ascii="仿宋_GB2312" w:eastAsia="仿宋_GB2312"/>
                                <w:sz w:val="18"/>
                              </w:rPr>
                            </w:pPr>
                            <w:r>
                              <w:rPr>
                                <w:rFonts w:hint="eastAsia" w:ascii="仿宋_GB2312" w:eastAsia="仿宋_GB2312"/>
                                <w:sz w:val="18"/>
                              </w:rPr>
                              <w:t>总体应急预案框架图</w:t>
                            </w:r>
                          </w:p>
                        </w:txbxContent>
                      </wps:txbx>
                      <wps:bodyPr wrap="square" lIns="0" tIns="0" rIns="0" bIns="0" upright="1"/>
                    </wps:wsp>
                  </a:graphicData>
                </a:graphic>
              </wp:anchor>
            </w:drawing>
          </mc:Choice>
          <mc:Fallback>
            <w:pict>
              <v:shape id="文本框 129" o:spid="_x0000_s1026" o:spt="202" type="#_x0000_t202" style="position:absolute;left:0pt;margin-left:90pt;margin-top:22.5pt;height:15.6pt;width:123.75pt;z-index:251693056;mso-width-relative:page;mso-height-relative:page;" fillcolor="#FFFFFF" filled="t" stroked="t" coordsize="21600,21600" o:gfxdata="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qEKHi2AAAAAkBAAAPAAAAAAAAAAEAIAAAACIAAABkcnMvZG93bnJldi54bWxQSwECFAAUAAAA&#10;CACHTuJAkgh0vScCAABsBAAADgAAAAAAAAABACAAAAAnAQAAZHJzL2Uyb0RvYy54bWxQSwUGAAAA&#10;AAYABgBZAQAAwAUAAAAA&#10;">
                <v:fill on="t" focussize="0,0"/>
                <v:stroke color="#000000" joinstyle="miter"/>
                <v:imagedata o:title=""/>
                <o:lock v:ext="edit" aspectratio="f"/>
                <v:textbox inset="0mm,0mm,0mm,0mm">
                  <w:txbxContent>
                    <w:p w14:paraId="53903111">
                      <w:pPr>
                        <w:jc w:val="center"/>
                        <w:rPr>
                          <w:rFonts w:ascii="仿宋_GB2312" w:eastAsia="仿宋_GB2312"/>
                          <w:sz w:val="18"/>
                        </w:rPr>
                      </w:pPr>
                      <w:r>
                        <w:rPr>
                          <w:rFonts w:hint="eastAsia" w:ascii="仿宋_GB2312" w:eastAsia="仿宋_GB2312"/>
                          <w:sz w:val="18"/>
                        </w:rPr>
                        <w:t>总体应急预案框架图</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700224" behindDoc="0" locked="0" layoutInCell="1" allowOverlap="1">
                <wp:simplePos x="0" y="0"/>
                <wp:positionH relativeFrom="column">
                  <wp:posOffset>0</wp:posOffset>
                </wp:positionH>
                <wp:positionV relativeFrom="paragraph">
                  <wp:posOffset>291465</wp:posOffset>
                </wp:positionV>
                <wp:extent cx="342900" cy="0"/>
                <wp:effectExtent l="0" t="0" r="0" b="0"/>
                <wp:wrapNone/>
                <wp:docPr id="249" name="直线 130"/>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30" o:spid="_x0000_s1026" o:spt="20" style="position:absolute;left:0pt;margin-left:0pt;margin-top:22.95pt;height:0pt;width:27pt;z-index:251700224;mso-width-relative:page;mso-height-relative:page;" filled="f" stroked="t" coordsize="21600,21600" o:gfxdata="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2CtQU0wAA&#10;AAUBAAAPAAAAAAAAAAEAIAAAACIAAABkcnMvZG93bnJldi54bWxQSwECFAAUAAAACACHTuJAG2i1&#10;xOoBAADeAwAADgAAAAAAAAABACAAAAAiAQAAZHJzL2Uyb0RvYy54bWxQSwUGAAAAAAYABgBZAQAA&#10;fgUAAAAA&#10;">
                <v:fill on="f" focussize="0,0"/>
                <v:stroke color="#000000" joinstyle="round"/>
                <v:imagedata o:title=""/>
                <o:lock v:ext="edit" aspectratio="f"/>
              </v:line>
            </w:pict>
          </mc:Fallback>
        </mc:AlternateContent>
      </w:r>
      <w:r>
        <w:rPr>
          <w:rFonts w:hint="default" w:ascii="Nimbus Roman" w:hAnsi="Nimbus Roman" w:cs="Nimbus Roman"/>
          <w:sz w:val="32"/>
          <w:szCs w:val="32"/>
        </w:rPr>
        <mc:AlternateContent>
          <mc:Choice Requires="wps">
            <w:drawing>
              <wp:anchor distT="0" distB="0" distL="114300" distR="114300" simplePos="0" relativeHeight="251701248" behindDoc="0" locked="0" layoutInCell="1" allowOverlap="1">
                <wp:simplePos x="0" y="0"/>
                <wp:positionH relativeFrom="column">
                  <wp:posOffset>0</wp:posOffset>
                </wp:positionH>
                <wp:positionV relativeFrom="paragraph">
                  <wp:posOffset>30480</wp:posOffset>
                </wp:positionV>
                <wp:extent cx="342900" cy="0"/>
                <wp:effectExtent l="0" t="0" r="0" b="0"/>
                <wp:wrapNone/>
                <wp:docPr id="250" name="直线 127"/>
                <wp:cNvGraphicFramePr/>
                <a:graphic xmlns:a="http://schemas.openxmlformats.org/drawingml/2006/main">
                  <a:graphicData uri="http://schemas.microsoft.com/office/word/2010/wordprocessingShape">
                    <wps:wsp>
                      <wps:cNvCnPr/>
                      <wps:spPr>
                        <a:xfrm>
                          <a:off x="0" y="0"/>
                          <a:ext cx="342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27" o:spid="_x0000_s1026" o:spt="20" style="position:absolute;left:0pt;margin-left:0pt;margin-top:2.4pt;height:0pt;width:27pt;z-index:251701248;mso-width-relative:page;mso-height-relative:page;" filled="f" stroked="t" coordsize="21600,21600" o:gfxdata="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K6c5NEAAAAD&#10;AQAADwAAAAAAAAABACAAAAAiAAAAZHJzL2Rvd25yZXYueG1sUEsBAhQAFAAAAAgAh07iQOUBAFLq&#10;AQAA3gMAAA4AAAAAAAAAAQAgAAAAIAEAAGRycy9lMm9Eb2MueG1sUEsFBgAAAAAGAAYAWQEAAHwF&#10;AAAAAA==&#10;">
                <v:fill on="f" focussize="0,0"/>
                <v:stroke color="#000000" joinstyle="round"/>
                <v:imagedata o:title=""/>
                <o:lock v:ext="edit" aspectratio="f"/>
              </v:line>
            </w:pict>
          </mc:Fallback>
        </mc:AlternateContent>
      </w:r>
    </w:p>
    <w:p w14:paraId="35BFE5EF">
      <w:pPr>
        <w:widowControl/>
        <w:spacing w:line="540" w:lineRule="exact"/>
        <w:rPr>
          <w:rFonts w:hint="default" w:ascii="Nimbus Roman" w:hAnsi="Nimbus Roman" w:cs="Nimbus Roman"/>
          <w:b/>
          <w:kern w:val="0"/>
          <w:sz w:val="32"/>
          <w:szCs w:val="32"/>
        </w:rPr>
      </w:pPr>
      <w:r>
        <w:rPr>
          <w:rFonts w:hint="default" w:ascii="Nimbus Roman" w:hAnsi="Nimbus Roman" w:cs="Nimbus Roman"/>
          <w:sz w:val="32"/>
          <w:szCs w:val="32"/>
        </w:rPr>
        <mc:AlternateContent>
          <mc:Choice Requires="wps">
            <w:drawing>
              <wp:anchor distT="0" distB="0" distL="114300" distR="114300" simplePos="0" relativeHeight="251695104" behindDoc="0" locked="0" layoutInCell="1" allowOverlap="1">
                <wp:simplePos x="0" y="0"/>
                <wp:positionH relativeFrom="column">
                  <wp:posOffset>1972945</wp:posOffset>
                </wp:positionH>
                <wp:positionV relativeFrom="paragraph">
                  <wp:posOffset>339725</wp:posOffset>
                </wp:positionV>
                <wp:extent cx="1562100" cy="198120"/>
                <wp:effectExtent l="4445" t="4445" r="14605" b="6985"/>
                <wp:wrapNone/>
                <wp:docPr id="244" name="文本框 131"/>
                <wp:cNvGraphicFramePr/>
                <a:graphic xmlns:a="http://schemas.openxmlformats.org/drawingml/2006/main">
                  <a:graphicData uri="http://schemas.microsoft.com/office/word/2010/wordprocessingShape">
                    <wps:wsp>
                      <wps:cNvSpPr txBox="1"/>
                      <wps:spPr>
                        <a:xfrm>
                          <a:off x="0" y="0"/>
                          <a:ext cx="15621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2BC1459">
                            <w:pPr>
                              <w:jc w:val="center"/>
                              <w:rPr>
                                <w:rFonts w:hint="eastAsia"/>
                              </w:rPr>
                            </w:pPr>
                            <w:r>
                              <w:rPr>
                                <w:rFonts w:hint="eastAsia" w:ascii="仿宋_GB2312" w:eastAsia="仿宋_GB2312"/>
                                <w:sz w:val="18"/>
                              </w:rPr>
                              <w:t>区人民政府专项应急预案目录</w:t>
                            </w:r>
                            <w:r>
                              <w:rPr>
                                <w:rFonts w:hint="eastAsia"/>
                                <w:sz w:val="18"/>
                              </w:rPr>
                              <w:t>表</w:t>
                            </w:r>
                          </w:p>
                        </w:txbxContent>
                      </wps:txbx>
                      <wps:bodyPr wrap="square" lIns="0" tIns="0" rIns="0" bIns="0" upright="1"/>
                    </wps:wsp>
                  </a:graphicData>
                </a:graphic>
              </wp:anchor>
            </w:drawing>
          </mc:Choice>
          <mc:Fallback>
            <w:pict>
              <v:shape id="文本框 131" o:spid="_x0000_s1026" o:spt="202" type="#_x0000_t202" style="position:absolute;left:0pt;margin-left:155.35pt;margin-top:26.75pt;height:15.6pt;width:123pt;z-index:251695104;mso-width-relative:page;mso-height-relative:page;" fillcolor="#FFFFFF" filled="t" stroked="t" coordsize="21600,21600" o:gfxdata="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Vvnzv2QAAAAkBAAAPAAAAAAAAAAEAIAAAACIAAABkcnMvZG93bnJldi54bWxQSwECFAAU&#10;AAAACACHTuJA03l5/ikCAABsBAAADgAAAAAAAAABACAAAAAoAQAAZHJzL2Uyb0RvYy54bWxQSwUG&#10;AAAAAAYABgBZAQAAwwUAAAAA&#10;">
                <v:fill on="t" focussize="0,0"/>
                <v:stroke color="#000000" joinstyle="miter"/>
                <v:imagedata o:title=""/>
                <o:lock v:ext="edit" aspectratio="f"/>
                <v:textbox inset="0mm,0mm,0mm,0mm">
                  <w:txbxContent>
                    <w:p w14:paraId="52BC1459">
                      <w:pPr>
                        <w:jc w:val="center"/>
                        <w:rPr>
                          <w:rFonts w:hint="eastAsia"/>
                        </w:rPr>
                      </w:pPr>
                      <w:r>
                        <w:rPr>
                          <w:rFonts w:hint="eastAsia" w:ascii="仿宋_GB2312" w:eastAsia="仿宋_GB2312"/>
                          <w:sz w:val="18"/>
                        </w:rPr>
                        <w:t>区人民政府专项应急预案目录</w:t>
                      </w:r>
                      <w:r>
                        <w:rPr>
                          <w:rFonts w:hint="eastAsia"/>
                          <w:sz w:val="18"/>
                        </w:rPr>
                        <w:t>表</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694080" behindDoc="0" locked="0" layoutInCell="1" allowOverlap="1">
                <wp:simplePos x="0" y="0"/>
                <wp:positionH relativeFrom="column">
                  <wp:posOffset>1524000</wp:posOffset>
                </wp:positionH>
                <wp:positionV relativeFrom="paragraph">
                  <wp:posOffset>141605</wp:posOffset>
                </wp:positionV>
                <wp:extent cx="1562100" cy="198120"/>
                <wp:effectExtent l="4445" t="4445" r="14605" b="6985"/>
                <wp:wrapNone/>
                <wp:docPr id="243" name="文本框 132"/>
                <wp:cNvGraphicFramePr/>
                <a:graphic xmlns:a="http://schemas.openxmlformats.org/drawingml/2006/main">
                  <a:graphicData uri="http://schemas.microsoft.com/office/word/2010/wordprocessingShape">
                    <wps:wsp>
                      <wps:cNvSpPr txBox="1"/>
                      <wps:spPr>
                        <a:xfrm>
                          <a:off x="0" y="0"/>
                          <a:ext cx="15621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71EA24C">
                            <w:pPr>
                              <w:jc w:val="center"/>
                              <w:rPr>
                                <w:rFonts w:hint="eastAsia" w:ascii="仿宋_GB2312" w:eastAsia="仿宋_GB2312"/>
                                <w:sz w:val="18"/>
                              </w:rPr>
                            </w:pPr>
                            <w:r>
                              <w:rPr>
                                <w:rFonts w:hint="eastAsia" w:ascii="仿宋_GB2312" w:eastAsia="仿宋_GB2312"/>
                                <w:sz w:val="18"/>
                              </w:rPr>
                              <w:t>突发事件处置工作流程示意图</w:t>
                            </w:r>
                          </w:p>
                          <w:p w14:paraId="6BBF2ED4">
                            <w:pPr>
                              <w:jc w:val="center"/>
                              <w:rPr>
                                <w:sz w:val="18"/>
                              </w:rPr>
                            </w:pPr>
                          </w:p>
                          <w:p w14:paraId="405B661A"/>
                        </w:txbxContent>
                      </wps:txbx>
                      <wps:bodyPr wrap="square" lIns="0" tIns="0" rIns="0" bIns="0" upright="1"/>
                    </wps:wsp>
                  </a:graphicData>
                </a:graphic>
              </wp:anchor>
            </w:drawing>
          </mc:Choice>
          <mc:Fallback>
            <w:pict>
              <v:shape id="文本框 132" o:spid="_x0000_s1026" o:spt="202" type="#_x0000_t202" style="position:absolute;left:0pt;margin-left:120pt;margin-top:11.15pt;height:15.6pt;width:123pt;z-index:251694080;mso-width-relative:page;mso-height-relative:page;" fillcolor="#FFFFFF" filled="t" stroked="t" coordsize="21600,21600" o:gfxdata="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nBwod2QAAAAkBAAAPAAAAAAAAAAEAIAAAACIAAABkcnMvZG93bnJldi54bWxQSwECFAAU&#10;AAAACACHTuJAXSfUnCkCAABsBAAADgAAAAAAAAABACAAAAAoAQAAZHJzL2Uyb0RvYy54bWxQSwUG&#10;AAAAAAYABgBZAQAAwwUAAAAA&#10;">
                <v:fill on="t" focussize="0,0"/>
                <v:stroke color="#000000" joinstyle="miter"/>
                <v:imagedata o:title=""/>
                <o:lock v:ext="edit" aspectratio="f"/>
                <v:textbox inset="0mm,0mm,0mm,0mm">
                  <w:txbxContent>
                    <w:p w14:paraId="471EA24C">
                      <w:pPr>
                        <w:jc w:val="center"/>
                        <w:rPr>
                          <w:rFonts w:hint="eastAsia" w:ascii="仿宋_GB2312" w:eastAsia="仿宋_GB2312"/>
                          <w:sz w:val="18"/>
                        </w:rPr>
                      </w:pPr>
                      <w:r>
                        <w:rPr>
                          <w:rFonts w:hint="eastAsia" w:ascii="仿宋_GB2312" w:eastAsia="仿宋_GB2312"/>
                          <w:sz w:val="18"/>
                        </w:rPr>
                        <w:t>突发事件处置工作流程示意图</w:t>
                      </w:r>
                    </w:p>
                    <w:p w14:paraId="6BBF2ED4">
                      <w:pPr>
                        <w:jc w:val="center"/>
                        <w:rPr>
                          <w:sz w:val="18"/>
                        </w:rPr>
                      </w:pPr>
                    </w:p>
                    <w:p w14:paraId="405B661A"/>
                  </w:txbxContent>
                </v:textbox>
              </v:shape>
            </w:pict>
          </mc:Fallback>
        </mc:AlternateContent>
      </w:r>
    </w:p>
    <w:p w14:paraId="25CA370B">
      <w:pPr>
        <w:widowControl/>
        <w:spacing w:line="540" w:lineRule="exact"/>
        <w:ind w:firstLine="640" w:firstLineChars="200"/>
        <w:rPr>
          <w:rFonts w:hint="default" w:ascii="Nimbus Roman" w:hAnsi="Nimbus Roman" w:cs="Nimbus Roman"/>
          <w:bCs/>
          <w:kern w:val="0"/>
          <w:sz w:val="32"/>
          <w:szCs w:val="32"/>
        </w:rPr>
      </w:pPr>
      <w:r>
        <w:rPr>
          <w:rFonts w:hint="default" w:ascii="Nimbus Roman" w:hAnsi="Nimbus Roman" w:cs="Nimbus Roman"/>
          <w:sz w:val="32"/>
          <w:szCs w:val="32"/>
        </w:rPr>
        <mc:AlternateContent>
          <mc:Choice Requires="wps">
            <w:drawing>
              <wp:anchor distT="0" distB="0" distL="114300" distR="114300" simplePos="0" relativeHeight="251767808" behindDoc="0" locked="0" layoutInCell="1" allowOverlap="1">
                <wp:simplePos x="0" y="0"/>
                <wp:positionH relativeFrom="column">
                  <wp:posOffset>2679700</wp:posOffset>
                </wp:positionH>
                <wp:positionV relativeFrom="paragraph">
                  <wp:posOffset>381000</wp:posOffset>
                </wp:positionV>
                <wp:extent cx="1595755" cy="198120"/>
                <wp:effectExtent l="4445" t="4445" r="19050" b="6985"/>
                <wp:wrapNone/>
                <wp:docPr id="315" name="文本框 128"/>
                <wp:cNvGraphicFramePr/>
                <a:graphic xmlns:a="http://schemas.openxmlformats.org/drawingml/2006/main">
                  <a:graphicData uri="http://schemas.microsoft.com/office/word/2010/wordprocessingShape">
                    <wps:wsp>
                      <wps:cNvSpPr txBox="1"/>
                      <wps:spPr>
                        <a:xfrm>
                          <a:off x="0" y="0"/>
                          <a:ext cx="1595755"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10BB55">
                            <w:pPr>
                              <w:jc w:val="center"/>
                              <w:rPr>
                                <w:rFonts w:ascii="仿宋_GB2312" w:eastAsia="仿宋_GB2312"/>
                                <w:sz w:val="18"/>
                              </w:rPr>
                            </w:pPr>
                            <w:r>
                              <w:rPr>
                                <w:rFonts w:hint="eastAsia" w:ascii="仿宋_GB2312" w:eastAsia="仿宋_GB2312"/>
                                <w:sz w:val="18"/>
                              </w:rPr>
                              <w:t>应急救灾物资台账　</w:t>
                            </w:r>
                          </w:p>
                        </w:txbxContent>
                      </wps:txbx>
                      <wps:bodyPr wrap="square" lIns="0" tIns="0" rIns="0" bIns="0" upright="1"/>
                    </wps:wsp>
                  </a:graphicData>
                </a:graphic>
              </wp:anchor>
            </w:drawing>
          </mc:Choice>
          <mc:Fallback>
            <w:pict>
              <v:shape id="文本框 128" o:spid="_x0000_s1026" o:spt="202" type="#_x0000_t202" style="position:absolute;left:0pt;margin-left:211pt;margin-top:30pt;height:15.6pt;width:125.65pt;z-index:251767808;mso-width-relative:page;mso-height-relative:page;" fillcolor="#FFFFFF" filled="t" stroked="t" coordsize="21600,21600" o:gfxdata="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b0NDNNkAAAAJAQAADwAAAAAAAAABACAAAAAiAAAAZHJzL2Rvd25yZXYueG1sUEsBAhQAFAAA&#10;AAgAh07iQB95hHwnAgAAbAQAAA4AAAAAAAAAAQAgAAAAKAEAAGRycy9lMm9Eb2MueG1sUEsFBgAA&#10;AAAGAAYAWQEAAMEFAAAAAA==&#10;">
                <v:fill on="t" focussize="0,0"/>
                <v:stroke color="#000000" joinstyle="miter"/>
                <v:imagedata o:title=""/>
                <o:lock v:ext="edit" aspectratio="f"/>
                <v:textbox inset="0mm,0mm,0mm,0mm">
                  <w:txbxContent>
                    <w:p w14:paraId="3D10BB55">
                      <w:pPr>
                        <w:jc w:val="center"/>
                        <w:rPr>
                          <w:rFonts w:ascii="仿宋_GB2312" w:eastAsia="仿宋_GB2312"/>
                          <w:sz w:val="18"/>
                        </w:rPr>
                      </w:pPr>
                      <w:r>
                        <w:rPr>
                          <w:rFonts w:hint="eastAsia" w:ascii="仿宋_GB2312" w:eastAsia="仿宋_GB2312"/>
                          <w:sz w:val="18"/>
                        </w:rPr>
                        <w:t>应急救灾物资台账　</w:t>
                      </w:r>
                    </w:p>
                  </w:txbxContent>
                </v:textbox>
              </v:shape>
            </w:pict>
          </mc:Fallback>
        </mc:AlternateContent>
      </w:r>
      <w:r>
        <w:rPr>
          <w:rFonts w:hint="default" w:ascii="Nimbus Roman" w:hAnsi="Nimbus Roman" w:cs="Nimbus Roman"/>
          <w:sz w:val="32"/>
          <w:szCs w:val="32"/>
        </w:rPr>
        <mc:AlternateContent>
          <mc:Choice Requires="wps">
            <w:drawing>
              <wp:anchor distT="0" distB="0" distL="114300" distR="114300" simplePos="0" relativeHeight="251691008" behindDoc="0" locked="0" layoutInCell="1" allowOverlap="1">
                <wp:simplePos x="0" y="0"/>
                <wp:positionH relativeFrom="column">
                  <wp:posOffset>2362200</wp:posOffset>
                </wp:positionH>
                <wp:positionV relativeFrom="paragraph">
                  <wp:posOffset>194310</wp:posOffset>
                </wp:positionV>
                <wp:extent cx="1595755" cy="198120"/>
                <wp:effectExtent l="4445" t="4445" r="19050" b="6985"/>
                <wp:wrapNone/>
                <wp:docPr id="240" name="文本框 128"/>
                <wp:cNvGraphicFramePr/>
                <a:graphic xmlns:a="http://schemas.openxmlformats.org/drawingml/2006/main">
                  <a:graphicData uri="http://schemas.microsoft.com/office/word/2010/wordprocessingShape">
                    <wps:wsp>
                      <wps:cNvSpPr txBox="1"/>
                      <wps:spPr>
                        <a:xfrm>
                          <a:off x="0" y="0"/>
                          <a:ext cx="1595755"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6CE4FDD">
                            <w:pPr>
                              <w:jc w:val="center"/>
                              <w:rPr>
                                <w:rFonts w:ascii="仿宋_GB2312" w:eastAsia="仿宋_GB2312"/>
                                <w:sz w:val="18"/>
                              </w:rPr>
                            </w:pPr>
                            <w:r>
                              <w:rPr>
                                <w:rFonts w:hint="eastAsia" w:ascii="仿宋_GB2312" w:eastAsia="仿宋_GB2312"/>
                                <w:sz w:val="18"/>
                              </w:rPr>
                              <w:t>应急救援各成员单位通讯录　</w:t>
                            </w:r>
                          </w:p>
                        </w:txbxContent>
                      </wps:txbx>
                      <wps:bodyPr wrap="square" lIns="0" tIns="0" rIns="0" bIns="0" upright="1"/>
                    </wps:wsp>
                  </a:graphicData>
                </a:graphic>
              </wp:anchor>
            </w:drawing>
          </mc:Choice>
          <mc:Fallback>
            <w:pict>
              <v:shape id="文本框 128" o:spid="_x0000_s1026" o:spt="202" type="#_x0000_t202" style="position:absolute;left:0pt;margin-left:186pt;margin-top:15.3pt;height:15.6pt;width:125.65pt;z-index:251691008;mso-width-relative:page;mso-height-relative:page;" fillcolor="#FFFFFF" filled="t" stroked="t" coordsize="21600,21600" o:gfxdata="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HFeUrDYAAAACQEAAA8AAAAAAAAAAQAgAAAAIgAAAGRycy9kb3ducmV2LnhtbFBLAQIUABQAAAAI&#10;AIdO4kB2fGZjJgIAAGwEAAAOAAAAAAAAAAEAIAAAACcBAABkcnMvZTJvRG9jLnhtbFBLBQYAAAAA&#10;BgAGAFkBAAC/BQAAAAA=&#10;">
                <v:fill on="t" focussize="0,0"/>
                <v:stroke color="#000000" joinstyle="miter"/>
                <v:imagedata o:title=""/>
                <o:lock v:ext="edit" aspectratio="f"/>
                <v:textbox inset="0mm,0mm,0mm,0mm">
                  <w:txbxContent>
                    <w:p w14:paraId="66CE4FDD">
                      <w:pPr>
                        <w:jc w:val="center"/>
                        <w:rPr>
                          <w:rFonts w:ascii="仿宋_GB2312" w:eastAsia="仿宋_GB2312"/>
                          <w:sz w:val="18"/>
                        </w:rPr>
                      </w:pPr>
                      <w:r>
                        <w:rPr>
                          <w:rFonts w:hint="eastAsia" w:ascii="仿宋_GB2312" w:eastAsia="仿宋_GB2312"/>
                          <w:sz w:val="18"/>
                        </w:rPr>
                        <w:t>应急救援各成员单位通讯录　</w:t>
                      </w:r>
                    </w:p>
                  </w:txbxContent>
                </v:textbox>
              </v:shape>
            </w:pict>
          </mc:Fallback>
        </mc:AlternateContent>
      </w:r>
    </w:p>
    <w:p w14:paraId="314FA396">
      <w:pPr>
        <w:pStyle w:val="3"/>
        <w:keepNext w:val="0"/>
        <w:keepLines w:val="0"/>
        <w:spacing w:before="100" w:beforeAutospacing="1" w:after="100" w:afterAutospacing="1" w:line="240" w:lineRule="auto"/>
        <w:ind w:firstLine="640" w:firstLineChars="200"/>
        <w:rPr>
          <w:rFonts w:hint="default" w:ascii="Nimbus Roman" w:hAnsi="Nimbus Roman" w:cs="Nimbus Roman"/>
        </w:rPr>
      </w:pPr>
      <w:bookmarkStart w:id="185" w:name="_Toc9962"/>
      <w:r>
        <w:rPr>
          <w:rFonts w:hint="default" w:ascii="Nimbus Roman" w:hAnsi="Nimbus Roman" w:eastAsia="仿宋" w:cs="Nimbus Roman"/>
          <w:szCs w:val="32"/>
        </w:rPr>
        <mc:AlternateContent>
          <mc:Choice Requires="wps">
            <w:drawing>
              <wp:anchor distT="0" distB="0" distL="114300" distR="114300" simplePos="0" relativeHeight="251764736" behindDoc="0" locked="0" layoutInCell="1" allowOverlap="1">
                <wp:simplePos x="0" y="0"/>
                <wp:positionH relativeFrom="column">
                  <wp:posOffset>2921635</wp:posOffset>
                </wp:positionH>
                <wp:positionV relativeFrom="paragraph">
                  <wp:posOffset>236220</wp:posOffset>
                </wp:positionV>
                <wp:extent cx="1879600" cy="198120"/>
                <wp:effectExtent l="4445" t="4445" r="20955" b="6985"/>
                <wp:wrapNone/>
                <wp:docPr id="312" name="文本框 242"/>
                <wp:cNvGraphicFramePr/>
                <a:graphic xmlns:a="http://schemas.openxmlformats.org/drawingml/2006/main">
                  <a:graphicData uri="http://schemas.microsoft.com/office/word/2010/wordprocessingShape">
                    <wps:wsp>
                      <wps:cNvSpPr txBox="1"/>
                      <wps:spPr>
                        <a:xfrm>
                          <a:off x="0" y="0"/>
                          <a:ext cx="1879600" cy="1981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1BAF86">
                            <w:pPr>
                              <w:jc w:val="center"/>
                              <w:rPr>
                                <w:rFonts w:ascii="仿宋_GB2312" w:eastAsia="仿宋_GB2312"/>
                                <w:sz w:val="18"/>
                              </w:rPr>
                            </w:pPr>
                            <w:r>
                              <w:rPr>
                                <w:rFonts w:hint="eastAsia" w:ascii="仿宋_GB2312" w:eastAsia="仿宋_GB2312"/>
                                <w:sz w:val="18"/>
                              </w:rPr>
                              <w:t>克拉玛依区主要应急避难场所目录</w:t>
                            </w:r>
                          </w:p>
                        </w:txbxContent>
                      </wps:txbx>
                      <wps:bodyPr wrap="square" lIns="0" tIns="0" rIns="0" bIns="0" upright="1"/>
                    </wps:wsp>
                  </a:graphicData>
                </a:graphic>
              </wp:anchor>
            </w:drawing>
          </mc:Choice>
          <mc:Fallback>
            <w:pict>
              <v:shape id="文本框 242" o:spid="_x0000_s1026" o:spt="202" type="#_x0000_t202" style="position:absolute;left:0pt;margin-left:230.05pt;margin-top:18.6pt;height:15.6pt;width:148pt;z-index:251764736;mso-width-relative:page;mso-height-relative:page;" fillcolor="#FFFFFF" filled="t" stroked="t" coordsize="21600,21600" o:gfxdata="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aEm7zZAAAACQEAAA8AAAAAAAAAAQAgAAAAIgAAAGRycy9kb3ducmV2LnhtbFBLAQIUABQA&#10;AAAIAIdO4kCviNniKAIAAGwEAAAOAAAAAAAAAAEAIAAAACgBAABkcnMvZTJvRG9jLnhtbFBLBQYA&#10;AAAABgAGAFkBAADCBQAAAAA=&#10;">
                <v:fill on="t" focussize="0,0"/>
                <v:stroke color="#000000" joinstyle="miter"/>
                <v:imagedata o:title=""/>
                <o:lock v:ext="edit" aspectratio="f"/>
                <v:textbox inset="0mm,0mm,0mm,0mm">
                  <w:txbxContent>
                    <w:p w14:paraId="231BAF86">
                      <w:pPr>
                        <w:jc w:val="center"/>
                        <w:rPr>
                          <w:rFonts w:ascii="仿宋_GB2312" w:eastAsia="仿宋_GB2312"/>
                          <w:sz w:val="18"/>
                        </w:rPr>
                      </w:pPr>
                      <w:r>
                        <w:rPr>
                          <w:rFonts w:hint="eastAsia" w:ascii="仿宋_GB2312" w:eastAsia="仿宋_GB2312"/>
                          <w:sz w:val="18"/>
                        </w:rPr>
                        <w:t>克拉玛依区主要应急避难场所目录</w:t>
                      </w:r>
                    </w:p>
                  </w:txbxContent>
                </v:textbox>
              </v:shape>
            </w:pict>
          </mc:Fallback>
        </mc:AlternateContent>
      </w:r>
      <w:r>
        <w:rPr>
          <w:rFonts w:hint="default" w:ascii="Nimbus Roman" w:hAnsi="Nimbus Roman" w:eastAsia="仿宋" w:cs="Nimbus Roman"/>
          <w:bCs/>
          <w:szCs w:val="32"/>
        </w:rPr>
        <w:br w:type="page"/>
      </w:r>
      <w:bookmarkStart w:id="186" w:name="_Toc5428"/>
      <w:r>
        <w:rPr>
          <w:rFonts w:hint="default" w:ascii="Times New Roman" w:hAnsi="Times New Roman" w:eastAsia="黑体" w:cs="Nimbus Roman"/>
          <w:szCs w:val="36"/>
        </w:rPr>
        <w:t>8</w:t>
      </w:r>
      <w:r>
        <w:rPr>
          <w:rFonts w:hint="default" w:ascii="Nimbus Roman" w:hAnsi="Nimbus Roman" w:eastAsia="黑体" w:cs="Nimbus Roman"/>
          <w:szCs w:val="36"/>
        </w:rPr>
        <w:t>.</w:t>
      </w:r>
      <w:r>
        <w:rPr>
          <w:rFonts w:hint="default" w:ascii="Times New Roman" w:hAnsi="Times New Roman" w:eastAsia="黑体" w:cs="Nimbus Roman"/>
          <w:szCs w:val="36"/>
        </w:rPr>
        <w:t>2</w:t>
      </w:r>
      <w:r>
        <w:rPr>
          <w:rFonts w:hint="default" w:ascii="Nimbus Roman" w:hAnsi="Nimbus Roman" w:eastAsia="黑体" w:cs="Nimbus Roman"/>
          <w:szCs w:val="36"/>
          <w:lang w:eastAsia="zh-CN"/>
        </w:rPr>
        <w:t xml:space="preserve"> </w:t>
      </w:r>
      <w:r>
        <w:rPr>
          <w:rFonts w:hint="default" w:ascii="Nimbus Roman" w:hAnsi="Nimbus Roman" w:cs="Nimbus Roman"/>
          <w:szCs w:val="36"/>
        </w:rPr>
        <w:t>突发事件处置工作流程示意图</w:t>
      </w:r>
      <w:bookmarkEnd w:id="185"/>
      <w:bookmarkEnd w:id="186"/>
    </w:p>
    <w:p w14:paraId="6D8E9CE6">
      <w:pPr>
        <w:widowControl/>
        <w:spacing w:line="540" w:lineRule="exact"/>
        <w:jc w:val="center"/>
        <w:rPr>
          <w:rFonts w:hint="default" w:ascii="Nimbus Roman" w:hAnsi="Nimbus Roman" w:cs="Nimbus Roman"/>
          <w:kern w:val="0"/>
          <w:sz w:val="32"/>
          <w:szCs w:val="32"/>
        </w:rPr>
      </w:pPr>
    </w:p>
    <w:p w14:paraId="7389B298">
      <w:pPr>
        <w:jc w:val="center"/>
        <w:rPr>
          <w:rFonts w:hint="default" w:ascii="Nimbus Roman" w:hAnsi="Nimbus Roman" w:cs="Nimbus Roman"/>
          <w:sz w:val="32"/>
          <w:szCs w:val="32"/>
        </w:rPr>
      </w:pPr>
      <w:r>
        <w:rPr>
          <w:rFonts w:hint="default" w:ascii="Nimbus Roman" w:hAnsi="Nimbus Roman" w:cs="Nimbus Roman"/>
          <w:sz w:val="32"/>
          <w:szCs w:val="32"/>
        </w:rPr>
        <mc:AlternateContent>
          <mc:Choice Requires="wpc">
            <w:drawing>
              <wp:inline distT="0" distB="0" distL="114300" distR="114300">
                <wp:extent cx="5800725" cy="7630795"/>
                <wp:effectExtent l="0" t="14605" r="0" b="12700"/>
                <wp:docPr id="211" name="画布 20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9" name="矩形 204"/>
                        <wps:cNvSpPr/>
                        <wps:spPr>
                          <a:xfrm>
                            <a:off x="114300" y="654050"/>
                            <a:ext cx="1143000" cy="4419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A5E6B4">
                              <w:pPr>
                                <w:jc w:val="center"/>
                                <w:rPr>
                                  <w:rFonts w:hint="eastAsia" w:ascii="仿宋_GB2312" w:eastAsia="仿宋_GB2312"/>
                                  <w:b/>
                                  <w:sz w:val="18"/>
                                </w:rPr>
                              </w:pPr>
                              <w:r>
                                <w:rPr>
                                  <w:rFonts w:hint="eastAsia" w:ascii="仿宋_GB2312" w:eastAsia="仿宋_GB2312"/>
                                  <w:b/>
                                  <w:sz w:val="18"/>
                                </w:rPr>
                                <w:t>预警信息</w:t>
                              </w:r>
                            </w:p>
                            <w:p w14:paraId="2D8700C7">
                              <w:pPr>
                                <w:jc w:val="center"/>
                                <w:rPr>
                                  <w:rFonts w:ascii="仿宋_GB2312" w:eastAsia="仿宋_GB2312"/>
                                  <w:b/>
                                </w:rPr>
                              </w:pPr>
                              <w:r>
                                <w:rPr>
                                  <w:rFonts w:hint="eastAsia" w:ascii="仿宋_GB2312" w:eastAsia="仿宋_GB2312"/>
                                  <w:b/>
                                  <w:sz w:val="18"/>
                                </w:rPr>
                                <w:t>（区有关部门）</w:t>
                              </w:r>
                            </w:p>
                          </w:txbxContent>
                        </wps:txbx>
                        <wps:bodyPr wrap="square" lIns="0" tIns="0" rIns="0" bIns="0" upright="1"/>
                      </wps:wsp>
                      <wps:wsp>
                        <wps:cNvPr id="180" name="自选图形 205"/>
                        <wps:cNvSpPr/>
                        <wps:spPr>
                          <a:xfrm>
                            <a:off x="2171700" y="0"/>
                            <a:ext cx="1371600" cy="1032510"/>
                          </a:xfrm>
                          <a:prstGeom prst="irregularSeal1">
                            <a:avLst/>
                          </a:prstGeom>
                          <a:solidFill>
                            <a:srgbClr val="FFFFFF"/>
                          </a:solidFill>
                          <a:ln w="9525" cap="flat" cmpd="sng">
                            <a:solidFill>
                              <a:srgbClr val="000000"/>
                            </a:solidFill>
                            <a:prstDash val="solid"/>
                            <a:miter/>
                            <a:headEnd type="none" w="med" len="med"/>
                            <a:tailEnd type="none" w="med" len="med"/>
                          </a:ln>
                        </wps:spPr>
                        <wps:txbx>
                          <w:txbxContent>
                            <w:p w14:paraId="10B5261E">
                              <w:pPr>
                                <w:pStyle w:val="4"/>
                                <w:rPr>
                                  <w:rFonts w:hint="eastAsia" w:ascii="仿宋_GB2312" w:eastAsia="仿宋_GB2312"/>
                                  <w:b/>
                                  <w:sz w:val="18"/>
                                  <w:szCs w:val="18"/>
                                  <w:lang w:eastAsia="zh-CN"/>
                                </w:rPr>
                              </w:pPr>
                              <w:r>
                                <w:rPr>
                                  <w:rFonts w:hint="eastAsia" w:ascii="仿宋_GB2312" w:eastAsia="仿宋_GB2312"/>
                                  <w:b/>
                                  <w:sz w:val="18"/>
                                  <w:szCs w:val="18"/>
                                </w:rPr>
                                <w:t>突发公共</w:t>
                              </w:r>
                            </w:p>
                            <w:p w14:paraId="27B667CE">
                              <w:pPr>
                                <w:pStyle w:val="4"/>
                                <w:rPr>
                                  <w:rFonts w:hint="eastAsia" w:ascii="仿宋_GB2312" w:eastAsia="仿宋_GB2312"/>
                                  <w:b/>
                                  <w:sz w:val="18"/>
                                  <w:szCs w:val="18"/>
                                </w:rPr>
                              </w:pPr>
                              <w:r>
                                <w:rPr>
                                  <w:rFonts w:hint="eastAsia" w:ascii="仿宋_GB2312" w:eastAsia="仿宋_GB2312"/>
                                  <w:b/>
                                  <w:sz w:val="18"/>
                                  <w:szCs w:val="18"/>
                                </w:rPr>
                                <w:t>事件发生</w:t>
                              </w:r>
                            </w:p>
                          </w:txbxContent>
                        </wps:txbx>
                        <wps:bodyPr wrap="square" lIns="0" tIns="0" rIns="0" bIns="0" upright="1"/>
                      </wps:wsp>
                      <wps:wsp>
                        <wps:cNvPr id="181" name="矩形 206"/>
                        <wps:cNvSpPr/>
                        <wps:spPr>
                          <a:xfrm>
                            <a:off x="1943100" y="1282700"/>
                            <a:ext cx="2057400" cy="4006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717F14E">
                              <w:pPr>
                                <w:jc w:val="center"/>
                                <w:rPr>
                                  <w:rFonts w:hint="eastAsia" w:ascii="仿宋_GB2312" w:eastAsia="仿宋_GB2312"/>
                                  <w:b/>
                                  <w:sz w:val="18"/>
                                  <w:szCs w:val="18"/>
                                </w:rPr>
                              </w:pPr>
                              <w:r>
                                <w:rPr>
                                  <w:rFonts w:hint="eastAsia" w:ascii="仿宋_GB2312" w:eastAsia="仿宋_GB2312"/>
                                  <w:b/>
                                  <w:sz w:val="18"/>
                                  <w:szCs w:val="18"/>
                                </w:rPr>
                                <w:t>先期处置</w:t>
                              </w:r>
                            </w:p>
                            <w:p w14:paraId="406C590D">
                              <w:pPr>
                                <w:pStyle w:val="4"/>
                                <w:rPr>
                                  <w:rFonts w:ascii="仿宋_GB2312" w:eastAsia="仿宋_GB2312"/>
                                  <w:b/>
                                  <w:sz w:val="18"/>
                                  <w:szCs w:val="18"/>
                                  <w:lang w:eastAsia="zh-CN"/>
                                </w:rPr>
                              </w:pPr>
                              <w:r>
                                <w:rPr>
                                  <w:rFonts w:hint="eastAsia" w:ascii="仿宋_GB2312" w:eastAsia="仿宋_GB2312"/>
                                  <w:b/>
                                  <w:sz w:val="18"/>
                                  <w:szCs w:val="18"/>
                                </w:rPr>
                                <w:t>（事发地有关单位）</w:t>
                              </w:r>
                            </w:p>
                          </w:txbxContent>
                        </wps:txbx>
                        <wps:bodyPr wrap="square" lIns="0" tIns="0" rIns="0" bIns="0" upright="1"/>
                      </wps:wsp>
                      <wps:wsp>
                        <wps:cNvPr id="182" name="矩形 207"/>
                        <wps:cNvSpPr/>
                        <wps:spPr>
                          <a:xfrm>
                            <a:off x="4229100" y="2178685"/>
                            <a:ext cx="10287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88F4519">
                              <w:pPr>
                                <w:jc w:val="center"/>
                                <w:rPr>
                                  <w:rFonts w:hint="eastAsia" w:ascii="仿宋_GB2312" w:eastAsia="仿宋_GB2312"/>
                                  <w:b/>
                                  <w:sz w:val="18"/>
                                  <w:szCs w:val="18"/>
                                </w:rPr>
                              </w:pPr>
                              <w:r>
                                <w:rPr>
                                  <w:rFonts w:hint="eastAsia" w:ascii="仿宋_GB2312" w:eastAsia="仿宋_GB2312"/>
                                  <w:b/>
                                  <w:sz w:val="18"/>
                                  <w:szCs w:val="18"/>
                                </w:rPr>
                                <w:t>信息反馈</w:t>
                              </w:r>
                            </w:p>
                          </w:txbxContent>
                        </wps:txbx>
                        <wps:bodyPr wrap="square" upright="1"/>
                      </wps:wsp>
                      <wps:wsp>
                        <wps:cNvPr id="183" name="矩形 208"/>
                        <wps:cNvSpPr/>
                        <wps:spPr>
                          <a:xfrm>
                            <a:off x="228600" y="2081530"/>
                            <a:ext cx="1257300" cy="3943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885ADCA">
                              <w:pPr>
                                <w:pStyle w:val="4"/>
                                <w:rPr>
                                  <w:rFonts w:hint="eastAsia" w:ascii="仿宋_GB2312" w:eastAsia="仿宋_GB2312"/>
                                  <w:b/>
                                  <w:sz w:val="18"/>
                                  <w:szCs w:val="18"/>
                                </w:rPr>
                              </w:pPr>
                              <w:r>
                                <w:rPr>
                                  <w:rFonts w:hint="eastAsia" w:ascii="宋体" w:hAnsi="宋体"/>
                                  <w:b/>
                                  <w:sz w:val="18"/>
                                  <w:szCs w:val="18"/>
                                </w:rPr>
                                <w:t>上</w:t>
                              </w:r>
                              <w:r>
                                <w:rPr>
                                  <w:rFonts w:hint="eastAsia" w:ascii="仿宋_GB2312" w:eastAsia="仿宋_GB2312"/>
                                  <w:b/>
                                  <w:sz w:val="18"/>
                                  <w:szCs w:val="18"/>
                                </w:rPr>
                                <w:t>报区政府及市人民政府有关部门</w:t>
                              </w:r>
                            </w:p>
                          </w:txbxContent>
                        </wps:txbx>
                        <wps:bodyPr wrap="square" lIns="0" tIns="0" rIns="0" bIns="0" upright="1"/>
                      </wps:wsp>
                      <wps:wsp>
                        <wps:cNvPr id="184" name="矩形 209"/>
                        <wps:cNvSpPr/>
                        <wps:spPr>
                          <a:xfrm>
                            <a:off x="114300" y="2624455"/>
                            <a:ext cx="1371600" cy="53911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EFE436">
                              <w:pPr>
                                <w:pStyle w:val="4"/>
                                <w:rPr>
                                  <w:b/>
                                  <w:sz w:val="18"/>
                                  <w:szCs w:val="18"/>
                                </w:rPr>
                              </w:pPr>
                              <w:r>
                                <w:rPr>
                                  <w:rFonts w:hint="eastAsia" w:ascii="仿宋_GB2312" w:eastAsia="仿宋_GB2312"/>
                                  <w:b/>
                                  <w:sz w:val="18"/>
                                  <w:szCs w:val="18"/>
                                </w:rPr>
                                <w:t>向区有关部门传达区政府指令</w:t>
                              </w:r>
                            </w:p>
                            <w:p w14:paraId="6DABCDD4"/>
                          </w:txbxContent>
                        </wps:txbx>
                        <wps:bodyPr wrap="square" upright="1"/>
                      </wps:wsp>
                      <wps:wsp>
                        <wps:cNvPr id="185" name="矩形 210"/>
                        <wps:cNvSpPr/>
                        <wps:spPr>
                          <a:xfrm>
                            <a:off x="1943100" y="3962400"/>
                            <a:ext cx="1943100" cy="3962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4FB4A8F">
                              <w:pPr>
                                <w:pStyle w:val="4"/>
                                <w:rPr>
                                  <w:rFonts w:hint="eastAsia" w:ascii="仿宋_GB2312" w:eastAsia="仿宋_GB2312"/>
                                  <w:b/>
                                  <w:sz w:val="18"/>
                                  <w:szCs w:val="18"/>
                                </w:rPr>
                              </w:pPr>
                              <w:r>
                                <w:rPr>
                                  <w:rFonts w:hint="eastAsia" w:ascii="仿宋_GB2312" w:eastAsia="仿宋_GB2312"/>
                                  <w:b/>
                                  <w:sz w:val="18"/>
                                  <w:szCs w:val="18"/>
                                </w:rPr>
                                <w:t>应急响应</w:t>
                              </w:r>
                            </w:p>
                            <w:p w14:paraId="483BCD5F">
                              <w:pPr>
                                <w:pStyle w:val="4"/>
                                <w:rPr>
                                  <w:rFonts w:ascii="仿宋_GB2312" w:eastAsia="仿宋_GB2312"/>
                                  <w:b/>
                                  <w:sz w:val="18"/>
                                  <w:szCs w:val="18"/>
                                  <w:lang w:eastAsia="zh-CN"/>
                                </w:rPr>
                              </w:pPr>
                              <w:r>
                                <w:rPr>
                                  <w:rFonts w:hint="eastAsia" w:ascii="仿宋_GB2312" w:eastAsia="仿宋_GB2312"/>
                                  <w:b/>
                                  <w:sz w:val="18"/>
                                  <w:szCs w:val="18"/>
                                </w:rPr>
                                <w:t>（区专项应急指挥机构）</w:t>
                              </w:r>
                            </w:p>
                          </w:txbxContent>
                        </wps:txbx>
                        <wps:bodyPr wrap="square" lIns="0" tIns="0" rIns="0" bIns="0" upright="1"/>
                      </wps:wsp>
                      <wps:wsp>
                        <wps:cNvPr id="186" name="矩形 211"/>
                        <wps:cNvSpPr/>
                        <wps:spPr>
                          <a:xfrm>
                            <a:off x="1943100" y="4754880"/>
                            <a:ext cx="1943100" cy="5943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4EA8717">
                              <w:pPr>
                                <w:pStyle w:val="4"/>
                                <w:rPr>
                                  <w:rFonts w:hint="eastAsia" w:ascii="仿宋_GB2312" w:eastAsia="仿宋_GB2312"/>
                                  <w:b/>
                                  <w:sz w:val="18"/>
                                  <w:szCs w:val="18"/>
                                </w:rPr>
                              </w:pPr>
                              <w:r>
                                <w:rPr>
                                  <w:rFonts w:hint="eastAsia" w:ascii="仿宋_GB2312" w:eastAsia="仿宋_GB2312"/>
                                  <w:b/>
                                  <w:sz w:val="18"/>
                                  <w:szCs w:val="18"/>
                                </w:rPr>
                                <w:t>应急结束</w:t>
                              </w:r>
                            </w:p>
                            <w:p w14:paraId="646B4D03">
                              <w:pPr>
                                <w:pStyle w:val="4"/>
                                <w:rPr>
                                  <w:rFonts w:hint="eastAsia" w:ascii="仿宋_GB2312" w:eastAsia="仿宋_GB2312"/>
                                  <w:b/>
                                  <w:sz w:val="18"/>
                                  <w:szCs w:val="18"/>
                                </w:rPr>
                              </w:pPr>
                              <w:r>
                                <w:rPr>
                                  <w:rFonts w:hint="eastAsia" w:ascii="仿宋_GB2312" w:eastAsia="仿宋_GB2312"/>
                                  <w:b/>
                                  <w:sz w:val="18"/>
                                  <w:szCs w:val="18"/>
                                </w:rPr>
                                <w:t>（区政府或区专项</w:t>
                              </w:r>
                            </w:p>
                            <w:p w14:paraId="37A7F9AF">
                              <w:pPr>
                                <w:pStyle w:val="4"/>
                                <w:rPr>
                                  <w:rFonts w:hint="eastAsia" w:ascii="仿宋_GB2312" w:eastAsia="仿宋_GB2312"/>
                                  <w:b/>
                                  <w:sz w:val="18"/>
                                  <w:szCs w:val="18"/>
                                </w:rPr>
                              </w:pPr>
                              <w:r>
                                <w:rPr>
                                  <w:rFonts w:hint="eastAsia" w:ascii="仿宋_GB2312" w:eastAsia="仿宋_GB2312"/>
                                  <w:b/>
                                  <w:sz w:val="18"/>
                                  <w:szCs w:val="18"/>
                                </w:rPr>
                                <w:t>应急指挥机构批准）</w:t>
                              </w:r>
                            </w:p>
                            <w:p w14:paraId="42AEC0F7"/>
                          </w:txbxContent>
                        </wps:txbx>
                        <wps:bodyPr wrap="square" lIns="0" tIns="0" rIns="0" bIns="0" upright="1"/>
                      </wps:wsp>
                      <wps:wsp>
                        <wps:cNvPr id="187" name="矩形 212"/>
                        <wps:cNvSpPr/>
                        <wps:spPr>
                          <a:xfrm>
                            <a:off x="1943100" y="5646420"/>
                            <a:ext cx="1943100" cy="4457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21A1CCC">
                              <w:pPr>
                                <w:pStyle w:val="4"/>
                                <w:rPr>
                                  <w:rFonts w:hint="eastAsia" w:ascii="仿宋_GB2312" w:eastAsia="仿宋_GB2312"/>
                                  <w:b/>
                                  <w:sz w:val="18"/>
                                  <w:szCs w:val="18"/>
                                </w:rPr>
                              </w:pPr>
                              <w:r>
                                <w:rPr>
                                  <w:rFonts w:hint="eastAsia" w:ascii="仿宋_GB2312" w:eastAsia="仿宋_GB2312"/>
                                  <w:b/>
                                  <w:sz w:val="18"/>
                                  <w:szCs w:val="18"/>
                                </w:rPr>
                                <w:t>善后处理</w:t>
                              </w:r>
                            </w:p>
                            <w:p w14:paraId="77C9F707">
                              <w:pPr>
                                <w:pStyle w:val="4"/>
                                <w:rPr>
                                  <w:rFonts w:hint="eastAsia" w:ascii="仿宋_GB2312" w:eastAsia="仿宋_GB2312"/>
                                  <w:sz w:val="18"/>
                                  <w:szCs w:val="18"/>
                                </w:rPr>
                              </w:pPr>
                              <w:r>
                                <w:rPr>
                                  <w:rFonts w:hint="eastAsia" w:ascii="仿宋_GB2312" w:eastAsia="仿宋_GB2312"/>
                                  <w:b/>
                                  <w:sz w:val="18"/>
                                  <w:szCs w:val="18"/>
                                </w:rPr>
                                <w:t>（区有关部门负责）</w:t>
                              </w:r>
                            </w:p>
                          </w:txbxContent>
                        </wps:txbx>
                        <wps:bodyPr wrap="square" lIns="0" tIns="0" rIns="0" bIns="0" upright="1"/>
                      </wps:wsp>
                      <wps:wsp>
                        <wps:cNvPr id="188" name="矩形 213"/>
                        <wps:cNvSpPr/>
                        <wps:spPr>
                          <a:xfrm>
                            <a:off x="1962150" y="6379845"/>
                            <a:ext cx="1943100" cy="4559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6D89A">
                              <w:pPr>
                                <w:pStyle w:val="4"/>
                                <w:rPr>
                                  <w:rFonts w:hint="eastAsia" w:ascii="仿宋_GB2312" w:eastAsia="仿宋_GB2312"/>
                                  <w:b/>
                                  <w:sz w:val="18"/>
                                  <w:szCs w:val="18"/>
                                </w:rPr>
                              </w:pPr>
                              <w:r>
                                <w:rPr>
                                  <w:rFonts w:hint="eastAsia" w:ascii="仿宋_GB2312" w:eastAsia="仿宋_GB2312"/>
                                  <w:b/>
                                  <w:sz w:val="18"/>
                                  <w:szCs w:val="18"/>
                                </w:rPr>
                                <w:t>评估与调查</w:t>
                              </w:r>
                            </w:p>
                            <w:p w14:paraId="3A83B5BF">
                              <w:pPr>
                                <w:pStyle w:val="4"/>
                                <w:rPr>
                                  <w:rFonts w:hint="eastAsia" w:ascii="仿宋_GB2312" w:eastAsia="仿宋_GB2312"/>
                                  <w:b/>
                                  <w:sz w:val="18"/>
                                  <w:szCs w:val="18"/>
                                </w:rPr>
                              </w:pPr>
                              <w:r>
                                <w:rPr>
                                  <w:rFonts w:hint="eastAsia" w:ascii="仿宋_GB2312" w:eastAsia="仿宋_GB2312"/>
                                  <w:b/>
                                  <w:sz w:val="18"/>
                                  <w:szCs w:val="18"/>
                                </w:rPr>
                                <w:t>（区有关部门）</w:t>
                              </w:r>
                            </w:p>
                            <w:p w14:paraId="527D6548"/>
                          </w:txbxContent>
                        </wps:txbx>
                        <wps:bodyPr wrap="square" lIns="0" tIns="0" rIns="0" bIns="0" upright="1"/>
                      </wps:wsp>
                      <wps:wsp>
                        <wps:cNvPr id="189" name="矩形 214"/>
                        <wps:cNvSpPr/>
                        <wps:spPr>
                          <a:xfrm>
                            <a:off x="1967865" y="7084695"/>
                            <a:ext cx="1943100" cy="4800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8AE370C">
                              <w:pPr>
                                <w:pStyle w:val="4"/>
                                <w:rPr>
                                  <w:rFonts w:hint="eastAsia" w:ascii="仿宋_GB2312" w:eastAsia="仿宋_GB2312"/>
                                  <w:b/>
                                  <w:sz w:val="18"/>
                                  <w:szCs w:val="18"/>
                                </w:rPr>
                              </w:pPr>
                              <w:r>
                                <w:rPr>
                                  <w:rFonts w:hint="eastAsia" w:ascii="仿宋_GB2312" w:eastAsia="仿宋_GB2312"/>
                                  <w:b/>
                                  <w:sz w:val="18"/>
                                  <w:szCs w:val="18"/>
                                </w:rPr>
                                <w:t>恢复重建</w:t>
                              </w:r>
                            </w:p>
                            <w:p w14:paraId="5AF532E0">
                              <w:pPr>
                                <w:pStyle w:val="4"/>
                                <w:rPr>
                                  <w:rFonts w:hint="eastAsia" w:ascii="仿宋_GB2312" w:eastAsia="仿宋_GB2312"/>
                                  <w:b/>
                                </w:rPr>
                              </w:pPr>
                              <w:r>
                                <w:rPr>
                                  <w:rFonts w:hint="eastAsia" w:ascii="仿宋_GB2312" w:eastAsia="仿宋_GB2312"/>
                                  <w:b/>
                                  <w:sz w:val="18"/>
                                  <w:szCs w:val="18"/>
                                </w:rPr>
                                <w:t>（区人民政府组织有关部门</w:t>
                              </w:r>
                              <w:r>
                                <w:rPr>
                                  <w:rFonts w:hint="eastAsia" w:ascii="仿宋_GB2312" w:eastAsia="仿宋_GB2312"/>
                                  <w:b/>
                                </w:rPr>
                                <w:t>）</w:t>
                              </w:r>
                            </w:p>
                            <w:p w14:paraId="6C1DEAD9"/>
                          </w:txbxContent>
                        </wps:txbx>
                        <wps:bodyPr wrap="square" lIns="0" tIns="0" rIns="0" bIns="0" upright="1"/>
                      </wps:wsp>
                      <wps:wsp>
                        <wps:cNvPr id="190" name="直线 215"/>
                        <wps:cNvCnPr/>
                        <wps:spPr>
                          <a:xfrm>
                            <a:off x="3314700" y="2971165"/>
                            <a:ext cx="1485900" cy="0"/>
                          </a:xfrm>
                          <a:prstGeom prst="line">
                            <a:avLst/>
                          </a:prstGeom>
                          <a:ln w="9525" cap="flat" cmpd="sng">
                            <a:solidFill>
                              <a:srgbClr val="000000"/>
                            </a:solidFill>
                            <a:prstDash val="solid"/>
                            <a:headEnd type="none" w="med" len="med"/>
                            <a:tailEnd type="none" w="med" len="med"/>
                          </a:ln>
                        </wps:spPr>
                        <wps:bodyPr upright="1"/>
                      </wps:wsp>
                      <wps:wsp>
                        <wps:cNvPr id="191" name="直线 216"/>
                        <wps:cNvCnPr/>
                        <wps:spPr>
                          <a:xfrm flipV="1">
                            <a:off x="4800600" y="2475865"/>
                            <a:ext cx="0" cy="495300"/>
                          </a:xfrm>
                          <a:prstGeom prst="line">
                            <a:avLst/>
                          </a:prstGeom>
                          <a:ln w="9525" cap="flat" cmpd="sng">
                            <a:solidFill>
                              <a:srgbClr val="000000"/>
                            </a:solidFill>
                            <a:prstDash val="solid"/>
                            <a:headEnd type="none" w="med" len="med"/>
                            <a:tailEnd type="none" w="med" len="med"/>
                          </a:ln>
                        </wps:spPr>
                        <wps:bodyPr upright="1"/>
                      </wps:wsp>
                      <wps:wsp>
                        <wps:cNvPr id="192" name="直线 217"/>
                        <wps:cNvCnPr/>
                        <wps:spPr>
                          <a:xfrm flipV="1">
                            <a:off x="4800600" y="1485265"/>
                            <a:ext cx="0" cy="693420"/>
                          </a:xfrm>
                          <a:prstGeom prst="line">
                            <a:avLst/>
                          </a:prstGeom>
                          <a:ln w="9525" cap="flat" cmpd="sng">
                            <a:solidFill>
                              <a:srgbClr val="000000"/>
                            </a:solidFill>
                            <a:prstDash val="solid"/>
                            <a:headEnd type="none" w="med" len="med"/>
                            <a:tailEnd type="none" w="med" len="med"/>
                          </a:ln>
                        </wps:spPr>
                        <wps:bodyPr upright="1"/>
                      </wps:wsp>
                      <wps:wsp>
                        <wps:cNvPr id="193" name="直线 218"/>
                        <wps:cNvCnPr/>
                        <wps:spPr>
                          <a:xfrm flipH="1">
                            <a:off x="4000500" y="1485265"/>
                            <a:ext cx="800100" cy="0"/>
                          </a:xfrm>
                          <a:prstGeom prst="line">
                            <a:avLst/>
                          </a:prstGeom>
                          <a:ln w="9525" cap="flat" cmpd="sng">
                            <a:solidFill>
                              <a:srgbClr val="000000"/>
                            </a:solidFill>
                            <a:prstDash val="solid"/>
                            <a:headEnd type="none" w="med" len="med"/>
                            <a:tailEnd type="triangle" w="med" len="med"/>
                          </a:ln>
                        </wps:spPr>
                        <wps:bodyPr upright="1"/>
                      </wps:wsp>
                      <wps:wsp>
                        <wps:cNvPr id="194" name="直线 219"/>
                        <wps:cNvCnPr/>
                        <wps:spPr>
                          <a:xfrm>
                            <a:off x="685800" y="1096010"/>
                            <a:ext cx="635" cy="785495"/>
                          </a:xfrm>
                          <a:prstGeom prst="line">
                            <a:avLst/>
                          </a:prstGeom>
                          <a:ln w="9525" cap="flat" cmpd="sng">
                            <a:solidFill>
                              <a:srgbClr val="000000"/>
                            </a:solidFill>
                            <a:prstDash val="solid"/>
                            <a:headEnd type="none" w="med" len="med"/>
                            <a:tailEnd type="none" w="med" len="med"/>
                          </a:ln>
                        </wps:spPr>
                        <wps:bodyPr upright="1"/>
                      </wps:wsp>
                      <wps:wsp>
                        <wps:cNvPr id="195" name="直线 220"/>
                        <wps:cNvCnPr/>
                        <wps:spPr>
                          <a:xfrm>
                            <a:off x="685800" y="1881505"/>
                            <a:ext cx="2171700" cy="0"/>
                          </a:xfrm>
                          <a:prstGeom prst="line">
                            <a:avLst/>
                          </a:prstGeom>
                          <a:ln w="9525" cap="flat" cmpd="sng">
                            <a:solidFill>
                              <a:srgbClr val="000000"/>
                            </a:solidFill>
                            <a:prstDash val="solid"/>
                            <a:headEnd type="none" w="med" len="med"/>
                            <a:tailEnd type="triangle" w="med" len="med"/>
                          </a:ln>
                        </wps:spPr>
                        <wps:bodyPr upright="1"/>
                      </wps:wsp>
                      <wps:wsp>
                        <wps:cNvPr id="196" name="直线 221"/>
                        <wps:cNvCnPr/>
                        <wps:spPr>
                          <a:xfrm>
                            <a:off x="2857500" y="1683385"/>
                            <a:ext cx="0" cy="198120"/>
                          </a:xfrm>
                          <a:prstGeom prst="line">
                            <a:avLst/>
                          </a:prstGeom>
                          <a:ln w="9525" cap="flat" cmpd="sng">
                            <a:solidFill>
                              <a:srgbClr val="000000"/>
                            </a:solidFill>
                            <a:prstDash val="solid"/>
                            <a:headEnd type="none" w="med" len="med"/>
                            <a:tailEnd type="triangle" w="med" len="med"/>
                          </a:ln>
                        </wps:spPr>
                        <wps:bodyPr upright="1"/>
                      </wps:wsp>
                      <wps:wsp>
                        <wps:cNvPr id="197" name="直线 222"/>
                        <wps:cNvCnPr/>
                        <wps:spPr>
                          <a:xfrm>
                            <a:off x="1828800" y="2277745"/>
                            <a:ext cx="0" cy="693420"/>
                          </a:xfrm>
                          <a:prstGeom prst="line">
                            <a:avLst/>
                          </a:prstGeom>
                          <a:ln w="9525" cap="flat" cmpd="sng">
                            <a:solidFill>
                              <a:srgbClr val="000000"/>
                            </a:solidFill>
                            <a:prstDash val="solid"/>
                            <a:headEnd type="none" w="med" len="med"/>
                            <a:tailEnd type="none" w="med" len="med"/>
                          </a:ln>
                        </wps:spPr>
                        <wps:bodyPr upright="1"/>
                      </wps:wsp>
                      <wps:wsp>
                        <wps:cNvPr id="198" name="直线 223"/>
                        <wps:cNvCnPr/>
                        <wps:spPr>
                          <a:xfrm flipH="1">
                            <a:off x="1485900" y="2971165"/>
                            <a:ext cx="342900" cy="0"/>
                          </a:xfrm>
                          <a:prstGeom prst="line">
                            <a:avLst/>
                          </a:prstGeom>
                          <a:ln w="9525" cap="flat" cmpd="sng">
                            <a:solidFill>
                              <a:srgbClr val="000000"/>
                            </a:solidFill>
                            <a:prstDash val="solid"/>
                            <a:headEnd type="none" w="med" len="med"/>
                            <a:tailEnd type="none" w="med" len="med"/>
                          </a:ln>
                        </wps:spPr>
                        <wps:bodyPr upright="1"/>
                      </wps:wsp>
                      <wps:wsp>
                        <wps:cNvPr id="199" name="直线 224"/>
                        <wps:cNvCnPr/>
                        <wps:spPr>
                          <a:xfrm flipH="1">
                            <a:off x="1485900" y="2277745"/>
                            <a:ext cx="342900" cy="0"/>
                          </a:xfrm>
                          <a:prstGeom prst="line">
                            <a:avLst/>
                          </a:prstGeom>
                          <a:ln w="9525" cap="flat" cmpd="sng">
                            <a:solidFill>
                              <a:srgbClr val="000000"/>
                            </a:solidFill>
                            <a:prstDash val="solid"/>
                            <a:headEnd type="none" w="med" len="med"/>
                            <a:tailEnd type="none" w="med" len="med"/>
                          </a:ln>
                        </wps:spPr>
                        <wps:bodyPr upright="1"/>
                      </wps:wsp>
                      <wps:wsp>
                        <wps:cNvPr id="200" name="直线 225"/>
                        <wps:cNvCnPr/>
                        <wps:spPr>
                          <a:xfrm>
                            <a:off x="1828800" y="2673985"/>
                            <a:ext cx="228600" cy="0"/>
                          </a:xfrm>
                          <a:prstGeom prst="line">
                            <a:avLst/>
                          </a:prstGeom>
                          <a:ln w="9525" cap="flat" cmpd="sng">
                            <a:solidFill>
                              <a:srgbClr val="000000"/>
                            </a:solidFill>
                            <a:prstDash val="solid"/>
                            <a:headEnd type="none" w="med" len="med"/>
                            <a:tailEnd type="none" w="med" len="med"/>
                          </a:ln>
                        </wps:spPr>
                        <wps:bodyPr upright="1"/>
                      </wps:wsp>
                      <wps:wsp>
                        <wps:cNvPr id="201" name="直线 226"/>
                        <wps:cNvCnPr/>
                        <wps:spPr>
                          <a:xfrm>
                            <a:off x="2857500" y="3367405"/>
                            <a:ext cx="0" cy="594995"/>
                          </a:xfrm>
                          <a:prstGeom prst="line">
                            <a:avLst/>
                          </a:prstGeom>
                          <a:ln w="9525" cap="flat" cmpd="sng">
                            <a:solidFill>
                              <a:srgbClr val="000000"/>
                            </a:solidFill>
                            <a:prstDash val="solid"/>
                            <a:headEnd type="none" w="med" len="med"/>
                            <a:tailEnd type="triangle" w="med" len="med"/>
                          </a:ln>
                        </wps:spPr>
                        <wps:bodyPr upright="1"/>
                      </wps:wsp>
                      <wps:wsp>
                        <wps:cNvPr id="202" name="直线 227"/>
                        <wps:cNvCnPr/>
                        <wps:spPr>
                          <a:xfrm>
                            <a:off x="2857500" y="4358640"/>
                            <a:ext cx="0" cy="396240"/>
                          </a:xfrm>
                          <a:prstGeom prst="line">
                            <a:avLst/>
                          </a:prstGeom>
                          <a:ln w="9525" cap="flat" cmpd="sng">
                            <a:solidFill>
                              <a:srgbClr val="000000"/>
                            </a:solidFill>
                            <a:prstDash val="solid"/>
                            <a:headEnd type="none" w="med" len="med"/>
                            <a:tailEnd type="triangle" w="med" len="med"/>
                          </a:ln>
                        </wps:spPr>
                        <wps:bodyPr upright="1"/>
                      </wps:wsp>
                      <wps:wsp>
                        <wps:cNvPr id="203" name="直线 228"/>
                        <wps:cNvCnPr/>
                        <wps:spPr>
                          <a:xfrm>
                            <a:off x="2857500" y="5349240"/>
                            <a:ext cx="0" cy="297180"/>
                          </a:xfrm>
                          <a:prstGeom prst="line">
                            <a:avLst/>
                          </a:prstGeom>
                          <a:ln w="9525" cap="flat" cmpd="sng">
                            <a:solidFill>
                              <a:srgbClr val="000000"/>
                            </a:solidFill>
                            <a:prstDash val="solid"/>
                            <a:headEnd type="none" w="med" len="med"/>
                            <a:tailEnd type="triangle" w="med" len="med"/>
                          </a:ln>
                        </wps:spPr>
                        <wps:bodyPr upright="1"/>
                      </wps:wsp>
                      <wps:wsp>
                        <wps:cNvPr id="204" name="直线 229"/>
                        <wps:cNvCnPr/>
                        <wps:spPr>
                          <a:xfrm>
                            <a:off x="2857500" y="6092190"/>
                            <a:ext cx="0" cy="297180"/>
                          </a:xfrm>
                          <a:prstGeom prst="line">
                            <a:avLst/>
                          </a:prstGeom>
                          <a:ln w="9525" cap="flat" cmpd="sng">
                            <a:solidFill>
                              <a:srgbClr val="000000"/>
                            </a:solidFill>
                            <a:prstDash val="solid"/>
                            <a:headEnd type="none" w="med" len="med"/>
                            <a:tailEnd type="triangle" w="med" len="med"/>
                          </a:ln>
                        </wps:spPr>
                        <wps:bodyPr upright="1"/>
                      </wps:wsp>
                      <wps:wsp>
                        <wps:cNvPr id="205" name="直线 230"/>
                        <wps:cNvCnPr/>
                        <wps:spPr>
                          <a:xfrm>
                            <a:off x="2867025" y="6787515"/>
                            <a:ext cx="0" cy="297180"/>
                          </a:xfrm>
                          <a:prstGeom prst="line">
                            <a:avLst/>
                          </a:prstGeom>
                          <a:ln w="9525" cap="flat" cmpd="sng">
                            <a:solidFill>
                              <a:srgbClr val="000000"/>
                            </a:solidFill>
                            <a:prstDash val="solid"/>
                            <a:headEnd type="none" w="med" len="med"/>
                            <a:tailEnd type="triangle" w="med" len="med"/>
                          </a:ln>
                        </wps:spPr>
                        <wps:bodyPr upright="1"/>
                      </wps:wsp>
                      <wps:wsp>
                        <wps:cNvPr id="206" name="矩形 231"/>
                        <wps:cNvSpPr/>
                        <wps:spPr>
                          <a:xfrm>
                            <a:off x="4343400" y="2574925"/>
                            <a:ext cx="342900" cy="297180"/>
                          </a:xfrm>
                          <a:prstGeom prst="rect">
                            <a:avLst/>
                          </a:prstGeom>
                          <a:solidFill>
                            <a:srgbClr val="FFFFFF"/>
                          </a:solidFill>
                          <a:ln>
                            <a:noFill/>
                          </a:ln>
                        </wps:spPr>
                        <wps:txbx>
                          <w:txbxContent>
                            <w:p w14:paraId="057D514A">
                              <w:pPr>
                                <w:jc w:val="center"/>
                                <w:rPr>
                                  <w:b/>
                                  <w:sz w:val="18"/>
                                  <w:szCs w:val="18"/>
                                </w:rPr>
                              </w:pPr>
                              <w:r>
                                <w:rPr>
                                  <w:b/>
                                  <w:sz w:val="18"/>
                                  <w:szCs w:val="18"/>
                                </w:rPr>
                                <w:t>N</w:t>
                              </w:r>
                            </w:p>
                          </w:txbxContent>
                        </wps:txbx>
                        <wps:bodyPr wrap="square" upright="1"/>
                      </wps:wsp>
                      <wps:wsp>
                        <wps:cNvPr id="207" name="矩形 232"/>
                        <wps:cNvSpPr/>
                        <wps:spPr>
                          <a:xfrm>
                            <a:off x="4825365" y="2574925"/>
                            <a:ext cx="571500" cy="251460"/>
                          </a:xfrm>
                          <a:prstGeom prst="rect">
                            <a:avLst/>
                          </a:prstGeom>
                          <a:solidFill>
                            <a:srgbClr val="FFFFFF"/>
                          </a:solidFill>
                          <a:ln>
                            <a:noFill/>
                          </a:ln>
                        </wps:spPr>
                        <wps:txbx>
                          <w:txbxContent>
                            <w:p w14:paraId="1EB3B904">
                              <w:pPr>
                                <w:jc w:val="center"/>
                                <w:rPr>
                                  <w:rFonts w:hint="eastAsia" w:ascii="仿宋_GB2312" w:eastAsia="仿宋_GB2312"/>
                                  <w:b/>
                                  <w:sz w:val="18"/>
                                  <w:szCs w:val="18"/>
                                </w:rPr>
                              </w:pPr>
                              <w:r>
                                <w:rPr>
                                  <w:rFonts w:hint="eastAsia" w:ascii="仿宋_GB2312" w:eastAsia="仿宋_GB2312"/>
                                  <w:b/>
                                  <w:sz w:val="18"/>
                                  <w:szCs w:val="18"/>
                                </w:rPr>
                                <w:t>不启动</w:t>
                              </w:r>
                            </w:p>
                          </w:txbxContent>
                        </wps:txbx>
                        <wps:bodyPr wrap="square" upright="1"/>
                      </wps:wsp>
                      <wps:wsp>
                        <wps:cNvPr id="208" name="矩形 233"/>
                        <wps:cNvSpPr/>
                        <wps:spPr>
                          <a:xfrm>
                            <a:off x="1257300" y="3334385"/>
                            <a:ext cx="1485900" cy="495300"/>
                          </a:xfrm>
                          <a:prstGeom prst="rect">
                            <a:avLst/>
                          </a:prstGeom>
                          <a:solidFill>
                            <a:srgbClr val="FFFFFF"/>
                          </a:solidFill>
                          <a:ln>
                            <a:noFill/>
                          </a:ln>
                        </wps:spPr>
                        <wps:txbx>
                          <w:txbxContent>
                            <w:p w14:paraId="2AEB4EB2">
                              <w:pPr>
                                <w:jc w:val="center"/>
                                <w:rPr>
                                  <w:rFonts w:hint="eastAsia" w:ascii="仿宋_GB2312" w:eastAsia="仿宋_GB2312"/>
                                  <w:b/>
                                  <w:sz w:val="18"/>
                                  <w:szCs w:val="18"/>
                                </w:rPr>
                              </w:pPr>
                              <w:r>
                                <w:rPr>
                                  <w:rFonts w:hint="eastAsia" w:ascii="仿宋_GB2312" w:eastAsia="仿宋_GB2312"/>
                                  <w:b/>
                                  <w:sz w:val="18"/>
                                  <w:szCs w:val="18"/>
                                </w:rPr>
                                <w:t>启动相关应急</w:t>
                              </w:r>
                              <w:r>
                                <w:rPr>
                                  <w:rFonts w:hint="eastAsia" w:ascii="仿宋_GB2312" w:eastAsia="仿宋_GB2312"/>
                                  <w:b/>
                                  <w:sz w:val="18"/>
                                </w:rPr>
                                <w:t>预案</w:t>
                              </w:r>
                              <w:r>
                                <w:rPr>
                                  <w:rFonts w:hint="eastAsia" w:ascii="仿宋_GB2312" w:eastAsia="仿宋_GB2312"/>
                                  <w:b/>
                                  <w:sz w:val="18"/>
                                  <w:szCs w:val="18"/>
                                </w:rPr>
                                <w:t xml:space="preserve"> </w:t>
                              </w:r>
                            </w:p>
                            <w:p w14:paraId="54BB2FE4">
                              <w:pPr>
                                <w:jc w:val="center"/>
                                <w:rPr>
                                  <w:rFonts w:hint="eastAsia" w:ascii="仿宋_GB2312" w:eastAsia="仿宋_GB2312"/>
                                  <w:sz w:val="18"/>
                                  <w:szCs w:val="18"/>
                                </w:rPr>
                              </w:pPr>
                              <w:r>
                                <w:rPr>
                                  <w:rFonts w:hint="eastAsia" w:ascii="仿宋_GB2312" w:eastAsia="仿宋_GB2312"/>
                                  <w:b/>
                                  <w:sz w:val="18"/>
                                  <w:szCs w:val="18"/>
                                </w:rPr>
                                <w:t>（区安委会批准）</w:t>
                              </w:r>
                            </w:p>
                          </w:txbxContent>
                        </wps:txbx>
                        <wps:bodyPr wrap="square" upright="1"/>
                      </wps:wsp>
                      <wps:wsp>
                        <wps:cNvPr id="209" name="自选图形 234"/>
                        <wps:cNvSpPr/>
                        <wps:spPr>
                          <a:xfrm>
                            <a:off x="2057400" y="1990090"/>
                            <a:ext cx="1600200" cy="1386840"/>
                          </a:xfrm>
                          <a:prstGeom prst="diamond">
                            <a:avLst/>
                          </a:prstGeom>
                          <a:solidFill>
                            <a:srgbClr val="FFFFFF"/>
                          </a:solidFill>
                          <a:ln w="9525" cap="flat" cmpd="sng">
                            <a:solidFill>
                              <a:srgbClr val="000000"/>
                            </a:solidFill>
                            <a:prstDash val="solid"/>
                            <a:miter/>
                            <a:headEnd type="none" w="med" len="med"/>
                            <a:tailEnd type="none" w="med" len="med"/>
                          </a:ln>
                        </wps:spPr>
                        <wps:txbx>
                          <w:txbxContent>
                            <w:p w14:paraId="43302786">
                              <w:pPr>
                                <w:jc w:val="center"/>
                                <w:rPr>
                                  <w:rFonts w:hint="eastAsia" w:ascii="仿宋_GB2312" w:eastAsia="仿宋_GB2312"/>
                                  <w:b/>
                                  <w:sz w:val="18"/>
                                </w:rPr>
                              </w:pPr>
                              <w:r>
                                <w:rPr>
                                  <w:rFonts w:hint="eastAsia" w:ascii="仿宋_GB2312" w:eastAsia="仿宋_GB2312"/>
                                  <w:b/>
                                  <w:sz w:val="18"/>
                                </w:rPr>
                                <w:t>信息报告</w:t>
                              </w:r>
                            </w:p>
                            <w:p w14:paraId="05F67F24">
                              <w:pPr>
                                <w:jc w:val="center"/>
                                <w:rPr>
                                  <w:rFonts w:hint="eastAsia" w:ascii="仿宋_GB2312" w:eastAsia="仿宋_GB2312"/>
                                  <w:b/>
                                  <w:sz w:val="18"/>
                                </w:rPr>
                              </w:pPr>
                              <w:r>
                                <w:rPr>
                                  <w:rFonts w:hint="eastAsia" w:ascii="仿宋_GB2312" w:eastAsia="仿宋_GB2312"/>
                                  <w:b/>
                                  <w:sz w:val="18"/>
                                </w:rPr>
                                <w:t>（区应急管理局）</w:t>
                              </w:r>
                            </w:p>
                          </w:txbxContent>
                        </wps:txbx>
                        <wps:bodyPr wrap="square" lIns="0" tIns="0" rIns="0" bIns="0" upright="1"/>
                      </wps:wsp>
                      <wps:wsp>
                        <wps:cNvPr id="210" name="直线 235"/>
                        <wps:cNvCnPr/>
                        <wps:spPr>
                          <a:xfrm>
                            <a:off x="2844800" y="688340"/>
                            <a:ext cx="0" cy="594360"/>
                          </a:xfrm>
                          <a:prstGeom prst="line">
                            <a:avLst/>
                          </a:prstGeom>
                          <a:ln w="9525" cap="flat" cmpd="sng">
                            <a:solidFill>
                              <a:srgbClr val="000000"/>
                            </a:solidFill>
                            <a:prstDash val="solid"/>
                            <a:headEnd type="none" w="med" len="med"/>
                            <a:tailEnd type="triangle" w="med" len="med"/>
                          </a:ln>
                        </wps:spPr>
                        <wps:bodyPr upright="1"/>
                      </wps:wsp>
                    </wpc:wpc>
                  </a:graphicData>
                </a:graphic>
              </wp:inline>
            </w:drawing>
          </mc:Choice>
          <mc:Fallback>
            <w:pict>
              <v:group id="画布 202" o:spid="_x0000_s1026" o:spt="203" style="height:600.85pt;width:456.75pt;" coordsize="5800725,7630795" editas="canvas" o:gfxdata="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">
                <o:lock v:ext="edit" aspectratio="f"/>
                <v:shape id="画布 202" o:spid="_x0000_s1026" style="position:absolute;left:0;top:0;height:7630795;width:5800725;" filled="f" stroked="f" coordsize="21600,21600" o:gfxdata="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">
                  <v:fill on="f" focussize="0,0"/>
                  <v:stroke on="f"/>
                  <v:imagedata o:title=""/>
                  <o:lock v:ext="edit" aspectratio="t"/>
                </v:shape>
                <v:rect id="矩形 204" o:spid="_x0000_s1026" o:spt="1" style="position:absolute;left:114300;top:654050;height:441960;width:1143000;" fillcolor="#FFFFFF" filled="t" stroked="t" coordsize="21600,21600" o:gfxdata="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6&#10;RBfN2AAAAAYBAAAPAAAAAAAAAAEAIAAAACIAAABkcnMvZG93bnJldi54bWxQSwECFAAUAAAACACH&#10;TuJAaW91aiQCAABpBAAADgAAAAAAAAABACAAAAAnAQAAZHJzL2Uyb0RvYy54bWxQSwUGAAAAAAYA&#10;BgBZAQAAvQUAAAAA&#10;">
                  <v:fill on="t" focussize="0,0"/>
                  <v:stroke color="#000000" joinstyle="miter"/>
                  <v:imagedata o:title=""/>
                  <o:lock v:ext="edit" aspectratio="f"/>
                  <v:textbox inset="0mm,0mm,0mm,0mm">
                    <w:txbxContent>
                      <w:p w14:paraId="0FA5E6B4">
                        <w:pPr>
                          <w:jc w:val="center"/>
                          <w:rPr>
                            <w:rFonts w:hint="eastAsia" w:ascii="仿宋_GB2312" w:eastAsia="仿宋_GB2312"/>
                            <w:b/>
                            <w:sz w:val="18"/>
                          </w:rPr>
                        </w:pPr>
                        <w:r>
                          <w:rPr>
                            <w:rFonts w:hint="eastAsia" w:ascii="仿宋_GB2312" w:eastAsia="仿宋_GB2312"/>
                            <w:b/>
                            <w:sz w:val="18"/>
                          </w:rPr>
                          <w:t>预警信息</w:t>
                        </w:r>
                      </w:p>
                      <w:p w14:paraId="2D8700C7">
                        <w:pPr>
                          <w:jc w:val="center"/>
                          <w:rPr>
                            <w:rFonts w:ascii="仿宋_GB2312" w:eastAsia="仿宋_GB2312"/>
                            <w:b/>
                          </w:rPr>
                        </w:pPr>
                        <w:r>
                          <w:rPr>
                            <w:rFonts w:hint="eastAsia" w:ascii="仿宋_GB2312" w:eastAsia="仿宋_GB2312"/>
                            <w:b/>
                            <w:sz w:val="18"/>
                          </w:rPr>
                          <w:t>（区有关部门）</w:t>
                        </w:r>
                      </w:p>
                    </w:txbxContent>
                  </v:textbox>
                </v:rect>
                <v:shape id="自选图形 205" o:spid="_x0000_s1026" o:spt="71" type="#_x0000_t71" style="position:absolute;left:2171700;top:0;height:1032510;width:1371600;" fillcolor="#FFFFFF" filled="t" stroked="t" coordsize="21600,21600" o:gfxdata="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nE/mn1AAAAAYBAAAPAAAAAAAAAAEAIAAAACIAAABkcnMvZG93bnJldi54&#10;bWxQSwECFAAUAAAACACHTuJA5AP6mzcCAAB2BAAADgAAAAAAAAABACAAAAAjAQAAZHJzL2Uyb0Rv&#10;Yy54bWxQSwUGAAAAAAYABgBZAQAAzAUAAAAA&#10;">
                  <v:fill on="t" focussize="0,0"/>
                  <v:stroke color="#000000" joinstyle="miter"/>
                  <v:imagedata o:title=""/>
                  <o:lock v:ext="edit" aspectratio="f"/>
                  <v:textbox inset="0mm,0mm,0mm,0mm">
                    <w:txbxContent>
                      <w:p w14:paraId="10B5261E">
                        <w:pPr>
                          <w:pStyle w:val="4"/>
                          <w:rPr>
                            <w:rFonts w:hint="eastAsia" w:ascii="仿宋_GB2312" w:eastAsia="仿宋_GB2312"/>
                            <w:b/>
                            <w:sz w:val="18"/>
                            <w:szCs w:val="18"/>
                            <w:lang w:eastAsia="zh-CN"/>
                          </w:rPr>
                        </w:pPr>
                        <w:r>
                          <w:rPr>
                            <w:rFonts w:hint="eastAsia" w:ascii="仿宋_GB2312" w:eastAsia="仿宋_GB2312"/>
                            <w:b/>
                            <w:sz w:val="18"/>
                            <w:szCs w:val="18"/>
                          </w:rPr>
                          <w:t>突发公共</w:t>
                        </w:r>
                      </w:p>
                      <w:p w14:paraId="27B667CE">
                        <w:pPr>
                          <w:pStyle w:val="4"/>
                          <w:rPr>
                            <w:rFonts w:hint="eastAsia" w:ascii="仿宋_GB2312" w:eastAsia="仿宋_GB2312"/>
                            <w:b/>
                            <w:sz w:val="18"/>
                            <w:szCs w:val="18"/>
                          </w:rPr>
                        </w:pPr>
                        <w:r>
                          <w:rPr>
                            <w:rFonts w:hint="eastAsia" w:ascii="仿宋_GB2312" w:eastAsia="仿宋_GB2312"/>
                            <w:b/>
                            <w:sz w:val="18"/>
                            <w:szCs w:val="18"/>
                          </w:rPr>
                          <w:t>事件发生</w:t>
                        </w:r>
                      </w:p>
                    </w:txbxContent>
                  </v:textbox>
                </v:shape>
                <v:rect id="矩形 206" o:spid="_x0000_s1026" o:spt="1" style="position:absolute;left:1943100;top:1282700;height:400685;width:2057400;" fillcolor="#FFFFFF" filled="t" stroked="t" coordsize="21600,21600" o:gfxdata="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6&#10;RBfN2AAAAAYBAAAPAAAAAAAAAAEAIAAAACIAAABkcnMvZG93bnJldi54bWxQSwECFAAUAAAACACH&#10;TuJAcudIqyQCAABrBAAADgAAAAAAAAABACAAAAAnAQAAZHJzL2Uyb0RvYy54bWxQSwUGAAAAAAYA&#10;BgBZAQAAvQUAAAAA&#10;">
                  <v:fill on="t" focussize="0,0"/>
                  <v:stroke color="#000000" joinstyle="miter"/>
                  <v:imagedata o:title=""/>
                  <o:lock v:ext="edit" aspectratio="f"/>
                  <v:textbox inset="0mm,0mm,0mm,0mm">
                    <w:txbxContent>
                      <w:p w14:paraId="5717F14E">
                        <w:pPr>
                          <w:jc w:val="center"/>
                          <w:rPr>
                            <w:rFonts w:hint="eastAsia" w:ascii="仿宋_GB2312" w:eastAsia="仿宋_GB2312"/>
                            <w:b/>
                            <w:sz w:val="18"/>
                            <w:szCs w:val="18"/>
                          </w:rPr>
                        </w:pPr>
                        <w:r>
                          <w:rPr>
                            <w:rFonts w:hint="eastAsia" w:ascii="仿宋_GB2312" w:eastAsia="仿宋_GB2312"/>
                            <w:b/>
                            <w:sz w:val="18"/>
                            <w:szCs w:val="18"/>
                          </w:rPr>
                          <w:t>先期处置</w:t>
                        </w:r>
                      </w:p>
                      <w:p w14:paraId="406C590D">
                        <w:pPr>
                          <w:pStyle w:val="4"/>
                          <w:rPr>
                            <w:rFonts w:ascii="仿宋_GB2312" w:eastAsia="仿宋_GB2312"/>
                            <w:b/>
                            <w:sz w:val="18"/>
                            <w:szCs w:val="18"/>
                            <w:lang w:eastAsia="zh-CN"/>
                          </w:rPr>
                        </w:pPr>
                        <w:r>
                          <w:rPr>
                            <w:rFonts w:hint="eastAsia" w:ascii="仿宋_GB2312" w:eastAsia="仿宋_GB2312"/>
                            <w:b/>
                            <w:sz w:val="18"/>
                            <w:szCs w:val="18"/>
                          </w:rPr>
                          <w:t>（事发地有关单位）</w:t>
                        </w:r>
                      </w:p>
                    </w:txbxContent>
                  </v:textbox>
                </v:rect>
                <v:rect id="矩形 207" o:spid="_x0000_s1026" o:spt="1" style="position:absolute;left:4229100;top:2178685;height:297180;width:1028700;" fillcolor="#FFFFFF" filled="t" stroked="t" coordsize="21600,21600" o:gfxdata="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BlNriL1gAAAAYBAAAP&#10;AAAAAAAAAAEAIAAAACIAAABkcnMvZG93bnJldi54bWxQSwECFAAUAAAACACHTuJA3MLjShoCAABH&#10;BAAADgAAAAAAAAABACAAAAAlAQAAZHJzL2Uyb0RvYy54bWxQSwUGAAAAAAYABgBZAQAAsQUAAAAA&#10;">
                  <v:fill on="t" focussize="0,0"/>
                  <v:stroke color="#000000" joinstyle="miter"/>
                  <v:imagedata o:title=""/>
                  <o:lock v:ext="edit" aspectratio="f"/>
                  <v:textbox>
                    <w:txbxContent>
                      <w:p w14:paraId="588F4519">
                        <w:pPr>
                          <w:jc w:val="center"/>
                          <w:rPr>
                            <w:rFonts w:hint="eastAsia" w:ascii="仿宋_GB2312" w:eastAsia="仿宋_GB2312"/>
                            <w:b/>
                            <w:sz w:val="18"/>
                            <w:szCs w:val="18"/>
                          </w:rPr>
                        </w:pPr>
                        <w:r>
                          <w:rPr>
                            <w:rFonts w:hint="eastAsia" w:ascii="仿宋_GB2312" w:eastAsia="仿宋_GB2312"/>
                            <w:b/>
                            <w:sz w:val="18"/>
                            <w:szCs w:val="18"/>
                          </w:rPr>
                          <w:t>信息反馈</w:t>
                        </w:r>
                      </w:p>
                    </w:txbxContent>
                  </v:textbox>
                </v:rect>
                <v:rect id="矩形 208" o:spid="_x0000_s1026" o:spt="1" style="position:absolute;left:228600;top:2081530;height:394335;width:1257300;" fillcolor="#FFFFFF" filled="t" stroked="t" coordsize="21600,21600" o:gfxdata="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DpEF83YAAAABgEAAA8AAAAAAAAAAQAgAAAAIgAAAGRycy9kb3ducmV2LnhtbFBLAQIUABQAAAAI&#10;AIdO4kDNJSNpJgIAAGoEAAAOAAAAAAAAAAEAIAAAACcBAABkcnMvZTJvRG9jLnhtbFBLBQYAAAAA&#10;BgAGAFkBAAC/BQAAAAA=&#10;">
                  <v:fill on="t" focussize="0,0"/>
                  <v:stroke color="#000000" joinstyle="miter"/>
                  <v:imagedata o:title=""/>
                  <o:lock v:ext="edit" aspectratio="f"/>
                  <v:textbox inset="0mm,0mm,0mm,0mm">
                    <w:txbxContent>
                      <w:p w14:paraId="0885ADCA">
                        <w:pPr>
                          <w:pStyle w:val="4"/>
                          <w:rPr>
                            <w:rFonts w:hint="eastAsia" w:ascii="仿宋_GB2312" w:eastAsia="仿宋_GB2312"/>
                            <w:b/>
                            <w:sz w:val="18"/>
                            <w:szCs w:val="18"/>
                          </w:rPr>
                        </w:pPr>
                        <w:r>
                          <w:rPr>
                            <w:rFonts w:hint="eastAsia" w:ascii="宋体" w:hAnsi="宋体"/>
                            <w:b/>
                            <w:sz w:val="18"/>
                            <w:szCs w:val="18"/>
                          </w:rPr>
                          <w:t>上</w:t>
                        </w:r>
                        <w:r>
                          <w:rPr>
                            <w:rFonts w:hint="eastAsia" w:ascii="仿宋_GB2312" w:eastAsia="仿宋_GB2312"/>
                            <w:b/>
                            <w:sz w:val="18"/>
                            <w:szCs w:val="18"/>
                          </w:rPr>
                          <w:t>报区政府及市人民政府有关部门</w:t>
                        </w:r>
                      </w:p>
                    </w:txbxContent>
                  </v:textbox>
                </v:rect>
                <v:rect id="矩形 209" o:spid="_x0000_s1026" o:spt="1" style="position:absolute;left:114300;top:2624455;height:539115;width:1371600;" fillcolor="#FFFFFF" filled="t" stroked="t" coordsize="21600,21600" o:gfxdata="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GU2uIvWAAAABgEAAA8A&#10;AAAAAAAAAQAgAAAAIgAAAGRycy9kb3ducmV2LnhtbFBLAQIUABQAAAAIAIdO4kBzN45VGQIAAEYE&#10;AAAOAAAAAAAAAAEAIAAAACUBAABkcnMvZTJvRG9jLnhtbFBLBQYAAAAABgAGAFkBAACwBQAAAAA=&#10;">
                  <v:fill on="t" focussize="0,0"/>
                  <v:stroke color="#000000" joinstyle="miter"/>
                  <v:imagedata o:title=""/>
                  <o:lock v:ext="edit" aspectratio="f"/>
                  <v:textbox>
                    <w:txbxContent>
                      <w:p w14:paraId="56EFE436">
                        <w:pPr>
                          <w:pStyle w:val="4"/>
                          <w:rPr>
                            <w:b/>
                            <w:sz w:val="18"/>
                            <w:szCs w:val="18"/>
                          </w:rPr>
                        </w:pPr>
                        <w:r>
                          <w:rPr>
                            <w:rFonts w:hint="eastAsia" w:ascii="仿宋_GB2312" w:eastAsia="仿宋_GB2312"/>
                            <w:b/>
                            <w:sz w:val="18"/>
                            <w:szCs w:val="18"/>
                          </w:rPr>
                          <w:t>向区有关部门传达区政府指令</w:t>
                        </w:r>
                      </w:p>
                      <w:p w14:paraId="6DABCDD4"/>
                    </w:txbxContent>
                  </v:textbox>
                </v:rect>
                <v:rect id="矩形 210" o:spid="_x0000_s1026" o:spt="1" style="position:absolute;left:1943100;top:3962400;height:396240;width:1943100;" fillcolor="#FFFFFF" filled="t" stroked="t" coordsize="21600,21600" o:gfxdata="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6RBfN2AAAAAYB&#10;AAAPAAAAAAAAAAEAIAAAACIAAABkcnMvZG93bnJldi54bWxQSwECFAAUAAAACACHTuJArXoSUxsC&#10;AABrBAAADgAAAAAAAAABACAAAAAnAQAAZHJzL2Uyb0RvYy54bWxQSwUGAAAAAAYABgBZAQAAtAUA&#10;AAAA&#10;">
                  <v:fill on="t" focussize="0,0"/>
                  <v:stroke color="#000000" joinstyle="miter"/>
                  <v:imagedata o:title=""/>
                  <o:lock v:ext="edit" aspectratio="f"/>
                  <v:textbox inset="0mm,0mm,0mm,0mm">
                    <w:txbxContent>
                      <w:p w14:paraId="14FB4A8F">
                        <w:pPr>
                          <w:pStyle w:val="4"/>
                          <w:rPr>
                            <w:rFonts w:hint="eastAsia" w:ascii="仿宋_GB2312" w:eastAsia="仿宋_GB2312"/>
                            <w:b/>
                            <w:sz w:val="18"/>
                            <w:szCs w:val="18"/>
                          </w:rPr>
                        </w:pPr>
                        <w:r>
                          <w:rPr>
                            <w:rFonts w:hint="eastAsia" w:ascii="仿宋_GB2312" w:eastAsia="仿宋_GB2312"/>
                            <w:b/>
                            <w:sz w:val="18"/>
                            <w:szCs w:val="18"/>
                          </w:rPr>
                          <w:t>应急响应</w:t>
                        </w:r>
                      </w:p>
                      <w:p w14:paraId="483BCD5F">
                        <w:pPr>
                          <w:pStyle w:val="4"/>
                          <w:rPr>
                            <w:rFonts w:ascii="仿宋_GB2312" w:eastAsia="仿宋_GB2312"/>
                            <w:b/>
                            <w:sz w:val="18"/>
                            <w:szCs w:val="18"/>
                            <w:lang w:eastAsia="zh-CN"/>
                          </w:rPr>
                        </w:pPr>
                        <w:r>
                          <w:rPr>
                            <w:rFonts w:hint="eastAsia" w:ascii="仿宋_GB2312" w:eastAsia="仿宋_GB2312"/>
                            <w:b/>
                            <w:sz w:val="18"/>
                            <w:szCs w:val="18"/>
                          </w:rPr>
                          <w:t>（区专项应急指挥机构）</w:t>
                        </w:r>
                      </w:p>
                    </w:txbxContent>
                  </v:textbox>
                </v:rect>
                <v:rect id="矩形 211" o:spid="_x0000_s1026" o:spt="1" style="position:absolute;left:1943100;top:4754880;height:594360;width:1943100;" fillcolor="#FFFFFF" filled="t" stroked="t" coordsize="21600,21600" o:gfxdata="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OkQXzdgAAAAGAQAADwAAAAAAAAABACAAAAAiAAAAZHJzL2Rvd25yZXYueG1sUEsBAhQAFAAAAAgA&#10;h07iQBFw8tAlAgAAawQAAA4AAAAAAAAAAQAgAAAAJwEAAGRycy9lMm9Eb2MueG1sUEsFBgAAAAAG&#10;AAYAWQEAAL4FAAAAAA==&#10;">
                  <v:fill on="t" focussize="0,0"/>
                  <v:stroke color="#000000" joinstyle="miter"/>
                  <v:imagedata o:title=""/>
                  <o:lock v:ext="edit" aspectratio="f"/>
                  <v:textbox inset="0mm,0mm,0mm,0mm">
                    <w:txbxContent>
                      <w:p w14:paraId="14EA8717">
                        <w:pPr>
                          <w:pStyle w:val="4"/>
                          <w:rPr>
                            <w:rFonts w:hint="eastAsia" w:ascii="仿宋_GB2312" w:eastAsia="仿宋_GB2312"/>
                            <w:b/>
                            <w:sz w:val="18"/>
                            <w:szCs w:val="18"/>
                          </w:rPr>
                        </w:pPr>
                        <w:r>
                          <w:rPr>
                            <w:rFonts w:hint="eastAsia" w:ascii="仿宋_GB2312" w:eastAsia="仿宋_GB2312"/>
                            <w:b/>
                            <w:sz w:val="18"/>
                            <w:szCs w:val="18"/>
                          </w:rPr>
                          <w:t>应急结束</w:t>
                        </w:r>
                      </w:p>
                      <w:p w14:paraId="646B4D03">
                        <w:pPr>
                          <w:pStyle w:val="4"/>
                          <w:rPr>
                            <w:rFonts w:hint="eastAsia" w:ascii="仿宋_GB2312" w:eastAsia="仿宋_GB2312"/>
                            <w:b/>
                            <w:sz w:val="18"/>
                            <w:szCs w:val="18"/>
                          </w:rPr>
                        </w:pPr>
                        <w:r>
                          <w:rPr>
                            <w:rFonts w:hint="eastAsia" w:ascii="仿宋_GB2312" w:eastAsia="仿宋_GB2312"/>
                            <w:b/>
                            <w:sz w:val="18"/>
                            <w:szCs w:val="18"/>
                          </w:rPr>
                          <w:t>（区政府或区专项</w:t>
                        </w:r>
                      </w:p>
                      <w:p w14:paraId="37A7F9AF">
                        <w:pPr>
                          <w:pStyle w:val="4"/>
                          <w:rPr>
                            <w:rFonts w:hint="eastAsia" w:ascii="仿宋_GB2312" w:eastAsia="仿宋_GB2312"/>
                            <w:b/>
                            <w:sz w:val="18"/>
                            <w:szCs w:val="18"/>
                          </w:rPr>
                        </w:pPr>
                        <w:r>
                          <w:rPr>
                            <w:rFonts w:hint="eastAsia" w:ascii="仿宋_GB2312" w:eastAsia="仿宋_GB2312"/>
                            <w:b/>
                            <w:sz w:val="18"/>
                            <w:szCs w:val="18"/>
                          </w:rPr>
                          <w:t>应急指挥机构批准）</w:t>
                        </w:r>
                      </w:p>
                      <w:p w14:paraId="42AEC0F7"/>
                    </w:txbxContent>
                  </v:textbox>
                </v:rect>
                <v:rect id="矩形 212" o:spid="_x0000_s1026" o:spt="1" style="position:absolute;left:1943100;top:5646420;height:445770;width:1943100;" fillcolor="#FFFFFF" filled="t" stroked="t" coordsize="21600,21600" o:gfxdata="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DpEF83YAAAABgEAAA8AAAAAAAAAAQAgAAAAIgAAAGRycy9kb3ducmV2LnhtbFBLAQIUABQAAAAI&#10;AIdO4kCDY2esJgIAAGsEAAAOAAAAAAAAAAEAIAAAACcBAABkcnMvZTJvRG9jLnhtbFBLBQYAAAAA&#10;BgAGAFkBAAC/BQAAAAA=&#10;">
                  <v:fill on="t" focussize="0,0"/>
                  <v:stroke color="#000000" joinstyle="miter"/>
                  <v:imagedata o:title=""/>
                  <o:lock v:ext="edit" aspectratio="f"/>
                  <v:textbox inset="0mm,0mm,0mm,0mm">
                    <w:txbxContent>
                      <w:p w14:paraId="321A1CCC">
                        <w:pPr>
                          <w:pStyle w:val="4"/>
                          <w:rPr>
                            <w:rFonts w:hint="eastAsia" w:ascii="仿宋_GB2312" w:eastAsia="仿宋_GB2312"/>
                            <w:b/>
                            <w:sz w:val="18"/>
                            <w:szCs w:val="18"/>
                          </w:rPr>
                        </w:pPr>
                        <w:r>
                          <w:rPr>
                            <w:rFonts w:hint="eastAsia" w:ascii="仿宋_GB2312" w:eastAsia="仿宋_GB2312"/>
                            <w:b/>
                            <w:sz w:val="18"/>
                            <w:szCs w:val="18"/>
                          </w:rPr>
                          <w:t>善后处理</w:t>
                        </w:r>
                      </w:p>
                      <w:p w14:paraId="77C9F707">
                        <w:pPr>
                          <w:pStyle w:val="4"/>
                          <w:rPr>
                            <w:rFonts w:hint="eastAsia" w:ascii="仿宋_GB2312" w:eastAsia="仿宋_GB2312"/>
                            <w:sz w:val="18"/>
                            <w:szCs w:val="18"/>
                          </w:rPr>
                        </w:pPr>
                        <w:r>
                          <w:rPr>
                            <w:rFonts w:hint="eastAsia" w:ascii="仿宋_GB2312" w:eastAsia="仿宋_GB2312"/>
                            <w:b/>
                            <w:sz w:val="18"/>
                            <w:szCs w:val="18"/>
                          </w:rPr>
                          <w:t>（区有关部门负责）</w:t>
                        </w:r>
                      </w:p>
                    </w:txbxContent>
                  </v:textbox>
                </v:rect>
                <v:rect id="矩形 213" o:spid="_x0000_s1026" o:spt="1" style="position:absolute;left:1962150;top:6379845;height:455930;width:1943100;" fillcolor="#FFFFFF" filled="t" stroked="t" coordsize="21600,21600" o:gfxdata="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pEF83YAAAABgEAAA8AAAAAAAAAAQAgAAAAIgAAAGRycy9kb3ducmV2LnhtbFBLAQIUABQA&#10;AAAIAIdO4kArN80sKQIAAGsEAAAOAAAAAAAAAAEAIAAAACcBAABkcnMvZTJvRG9jLnhtbFBLBQYA&#10;AAAABgAGAFkBAADCBQAAAAA=&#10;">
                  <v:fill on="t" focussize="0,0"/>
                  <v:stroke color="#000000" joinstyle="miter"/>
                  <v:imagedata o:title=""/>
                  <o:lock v:ext="edit" aspectratio="f"/>
                  <v:textbox inset="0mm,0mm,0mm,0mm">
                    <w:txbxContent>
                      <w:p w14:paraId="4BA6D89A">
                        <w:pPr>
                          <w:pStyle w:val="4"/>
                          <w:rPr>
                            <w:rFonts w:hint="eastAsia" w:ascii="仿宋_GB2312" w:eastAsia="仿宋_GB2312"/>
                            <w:b/>
                            <w:sz w:val="18"/>
                            <w:szCs w:val="18"/>
                          </w:rPr>
                        </w:pPr>
                        <w:r>
                          <w:rPr>
                            <w:rFonts w:hint="eastAsia" w:ascii="仿宋_GB2312" w:eastAsia="仿宋_GB2312"/>
                            <w:b/>
                            <w:sz w:val="18"/>
                            <w:szCs w:val="18"/>
                          </w:rPr>
                          <w:t>评估与调查</w:t>
                        </w:r>
                      </w:p>
                      <w:p w14:paraId="3A83B5BF">
                        <w:pPr>
                          <w:pStyle w:val="4"/>
                          <w:rPr>
                            <w:rFonts w:hint="eastAsia" w:ascii="仿宋_GB2312" w:eastAsia="仿宋_GB2312"/>
                            <w:b/>
                            <w:sz w:val="18"/>
                            <w:szCs w:val="18"/>
                          </w:rPr>
                        </w:pPr>
                        <w:r>
                          <w:rPr>
                            <w:rFonts w:hint="eastAsia" w:ascii="仿宋_GB2312" w:eastAsia="仿宋_GB2312"/>
                            <w:b/>
                            <w:sz w:val="18"/>
                            <w:szCs w:val="18"/>
                          </w:rPr>
                          <w:t>（区有关部门）</w:t>
                        </w:r>
                      </w:p>
                      <w:p w14:paraId="527D6548"/>
                    </w:txbxContent>
                  </v:textbox>
                </v:rect>
                <v:rect id="矩形 214" o:spid="_x0000_s1026" o:spt="1" style="position:absolute;left:1967865;top:7084695;height:480060;width:1943100;" fillcolor="#FFFFFF" filled="t" stroked="t" coordsize="21600,21600" o:gfxdata="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pEF83YAAAABgEAAA8AAAAAAAAAAQAgAAAAIgAAAGRycy9kb3ducmV2LnhtbFBLAQIUABQA&#10;AAAIAIdO4kDsBoaXKQIAAGsEAAAOAAAAAAAAAAEAIAAAACcBAABkcnMvZTJvRG9jLnhtbFBLBQYA&#10;AAAABgAGAFkBAADCBQAAAAA=&#10;">
                  <v:fill on="t" focussize="0,0"/>
                  <v:stroke color="#000000" joinstyle="miter"/>
                  <v:imagedata o:title=""/>
                  <o:lock v:ext="edit" aspectratio="f"/>
                  <v:textbox inset="0mm,0mm,0mm,0mm">
                    <w:txbxContent>
                      <w:p w14:paraId="58AE370C">
                        <w:pPr>
                          <w:pStyle w:val="4"/>
                          <w:rPr>
                            <w:rFonts w:hint="eastAsia" w:ascii="仿宋_GB2312" w:eastAsia="仿宋_GB2312"/>
                            <w:b/>
                            <w:sz w:val="18"/>
                            <w:szCs w:val="18"/>
                          </w:rPr>
                        </w:pPr>
                        <w:r>
                          <w:rPr>
                            <w:rFonts w:hint="eastAsia" w:ascii="仿宋_GB2312" w:eastAsia="仿宋_GB2312"/>
                            <w:b/>
                            <w:sz w:val="18"/>
                            <w:szCs w:val="18"/>
                          </w:rPr>
                          <w:t>恢复重建</w:t>
                        </w:r>
                      </w:p>
                      <w:p w14:paraId="5AF532E0">
                        <w:pPr>
                          <w:pStyle w:val="4"/>
                          <w:rPr>
                            <w:rFonts w:hint="eastAsia" w:ascii="仿宋_GB2312" w:eastAsia="仿宋_GB2312"/>
                            <w:b/>
                          </w:rPr>
                        </w:pPr>
                        <w:r>
                          <w:rPr>
                            <w:rFonts w:hint="eastAsia" w:ascii="仿宋_GB2312" w:eastAsia="仿宋_GB2312"/>
                            <w:b/>
                            <w:sz w:val="18"/>
                            <w:szCs w:val="18"/>
                          </w:rPr>
                          <w:t>（区人民政府组织有关部门</w:t>
                        </w:r>
                        <w:r>
                          <w:rPr>
                            <w:rFonts w:hint="eastAsia" w:ascii="仿宋_GB2312" w:eastAsia="仿宋_GB2312"/>
                            <w:b/>
                          </w:rPr>
                          <w:t>）</w:t>
                        </w:r>
                      </w:p>
                      <w:p w14:paraId="6C1DEAD9"/>
                    </w:txbxContent>
                  </v:textbox>
                </v:rect>
                <v:line id="直线 215" o:spid="_x0000_s1026" o:spt="20" style="position:absolute;left:3314700;top:2971165;height:0;width:1485900;" filled="f" stroked="t" coordsize="21600,21600" o:gfxdata="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1usVM1QAAAAYBAAAPAAAAAAAAAAEAIAAAACIAAABkcnMvZG93bnJldi54bWxQ&#10;SwECFAAUAAAACACHTuJAIy9XxvoBAADrAwAADgAAAAAAAAABACAAAAAkAQAAZHJzL2Uyb0RvYy54&#10;bWxQSwUGAAAAAAYABgBZAQAAkAUAAAAA&#10;">
                  <v:fill on="f" focussize="0,0"/>
                  <v:stroke color="#000000" joinstyle="round"/>
                  <v:imagedata o:title=""/>
                  <o:lock v:ext="edit" aspectratio="f"/>
                </v:line>
                <v:line id="直线 216" o:spid="_x0000_s1026" o:spt="20" style="position:absolute;left:4800600;top:2475865;flip:y;height:495300;width:0;" filled="f" stroked="t" coordsize="21600,21600" o:gfxdata="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qPndRdUAAAAGAQAADwAAAAAAAAABACAAAAAiAAAAZHJzL2Rvd25yZXYu&#10;eG1sUEsBAhQAFAAAAAgAh07iQFskHN7+AQAA9AMAAA4AAAAAAAAAAQAgAAAAJAEAAGRycy9lMm9E&#10;b2MueG1sUEsFBgAAAAAGAAYAWQEAAJQFAAAAAA==&#10;">
                  <v:fill on="f" focussize="0,0"/>
                  <v:stroke color="#000000" joinstyle="round"/>
                  <v:imagedata o:title=""/>
                  <o:lock v:ext="edit" aspectratio="f"/>
                </v:line>
                <v:line id="直线 217" o:spid="_x0000_s1026" o:spt="20" style="position:absolute;left:4800600;top:1485265;flip:y;height:693420;width:0;" filled="f" stroked="t" coordsize="21600,21600" o:gfxdata="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j53UXVAAAABgEAAA8AAAAAAAAAAQAgAAAAIgAAAGRycy9kb3ducmV2&#10;LnhtbFBLAQIUABQAAAAIAIdO4kA+m38i/wEAAPQDAAAOAAAAAAAAAAEAIAAAACQBAABkcnMvZTJv&#10;RG9jLnhtbFBLBQYAAAAABgAGAFkBAACVBQAAAAA=&#10;">
                  <v:fill on="f" focussize="0,0"/>
                  <v:stroke color="#000000" joinstyle="round"/>
                  <v:imagedata o:title=""/>
                  <o:lock v:ext="edit" aspectratio="f"/>
                </v:line>
                <v:line id="直线 218" o:spid="_x0000_s1026" o:spt="20" style="position:absolute;left:4000500;top:1485265;flip:x;height:0;width:800100;" filled="f" stroked="t" coordsize="21600,21600" o:gfxdata="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9p5lm1wAAAAYBAAAPAAAAAAAAAAEAIAAAACIAAABk&#10;cnMvZG93bnJldi54bWxQSwECFAAUAAAACACHTuJAlLkR8QcCAAD4AwAADgAAAAAAAAABACAAAAAm&#10;AQAAZHJzL2Uyb0RvYy54bWxQSwUGAAAAAAYABgBZAQAAnwUAAAAA&#10;">
                  <v:fill on="f" focussize="0,0"/>
                  <v:stroke color="#000000" joinstyle="round" endarrow="block"/>
                  <v:imagedata o:title=""/>
                  <o:lock v:ext="edit" aspectratio="f"/>
                </v:line>
                <v:line id="直线 219" o:spid="_x0000_s1026" o:spt="20" style="position:absolute;left:685800;top:1096010;height:785495;width:635;" filled="f" stroked="t" coordsize="21600,21600" o:gfxdata="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W6xUzVAAAABgEAAA8AAAAAAAAAAQAgAAAAIgAAAGRycy9kb3ducmV2LnhtbFBLAQIU&#10;ABQAAAAIAIdO4kAY5xB+9gEAAOsDAAAOAAAAAAAAAAEAIAAAACQBAABkcnMvZTJvRG9jLnhtbFBL&#10;BQYAAAAABgAGAFkBAACMBQAAAAA=&#10;">
                  <v:fill on="f" focussize="0,0"/>
                  <v:stroke color="#000000" joinstyle="round"/>
                  <v:imagedata o:title=""/>
                  <o:lock v:ext="edit" aspectratio="f"/>
                </v:line>
                <v:line id="直线 220" o:spid="_x0000_s1026" o:spt="20" style="position:absolute;left:685800;top:1881505;height:0;width:2171700;" filled="f" stroked="t" coordsize="21600,21600" o:gfxdata="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d4dfPXAAAABgEAAA8AAAAAAAAAAQAgAAAAIgAAAGRycy9kb3ducmV2&#10;LnhtbFBLAQIUABQAAAAIAIdO4kBqNvPb/QEAAO4DAAAOAAAAAAAAAAEAIAAAACYBAABkcnMvZTJv&#10;RG9jLnhtbFBLBQYAAAAABgAGAFkBAACVBQAAAAA=&#10;">
                  <v:fill on="f" focussize="0,0"/>
                  <v:stroke color="#000000" joinstyle="round" endarrow="block"/>
                  <v:imagedata o:title=""/>
                  <o:lock v:ext="edit" aspectratio="f"/>
                </v:line>
                <v:line id="直线 221" o:spid="_x0000_s1026" o:spt="20" style="position:absolute;left:2857500;top:1683385;height:198120;width:0;" filled="f" stroked="t" coordsize="21600,21600" o:gfxdata="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13h189cAAAAGAQAADwAAAAAAAAABACAAAAAiAAAAZHJzL2Rvd25y&#10;ZXYueG1sUEsBAhQAFAAAAAgAh07iQCJ+NXb/AQAA7gMAAA4AAAAAAAAAAQAgAAAAJgEAAGRycy9l&#10;Mm9Eb2MueG1sUEsFBgAAAAAGAAYAWQEAAJcFAAAAAA==&#10;">
                  <v:fill on="f" focussize="0,0"/>
                  <v:stroke color="#000000" joinstyle="round" endarrow="block"/>
                  <v:imagedata o:title=""/>
                  <o:lock v:ext="edit" aspectratio="f"/>
                </v:line>
                <v:line id="直线 222" o:spid="_x0000_s1026" o:spt="20" style="position:absolute;left:1828800;top:2277745;height:693420;width:0;" filled="f" stroked="t" coordsize="21600,21600" o:gfxdata="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LW6xUzVAAAABgEAAA8AAAAAAAAAAQAgAAAAIgAAAGRycy9kb3ducmV2LnhtbFBL&#10;AQIUABQAAAAIAIdO4kC65go3+QEAAOoDAAAOAAAAAAAAAAEAIAAAACQBAABkcnMvZTJvRG9jLnht&#10;bFBLBQYAAAAABgAGAFkBAACPBQAAAAA=&#10;">
                  <v:fill on="f" focussize="0,0"/>
                  <v:stroke color="#000000" joinstyle="round"/>
                  <v:imagedata o:title=""/>
                  <o:lock v:ext="edit" aspectratio="f"/>
                </v:line>
                <v:line id="直线 223" o:spid="_x0000_s1026" o:spt="20" style="position:absolute;left:1485900;top:2971165;flip:x;height:0;width:342900;" filled="f" stroked="t" coordsize="21600,21600" o:gfxdata="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o+d1F1QAAAAYBAAAPAAAAAAAAAAEAIAAAACIAAABkcnMvZG93bnJl&#10;di54bWxQSwECFAAUAAAACACHTuJAc0+V3gACAAD0AwAADgAAAAAAAAABACAAAAAkAQAAZHJzL2Uy&#10;b0RvYy54bWxQSwUGAAAAAAYABgBZAQAAlgUAAAAA&#10;">
                  <v:fill on="f" focussize="0,0"/>
                  <v:stroke color="#000000" joinstyle="round"/>
                  <v:imagedata o:title=""/>
                  <o:lock v:ext="edit" aspectratio="f"/>
                </v:line>
                <v:line id="直线 224" o:spid="_x0000_s1026" o:spt="20" style="position:absolute;left:1485900;top:2277745;flip:x;height:0;width:342900;" filled="f" stroked="t" coordsize="21600,21600" o:gfxdata="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Kj53UXVAAAABgEAAA8AAAAAAAAAAQAgAAAAIgAAAGRycy9kb3ducmV2&#10;LnhtbFBLAQIUABQAAAAIAIdO4kCH+vBN/wEAAPQDAAAOAAAAAAAAAAEAIAAAACQBAABkcnMvZTJv&#10;RG9jLnhtbFBLBQYAAAAABgAGAFkBAACVBQAAAAA=&#10;">
                  <v:fill on="f" focussize="0,0"/>
                  <v:stroke color="#000000" joinstyle="round"/>
                  <v:imagedata o:title=""/>
                  <o:lock v:ext="edit" aspectratio="f"/>
                </v:line>
                <v:line id="直线 225" o:spid="_x0000_s1026" o:spt="20" style="position:absolute;left:1828800;top:2673985;height:0;width:228600;" filled="f" stroked="t" coordsize="21600,21600" o:gfxdata="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1usVM1QAAAAYBAAAPAAAAAAAAAAEAIAAAACIAAABkcnMvZG93bnJldi54bWxQSwEC&#10;FAAUAAAACACHTuJA8qajbvcBAADqAwAADgAAAAAAAAABACAAAAAkAQAAZHJzL2Uyb0RvYy54bWxQ&#10;SwUGAAAAAAYABgBZAQAAjQUAAAAA&#10;">
                  <v:fill on="f" focussize="0,0"/>
                  <v:stroke color="#000000" joinstyle="round"/>
                  <v:imagedata o:title=""/>
                  <o:lock v:ext="edit" aspectratio="f"/>
                </v:line>
                <v:line id="直线 226" o:spid="_x0000_s1026" o:spt="20" style="position:absolute;left:2857500;top:3367405;height:594995;width:0;" filled="f" stroked="t" coordsize="21600,21600" o:gfxdata="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d4dfPXAAAABgEAAA8AAAAAAAAAAQAgAAAAIgAAAGRycy9kb3du&#10;cmV2LnhtbFBLAQIUABQAAAAIAIdO4kDXUDNyAAIAAO4DAAAOAAAAAAAAAAEAIAAAACYBAABkcnMv&#10;ZTJvRG9jLnhtbFBLBQYAAAAABgAGAFkBAACYBQAAAAA=&#10;">
                  <v:fill on="f" focussize="0,0"/>
                  <v:stroke color="#000000" joinstyle="round" endarrow="block"/>
                  <v:imagedata o:title=""/>
                  <o:lock v:ext="edit" aspectratio="f"/>
                </v:line>
                <v:line id="直线 227" o:spid="_x0000_s1026" o:spt="20" style="position:absolute;left:2857500;top:4358640;height:396240;width:0;" filled="f" stroked="t" coordsize="21600,21600" o:gfxdata="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13h189cAAAAGAQAADwAAAAAAAAABACAAAAAiAAAAZHJzL2Rvd25y&#10;ZXYueG1sUEsBAhQAFAAAAAgAh07iQBWLV0P/AQAA7gMAAA4AAAAAAAAAAQAgAAAAJgEAAGRycy9l&#10;Mm9Eb2MueG1sUEsFBgAAAAAGAAYAWQEAAJcFAAAAAA==&#10;">
                  <v:fill on="f" focussize="0,0"/>
                  <v:stroke color="#000000" joinstyle="round" endarrow="block"/>
                  <v:imagedata o:title=""/>
                  <o:lock v:ext="edit" aspectratio="f"/>
                </v:line>
                <v:line id="直线 228" o:spid="_x0000_s1026" o:spt="20" style="position:absolute;left:2857500;top:5349240;height:297180;width:0;" filled="f" stroked="t" coordsize="21600,21600" o:gfxdata="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Nd4dfPXAAAABgEAAA8AAAAAAAAAAQAgAAAAIgAAAGRycy9kb3du&#10;cmV2LnhtbFBLAQIUABQAAAAIAIdO4kCJNxwwAAIAAO4DAAAOAAAAAAAAAAEAIAAAACYBAABkcnMv&#10;ZTJvRG9jLnhtbFBLBQYAAAAABgAGAFkBAACYBQAAAAA=&#10;">
                  <v:fill on="f" focussize="0,0"/>
                  <v:stroke color="#000000" joinstyle="round" endarrow="block"/>
                  <v:imagedata o:title=""/>
                  <o:lock v:ext="edit" aspectratio="f"/>
                </v:line>
                <v:line id="直线 229" o:spid="_x0000_s1026" o:spt="20" style="position:absolute;left:2857500;top:6092190;height:297180;width:0;" filled="f" stroked="t" coordsize="21600,21600" o:gfxdata="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13h189cAAAAGAQAADwAAAAAAAAABACAAAAAiAAAAZHJzL2Rvd25y&#10;ZXYueG1sUEsBAhQAFAAAAAgAh07iQOkGc3b/AQAA7gMAAA4AAAAAAAAAAQAgAAAAJgEAAGRycy9l&#10;Mm9Eb2MueG1sUEsFBgAAAAAGAAYAWQEAAJcFAAAAAA==&#10;">
                  <v:fill on="f" focussize="0,0"/>
                  <v:stroke color="#000000" joinstyle="round" endarrow="block"/>
                  <v:imagedata o:title=""/>
                  <o:lock v:ext="edit" aspectratio="f"/>
                </v:line>
                <v:line id="直线 230" o:spid="_x0000_s1026" o:spt="20" style="position:absolute;left:2867025;top:6787515;height:297180;width:0;" filled="f" stroked="t" coordsize="21600,21600" o:gfxdata="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d4dfPXAAAABgEAAA8AAAAAAAAAAQAgAAAAIgAAAGRycy9kb3ducmV2&#10;LnhtbFBLAQIUABQAAAAIAIdO4kD9MENs/QEAAO4DAAAOAAAAAAAAAAEAIAAAACYBAABkcnMvZTJv&#10;RG9jLnhtbFBLBQYAAAAABgAGAFkBAACVBQAAAAA=&#10;">
                  <v:fill on="f" focussize="0,0"/>
                  <v:stroke color="#000000" joinstyle="round" endarrow="block"/>
                  <v:imagedata o:title=""/>
                  <o:lock v:ext="edit" aspectratio="f"/>
                </v:line>
                <v:rect id="矩形 231" o:spid="_x0000_s1026" o:spt="1" style="position:absolute;left:4343400;top:2574925;height:297180;width:342900;" fillcolor="#FFFFFF" filled="t" stroked="f" coordsize="21600,21600" o:gfxdata="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CEDNr1QAAAAYBAAAPAAAAAAAAAAEAIAAAACIAAABk&#10;cnMvZG93bnJldi54bWxQSwECFAAUAAAACACHTuJAY/wGRNABAACHAwAADgAAAAAAAAABACAAAAAk&#10;AQAAZHJzL2Uyb0RvYy54bWxQSwUGAAAAAAYABgBZAQAAZgUAAAAA&#10;">
                  <v:fill on="t" focussize="0,0"/>
                  <v:stroke on="f"/>
                  <v:imagedata o:title=""/>
                  <o:lock v:ext="edit" aspectratio="f"/>
                  <v:textbox>
                    <w:txbxContent>
                      <w:p w14:paraId="057D514A">
                        <w:pPr>
                          <w:jc w:val="center"/>
                          <w:rPr>
                            <w:b/>
                            <w:sz w:val="18"/>
                            <w:szCs w:val="18"/>
                          </w:rPr>
                        </w:pPr>
                        <w:r>
                          <w:rPr>
                            <w:b/>
                            <w:sz w:val="18"/>
                            <w:szCs w:val="18"/>
                          </w:rPr>
                          <w:t>N</w:t>
                        </w:r>
                      </w:p>
                    </w:txbxContent>
                  </v:textbox>
                </v:rect>
                <v:rect id="矩形 232" o:spid="_x0000_s1026" o:spt="1" style="position:absolute;left:4825365;top:2574925;height:251460;width:571500;" fillcolor="#FFFFFF" filled="t" stroked="f" coordsize="21600,21600" o:gfxdata="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ghAza9UAAAAGAQAADwAAAAAAAAABACAAAAAiAAAA&#10;ZHJzL2Rvd25yZXYueG1sUEsBAhQAFAAAAAgAh07iQKdnI23RAQAAhwMAAA4AAAAAAAAAAQAgAAAA&#10;JAEAAGRycy9lMm9Eb2MueG1sUEsFBgAAAAAGAAYAWQEAAGcFAAAAAA==&#10;">
                  <v:fill on="t" focussize="0,0"/>
                  <v:stroke on="f"/>
                  <v:imagedata o:title=""/>
                  <o:lock v:ext="edit" aspectratio="f"/>
                  <v:textbox>
                    <w:txbxContent>
                      <w:p w14:paraId="1EB3B904">
                        <w:pPr>
                          <w:jc w:val="center"/>
                          <w:rPr>
                            <w:rFonts w:hint="eastAsia" w:ascii="仿宋_GB2312" w:eastAsia="仿宋_GB2312"/>
                            <w:b/>
                            <w:sz w:val="18"/>
                            <w:szCs w:val="18"/>
                          </w:rPr>
                        </w:pPr>
                        <w:r>
                          <w:rPr>
                            <w:rFonts w:hint="eastAsia" w:ascii="仿宋_GB2312" w:eastAsia="仿宋_GB2312"/>
                            <w:b/>
                            <w:sz w:val="18"/>
                            <w:szCs w:val="18"/>
                          </w:rPr>
                          <w:t>不启动</w:t>
                        </w:r>
                      </w:p>
                    </w:txbxContent>
                  </v:textbox>
                </v:rect>
                <v:rect id="矩形 233" o:spid="_x0000_s1026" o:spt="1" style="position:absolute;left:1257300;top:3334385;height:495300;width:1485900;" fillcolor="#FFFFFF" filled="t" stroked="f" coordsize="21600,21600" o:gfxdata="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&#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IIQM2vVAAAABgEAAA8AAAAAAAAAAQAgAAAAIgAAAGRy&#10;cy9kb3ducmV2LnhtbFBLAQIUABQAAAAIAIdO4kDJbewqzwEAAIgDAAAOAAAAAAAAAAEAIAAAACQB&#10;AABkcnMvZTJvRG9jLnhtbFBLBQYAAAAABgAGAFkBAABlBQAAAAA=&#10;">
                  <v:fill on="t" focussize="0,0"/>
                  <v:stroke on="f"/>
                  <v:imagedata o:title=""/>
                  <o:lock v:ext="edit" aspectratio="f"/>
                  <v:textbox>
                    <w:txbxContent>
                      <w:p w14:paraId="2AEB4EB2">
                        <w:pPr>
                          <w:jc w:val="center"/>
                          <w:rPr>
                            <w:rFonts w:hint="eastAsia" w:ascii="仿宋_GB2312" w:eastAsia="仿宋_GB2312"/>
                            <w:b/>
                            <w:sz w:val="18"/>
                            <w:szCs w:val="18"/>
                          </w:rPr>
                        </w:pPr>
                        <w:r>
                          <w:rPr>
                            <w:rFonts w:hint="eastAsia" w:ascii="仿宋_GB2312" w:eastAsia="仿宋_GB2312"/>
                            <w:b/>
                            <w:sz w:val="18"/>
                            <w:szCs w:val="18"/>
                          </w:rPr>
                          <w:t>启动相关应急</w:t>
                        </w:r>
                        <w:r>
                          <w:rPr>
                            <w:rFonts w:hint="eastAsia" w:ascii="仿宋_GB2312" w:eastAsia="仿宋_GB2312"/>
                            <w:b/>
                            <w:sz w:val="18"/>
                          </w:rPr>
                          <w:t>预案</w:t>
                        </w:r>
                        <w:r>
                          <w:rPr>
                            <w:rFonts w:hint="eastAsia" w:ascii="仿宋_GB2312" w:eastAsia="仿宋_GB2312"/>
                            <w:b/>
                            <w:sz w:val="18"/>
                            <w:szCs w:val="18"/>
                          </w:rPr>
                          <w:t xml:space="preserve"> </w:t>
                        </w:r>
                      </w:p>
                      <w:p w14:paraId="54BB2FE4">
                        <w:pPr>
                          <w:jc w:val="center"/>
                          <w:rPr>
                            <w:rFonts w:hint="eastAsia" w:ascii="仿宋_GB2312" w:eastAsia="仿宋_GB2312"/>
                            <w:sz w:val="18"/>
                            <w:szCs w:val="18"/>
                          </w:rPr>
                        </w:pPr>
                        <w:r>
                          <w:rPr>
                            <w:rFonts w:hint="eastAsia" w:ascii="仿宋_GB2312" w:eastAsia="仿宋_GB2312"/>
                            <w:b/>
                            <w:sz w:val="18"/>
                            <w:szCs w:val="18"/>
                          </w:rPr>
                          <w:t>（区安委会批准）</w:t>
                        </w:r>
                      </w:p>
                    </w:txbxContent>
                  </v:textbox>
                </v:rect>
                <v:shape id="自选图形 234" o:spid="_x0000_s1026" o:spt="4" type="#_x0000_t4" style="position:absolute;left:2057400;top:1990090;height:1386840;width:1600200;" fillcolor="#FFFFFF" filled="t" stroked="t" coordsize="21600,21600" o:gfxdata="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16CXGdUAAAAGAQAADwAAAAAAAAABACAAAAAiAAAAZHJzL2Rvd25yZXYu&#10;eG1sUEsBAhQAFAAAAAgAh07iQAhJV3I3AgAAdQQAAA4AAAAAAAAAAQAgAAAAJAEAAGRycy9lMm9E&#10;b2MueG1sUEsFBgAAAAAGAAYAWQEAAM0FAAAAAA==&#10;">
                  <v:fill on="t" focussize="0,0"/>
                  <v:stroke color="#000000" joinstyle="miter"/>
                  <v:imagedata o:title=""/>
                  <o:lock v:ext="edit" aspectratio="f"/>
                  <v:textbox inset="0mm,0mm,0mm,0mm">
                    <w:txbxContent>
                      <w:p w14:paraId="43302786">
                        <w:pPr>
                          <w:jc w:val="center"/>
                          <w:rPr>
                            <w:rFonts w:hint="eastAsia" w:ascii="仿宋_GB2312" w:eastAsia="仿宋_GB2312"/>
                            <w:b/>
                            <w:sz w:val="18"/>
                          </w:rPr>
                        </w:pPr>
                        <w:r>
                          <w:rPr>
                            <w:rFonts w:hint="eastAsia" w:ascii="仿宋_GB2312" w:eastAsia="仿宋_GB2312"/>
                            <w:b/>
                            <w:sz w:val="18"/>
                          </w:rPr>
                          <w:t>信息报告</w:t>
                        </w:r>
                      </w:p>
                      <w:p w14:paraId="05F67F24">
                        <w:pPr>
                          <w:jc w:val="center"/>
                          <w:rPr>
                            <w:rFonts w:hint="eastAsia" w:ascii="仿宋_GB2312" w:eastAsia="仿宋_GB2312"/>
                            <w:b/>
                            <w:sz w:val="18"/>
                          </w:rPr>
                        </w:pPr>
                        <w:r>
                          <w:rPr>
                            <w:rFonts w:hint="eastAsia" w:ascii="仿宋_GB2312" w:eastAsia="仿宋_GB2312"/>
                            <w:b/>
                            <w:sz w:val="18"/>
                          </w:rPr>
                          <w:t>（区应急管理局）</w:t>
                        </w:r>
                      </w:p>
                    </w:txbxContent>
                  </v:textbox>
                </v:shape>
                <v:line id="直线 235" o:spid="_x0000_s1026" o:spt="20" style="position:absolute;left:2844800;top:688340;height:594360;width:0;" filled="f" stroked="t" coordsize="21600,21600" o:gfxdata="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d4dfPXAAAABgEAAA8AAAAAAAAAAQAgAAAAIgAAAGRycy9kb3ducmV2&#10;LnhtbFBLAQIUABQAAAAIAIdO4kCj+0VZ/QEAAO0DAAAOAAAAAAAAAAEAIAAAACYBAABkcnMvZTJv&#10;RG9jLnhtbFBLBQYAAAAABgAGAFkBAACVBQAAAAA=&#10;">
                  <v:fill on="f" focussize="0,0"/>
                  <v:stroke color="#000000" joinstyle="round" endarrow="block"/>
                  <v:imagedata o:title=""/>
                  <o:lock v:ext="edit" aspectratio="f"/>
                </v:line>
                <w10:wrap type="none"/>
                <w10:anchorlock/>
              </v:group>
            </w:pict>
          </mc:Fallback>
        </mc:AlternateContent>
      </w:r>
    </w:p>
    <w:tbl>
      <w:tblPr>
        <w:tblStyle w:val="10"/>
        <w:tblW w:w="95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1"/>
        <w:gridCol w:w="5525"/>
        <w:gridCol w:w="3184"/>
      </w:tblGrid>
      <w:tr w14:paraId="67FE0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9580" w:type="dxa"/>
            <w:gridSpan w:val="3"/>
            <w:tcBorders>
              <w:top w:val="nil"/>
              <w:left w:val="nil"/>
              <w:bottom w:val="nil"/>
              <w:right w:val="nil"/>
            </w:tcBorders>
            <w:shd w:val="clear" w:color="auto" w:fill="auto"/>
            <w:vAlign w:val="center"/>
          </w:tcPr>
          <w:p w14:paraId="6BCE156B">
            <w:pPr>
              <w:keepNext w:val="0"/>
              <w:keepLines w:val="0"/>
              <w:widowControl/>
              <w:suppressLineNumbers w:val="0"/>
              <w:ind w:firstLine="640" w:firstLineChars="200"/>
              <w:jc w:val="both"/>
              <w:textAlignment w:val="center"/>
              <w:rPr>
                <w:rFonts w:hint="default" w:ascii="Nimbus Roman" w:hAnsi="Nimbus Roman" w:eastAsia="楷体" w:cs="Nimbus Roman"/>
                <w:i w:val="0"/>
                <w:iCs w:val="0"/>
                <w:color w:val="000000"/>
                <w:kern w:val="0"/>
                <w:sz w:val="32"/>
                <w:szCs w:val="32"/>
                <w:u w:val="none"/>
                <w:lang w:val="en-US" w:eastAsia="zh-CN" w:bidi="ar"/>
              </w:rPr>
            </w:pPr>
            <w:r>
              <w:rPr>
                <w:rFonts w:hint="default" w:ascii="Times New Roman" w:hAnsi="Times New Roman" w:eastAsia="楷体" w:cs="Nimbus Roman"/>
                <w:sz w:val="32"/>
                <w:szCs w:val="32"/>
              </w:rPr>
              <w:t>8</w:t>
            </w:r>
            <w:r>
              <w:rPr>
                <w:rFonts w:hint="default" w:ascii="Nimbus Roman" w:hAnsi="Nimbus Roman" w:eastAsia="楷体" w:cs="Nimbus Roman"/>
                <w:sz w:val="32"/>
                <w:szCs w:val="32"/>
              </w:rPr>
              <w:t>.</w:t>
            </w:r>
            <w:r>
              <w:rPr>
                <w:rFonts w:hint="default" w:ascii="Times New Roman" w:hAnsi="Times New Roman" w:eastAsia="楷体" w:cs="Nimbus Roman"/>
                <w:sz w:val="32"/>
                <w:szCs w:val="32"/>
                <w:lang w:val="en-US" w:eastAsia="zh-CN"/>
              </w:rPr>
              <w:t>3</w:t>
            </w:r>
            <w:r>
              <w:rPr>
                <w:rFonts w:hint="default" w:ascii="Nimbus Roman" w:hAnsi="Nimbus Roman" w:eastAsia="楷体" w:cs="Nimbus Roman"/>
                <w:sz w:val="32"/>
                <w:szCs w:val="32"/>
                <w:lang w:eastAsia="zh-CN"/>
              </w:rPr>
              <w:t xml:space="preserve"> </w:t>
            </w:r>
            <w:r>
              <w:rPr>
                <w:rFonts w:hint="default" w:ascii="Nimbus Roman" w:hAnsi="Nimbus Roman" w:eastAsia="楷体" w:cs="Nimbus Roman"/>
                <w:sz w:val="32"/>
                <w:szCs w:val="32"/>
                <w:lang w:val="en-US" w:eastAsia="zh-CN"/>
              </w:rPr>
              <w:t>区人民政府专项应急预案目录表</w:t>
            </w:r>
          </w:p>
          <w:p w14:paraId="79A2A030">
            <w:pPr>
              <w:keepNext w:val="0"/>
              <w:keepLines w:val="0"/>
              <w:widowControl/>
              <w:suppressLineNumbers w:val="0"/>
              <w:jc w:val="center"/>
              <w:textAlignment w:val="center"/>
              <w:rPr>
                <w:rFonts w:hint="default" w:ascii="Nimbus Roman" w:hAnsi="Nimbus Roman" w:eastAsia="方正小标宋简体" w:cs="Nimbus Roman"/>
                <w:i w:val="0"/>
                <w:iCs w:val="0"/>
                <w:color w:val="000000"/>
                <w:sz w:val="44"/>
                <w:szCs w:val="44"/>
                <w:u w:val="none"/>
              </w:rPr>
            </w:pPr>
          </w:p>
        </w:tc>
      </w:tr>
      <w:tr w14:paraId="7D2B0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9B6F1">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序号</w:t>
            </w:r>
            <w:r>
              <w:rPr>
                <w:rFonts w:hint="default" w:ascii="Times New Roman" w:hAnsi="Times New Roman" w:eastAsia="仿宋_GB2312" w:cs="Nimbus Roman"/>
                <w:i w:val="0"/>
                <w:iCs w:val="0"/>
                <w:color w:val="000000"/>
                <w:kern w:val="0"/>
                <w:sz w:val="24"/>
                <w:szCs w:val="24"/>
                <w:u w:val="none"/>
                <w:lang w:val="en-US" w:eastAsia="zh-CN" w:bidi="ar"/>
              </w:rPr>
              <w:t>1</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26DB6">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预案名称</w:t>
            </w: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28015">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单位</w:t>
            </w:r>
          </w:p>
        </w:tc>
      </w:tr>
      <w:tr w14:paraId="715F8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8E564">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1</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2ECC7">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克拉玛依区生产安全事故应急救援预案</w:t>
            </w:r>
          </w:p>
        </w:tc>
        <w:tc>
          <w:tcPr>
            <w:tcW w:w="3187" w:type="dxa"/>
            <w:vMerge w:val="restart"/>
            <w:tcBorders>
              <w:top w:val="nil"/>
              <w:left w:val="single" w:color="000000" w:sz="4" w:space="0"/>
              <w:bottom w:val="single" w:color="000000" w:sz="4" w:space="0"/>
              <w:right w:val="single" w:color="000000" w:sz="4" w:space="0"/>
            </w:tcBorders>
            <w:shd w:val="clear" w:color="auto" w:fill="auto"/>
            <w:vAlign w:val="center"/>
          </w:tcPr>
          <w:p w14:paraId="4A15E825">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区应急管理局</w:t>
            </w:r>
          </w:p>
        </w:tc>
      </w:tr>
      <w:tr w14:paraId="45957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23DE4">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2</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7C50C">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克拉玛依区危险化学品事故应急预案</w:t>
            </w:r>
          </w:p>
        </w:tc>
        <w:tc>
          <w:tcPr>
            <w:tcW w:w="3187" w:type="dxa"/>
            <w:vMerge w:val="continue"/>
            <w:tcBorders>
              <w:top w:val="nil"/>
              <w:left w:val="single" w:color="000000" w:sz="4" w:space="0"/>
              <w:bottom w:val="single" w:color="000000" w:sz="4" w:space="0"/>
              <w:right w:val="single" w:color="000000" w:sz="4" w:space="0"/>
            </w:tcBorders>
            <w:shd w:val="clear" w:color="auto" w:fill="auto"/>
            <w:vAlign w:val="center"/>
          </w:tcPr>
          <w:p w14:paraId="48389FD2">
            <w:pPr>
              <w:jc w:val="center"/>
              <w:rPr>
                <w:rFonts w:hint="default" w:ascii="Nimbus Roman" w:hAnsi="Nimbus Roman" w:eastAsia="仿宋_GB2312" w:cs="Nimbus Roman"/>
                <w:i w:val="0"/>
                <w:iCs w:val="0"/>
                <w:color w:val="000000"/>
                <w:sz w:val="24"/>
                <w:szCs w:val="24"/>
                <w:u w:val="none"/>
              </w:rPr>
            </w:pPr>
          </w:p>
        </w:tc>
      </w:tr>
      <w:tr w14:paraId="57EB3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98D16">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3</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1E6DB">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克拉玛依区处置非煤矿山事故应急预案</w:t>
            </w:r>
          </w:p>
        </w:tc>
        <w:tc>
          <w:tcPr>
            <w:tcW w:w="3187" w:type="dxa"/>
            <w:vMerge w:val="continue"/>
            <w:tcBorders>
              <w:top w:val="nil"/>
              <w:left w:val="single" w:color="000000" w:sz="4" w:space="0"/>
              <w:bottom w:val="single" w:color="000000" w:sz="4" w:space="0"/>
              <w:right w:val="single" w:color="000000" w:sz="4" w:space="0"/>
            </w:tcBorders>
            <w:shd w:val="clear" w:color="auto" w:fill="auto"/>
            <w:vAlign w:val="center"/>
          </w:tcPr>
          <w:p w14:paraId="37D1E9D3">
            <w:pPr>
              <w:jc w:val="center"/>
              <w:rPr>
                <w:rFonts w:hint="default" w:ascii="Nimbus Roman" w:hAnsi="Nimbus Roman" w:eastAsia="仿宋_GB2312" w:cs="Nimbus Roman"/>
                <w:i w:val="0"/>
                <w:iCs w:val="0"/>
                <w:color w:val="000000"/>
                <w:sz w:val="24"/>
                <w:szCs w:val="24"/>
                <w:u w:val="none"/>
              </w:rPr>
            </w:pPr>
          </w:p>
        </w:tc>
      </w:tr>
      <w:tr w14:paraId="19B28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36AA1">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4</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662AF">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克拉玛依区自然灾害救助应急预案</w:t>
            </w:r>
          </w:p>
        </w:tc>
        <w:tc>
          <w:tcPr>
            <w:tcW w:w="3187" w:type="dxa"/>
            <w:vMerge w:val="continue"/>
            <w:tcBorders>
              <w:top w:val="nil"/>
              <w:left w:val="single" w:color="000000" w:sz="4" w:space="0"/>
              <w:bottom w:val="single" w:color="000000" w:sz="4" w:space="0"/>
              <w:right w:val="single" w:color="000000" w:sz="4" w:space="0"/>
            </w:tcBorders>
            <w:shd w:val="clear" w:color="auto" w:fill="auto"/>
            <w:vAlign w:val="center"/>
          </w:tcPr>
          <w:p w14:paraId="5D14B4EC">
            <w:pPr>
              <w:jc w:val="center"/>
              <w:rPr>
                <w:rFonts w:hint="default" w:ascii="Nimbus Roman" w:hAnsi="Nimbus Roman" w:eastAsia="仿宋_GB2312" w:cs="Nimbus Roman"/>
                <w:i w:val="0"/>
                <w:iCs w:val="0"/>
                <w:color w:val="000000"/>
                <w:sz w:val="24"/>
                <w:szCs w:val="24"/>
                <w:u w:val="none"/>
              </w:rPr>
            </w:pPr>
          </w:p>
        </w:tc>
      </w:tr>
      <w:tr w14:paraId="189F9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FBB89">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5</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A1122">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克拉玛依区通信保障专项应急预案</w:t>
            </w: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478A1">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区工信局</w:t>
            </w:r>
          </w:p>
        </w:tc>
      </w:tr>
      <w:tr w14:paraId="79A48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0378A">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6</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A07EA">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克拉玛依区处置火灾事故应急预案</w:t>
            </w:r>
          </w:p>
        </w:tc>
        <w:tc>
          <w:tcPr>
            <w:tcW w:w="3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2010CF">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区消防救援大队</w:t>
            </w:r>
          </w:p>
        </w:tc>
      </w:tr>
      <w:tr w14:paraId="62624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17F0A">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7</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9D333">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克拉玛依区处置人员密集场所事故应急预案</w:t>
            </w:r>
          </w:p>
        </w:tc>
        <w:tc>
          <w:tcPr>
            <w:tcW w:w="31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63A7C9">
            <w:pPr>
              <w:jc w:val="center"/>
              <w:rPr>
                <w:rFonts w:hint="default" w:ascii="Nimbus Roman" w:hAnsi="Nimbus Roman" w:eastAsia="仿宋_GB2312" w:cs="Nimbus Roman"/>
                <w:i w:val="0"/>
                <w:iCs w:val="0"/>
                <w:color w:val="000000"/>
                <w:sz w:val="24"/>
                <w:szCs w:val="24"/>
                <w:u w:val="none"/>
              </w:rPr>
            </w:pPr>
          </w:p>
        </w:tc>
      </w:tr>
      <w:tr w14:paraId="78117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8924E">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8</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B4B0E">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克拉玛依区处置燃气事故应急预案</w:t>
            </w: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9F8E8">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区城市管理局</w:t>
            </w:r>
          </w:p>
        </w:tc>
      </w:tr>
      <w:tr w14:paraId="09008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06DDF">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9</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F4DB0">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克拉玛依区肉品市场供应应急预案</w:t>
            </w: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A0286">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区商务局</w:t>
            </w:r>
          </w:p>
        </w:tc>
      </w:tr>
      <w:tr w14:paraId="05CA2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34814">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10</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B2046">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克拉玛依区处置突发传染病疫情应急预案</w:t>
            </w:r>
          </w:p>
        </w:tc>
        <w:tc>
          <w:tcPr>
            <w:tcW w:w="3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536C15">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区卫健委</w:t>
            </w:r>
          </w:p>
        </w:tc>
      </w:tr>
      <w:tr w14:paraId="274B7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C8CA8">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11</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0CCBC">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克拉玛依区突发公共卫生事件应急预案</w:t>
            </w:r>
          </w:p>
        </w:tc>
        <w:tc>
          <w:tcPr>
            <w:tcW w:w="31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5B02A">
            <w:pPr>
              <w:jc w:val="center"/>
              <w:rPr>
                <w:rFonts w:hint="default" w:ascii="Nimbus Roman" w:hAnsi="Nimbus Roman" w:eastAsia="仿宋_GB2312" w:cs="Nimbus Roman"/>
                <w:i w:val="0"/>
                <w:iCs w:val="0"/>
                <w:color w:val="000000"/>
                <w:sz w:val="24"/>
                <w:szCs w:val="24"/>
                <w:u w:val="none"/>
              </w:rPr>
            </w:pPr>
          </w:p>
        </w:tc>
      </w:tr>
      <w:tr w14:paraId="106E0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AB50B">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12</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F0474">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克拉玛依区处置人间禽流行性感冒疫情应急预案</w:t>
            </w:r>
          </w:p>
        </w:tc>
        <w:tc>
          <w:tcPr>
            <w:tcW w:w="31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980AC">
            <w:pPr>
              <w:jc w:val="center"/>
              <w:rPr>
                <w:rFonts w:hint="default" w:ascii="Nimbus Roman" w:hAnsi="Nimbus Roman" w:eastAsia="仿宋_GB2312" w:cs="Nimbus Roman"/>
                <w:i w:val="0"/>
                <w:iCs w:val="0"/>
                <w:color w:val="000000"/>
                <w:sz w:val="24"/>
                <w:szCs w:val="24"/>
                <w:u w:val="none"/>
              </w:rPr>
            </w:pPr>
          </w:p>
        </w:tc>
      </w:tr>
      <w:tr w14:paraId="3A46E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21F60">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13</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51380">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克拉玛依区森林草原火灾事故应急救援预案</w:t>
            </w: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A7807">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然资源局克区（城郊）分局</w:t>
            </w:r>
          </w:p>
        </w:tc>
      </w:tr>
      <w:tr w14:paraId="21966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15E9E">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14</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A5034">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克拉玛依区重污染天气应急预案</w:t>
            </w:r>
          </w:p>
        </w:tc>
        <w:tc>
          <w:tcPr>
            <w:tcW w:w="3187" w:type="dxa"/>
            <w:vMerge w:val="restart"/>
            <w:tcBorders>
              <w:top w:val="nil"/>
              <w:left w:val="single" w:color="000000" w:sz="4" w:space="0"/>
              <w:bottom w:val="single" w:color="000000" w:sz="4" w:space="0"/>
              <w:right w:val="single" w:color="000000" w:sz="4" w:space="0"/>
            </w:tcBorders>
            <w:shd w:val="clear" w:color="auto" w:fill="auto"/>
            <w:vAlign w:val="center"/>
          </w:tcPr>
          <w:p w14:paraId="2F5BD5E7">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市生态环境局克区分局</w:t>
            </w:r>
          </w:p>
        </w:tc>
      </w:tr>
      <w:tr w14:paraId="74A70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1BC0B">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15</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A7548">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克拉玛依区水污染事故处置应急预案</w:t>
            </w:r>
          </w:p>
        </w:tc>
        <w:tc>
          <w:tcPr>
            <w:tcW w:w="3187" w:type="dxa"/>
            <w:vMerge w:val="continue"/>
            <w:tcBorders>
              <w:top w:val="nil"/>
              <w:left w:val="single" w:color="000000" w:sz="4" w:space="0"/>
              <w:bottom w:val="single" w:color="000000" w:sz="4" w:space="0"/>
              <w:right w:val="single" w:color="000000" w:sz="4" w:space="0"/>
            </w:tcBorders>
            <w:shd w:val="clear" w:color="auto" w:fill="auto"/>
            <w:vAlign w:val="center"/>
          </w:tcPr>
          <w:p w14:paraId="32DB6CC6">
            <w:pPr>
              <w:jc w:val="center"/>
              <w:rPr>
                <w:rFonts w:hint="default" w:ascii="Nimbus Roman" w:hAnsi="Nimbus Roman" w:eastAsia="仿宋_GB2312" w:cs="Nimbus Roman"/>
                <w:i w:val="0"/>
                <w:iCs w:val="0"/>
                <w:color w:val="000000"/>
                <w:sz w:val="24"/>
                <w:szCs w:val="24"/>
                <w:u w:val="none"/>
              </w:rPr>
            </w:pPr>
          </w:p>
        </w:tc>
      </w:tr>
      <w:tr w14:paraId="5F546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A2DE9">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16</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8E645">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克拉玛依区处置核与辐射事故应急预案</w:t>
            </w:r>
          </w:p>
        </w:tc>
        <w:tc>
          <w:tcPr>
            <w:tcW w:w="3187" w:type="dxa"/>
            <w:vMerge w:val="continue"/>
            <w:tcBorders>
              <w:top w:val="nil"/>
              <w:left w:val="single" w:color="000000" w:sz="4" w:space="0"/>
              <w:bottom w:val="single" w:color="000000" w:sz="4" w:space="0"/>
              <w:right w:val="single" w:color="000000" w:sz="4" w:space="0"/>
            </w:tcBorders>
            <w:shd w:val="clear" w:color="auto" w:fill="auto"/>
            <w:vAlign w:val="center"/>
          </w:tcPr>
          <w:p w14:paraId="27ECEA08">
            <w:pPr>
              <w:jc w:val="center"/>
              <w:rPr>
                <w:rFonts w:hint="default" w:ascii="Nimbus Roman" w:hAnsi="Nimbus Roman" w:eastAsia="仿宋_GB2312" w:cs="Nimbus Roman"/>
                <w:i w:val="0"/>
                <w:iCs w:val="0"/>
                <w:color w:val="000000"/>
                <w:sz w:val="24"/>
                <w:szCs w:val="24"/>
                <w:u w:val="none"/>
              </w:rPr>
            </w:pPr>
          </w:p>
        </w:tc>
      </w:tr>
      <w:tr w14:paraId="7F287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CA765">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17</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B1627">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克拉玛依区突发环境事件应急预案</w:t>
            </w:r>
          </w:p>
        </w:tc>
        <w:tc>
          <w:tcPr>
            <w:tcW w:w="3187" w:type="dxa"/>
            <w:vMerge w:val="continue"/>
            <w:tcBorders>
              <w:top w:val="nil"/>
              <w:left w:val="single" w:color="000000" w:sz="4" w:space="0"/>
              <w:bottom w:val="single" w:color="000000" w:sz="4" w:space="0"/>
              <w:right w:val="single" w:color="000000" w:sz="4" w:space="0"/>
            </w:tcBorders>
            <w:shd w:val="clear" w:color="auto" w:fill="auto"/>
            <w:vAlign w:val="center"/>
          </w:tcPr>
          <w:p w14:paraId="27BD35D9">
            <w:pPr>
              <w:jc w:val="center"/>
              <w:rPr>
                <w:rFonts w:hint="default" w:ascii="Nimbus Roman" w:hAnsi="Nimbus Roman" w:eastAsia="仿宋_GB2312" w:cs="Nimbus Roman"/>
                <w:i w:val="0"/>
                <w:iCs w:val="0"/>
                <w:color w:val="000000"/>
                <w:sz w:val="24"/>
                <w:szCs w:val="24"/>
                <w:u w:val="none"/>
              </w:rPr>
            </w:pPr>
          </w:p>
        </w:tc>
      </w:tr>
      <w:tr w14:paraId="1E204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6911E">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18</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747E3">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克拉玛依区处置道路交通事故应急预案</w:t>
            </w: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9B3DB">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区公安分局市区交巡警大队</w:t>
            </w:r>
          </w:p>
        </w:tc>
      </w:tr>
      <w:tr w14:paraId="2B6E4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0F1C5">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19</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E626E">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克拉玛依区处置文化旅游突发事件专项应急预案</w:t>
            </w:r>
          </w:p>
        </w:tc>
        <w:tc>
          <w:tcPr>
            <w:tcW w:w="3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D953A">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区文体旅游局</w:t>
            </w:r>
          </w:p>
        </w:tc>
      </w:tr>
      <w:tr w14:paraId="3B097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66698">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20</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9D283">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克拉玛依区防洪救灾应急预案</w:t>
            </w:r>
          </w:p>
        </w:tc>
        <w:tc>
          <w:tcPr>
            <w:tcW w:w="3187" w:type="dxa"/>
            <w:vMerge w:val="restart"/>
            <w:tcBorders>
              <w:top w:val="single" w:color="000000" w:sz="4" w:space="0"/>
              <w:left w:val="single" w:color="000000" w:sz="4" w:space="0"/>
              <w:bottom w:val="nil"/>
              <w:right w:val="single" w:color="000000" w:sz="4" w:space="0"/>
            </w:tcBorders>
            <w:shd w:val="clear" w:color="auto" w:fill="auto"/>
            <w:vAlign w:val="center"/>
          </w:tcPr>
          <w:p w14:paraId="3DB03CFC">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农业农村局</w:t>
            </w:r>
          </w:p>
        </w:tc>
      </w:tr>
      <w:tr w14:paraId="3DC98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98EFF">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21</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5315F">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克拉玛依区农机事故应急预案</w:t>
            </w:r>
          </w:p>
        </w:tc>
        <w:tc>
          <w:tcPr>
            <w:tcW w:w="3187" w:type="dxa"/>
            <w:vMerge w:val="continue"/>
            <w:tcBorders>
              <w:top w:val="single" w:color="000000" w:sz="4" w:space="0"/>
              <w:left w:val="single" w:color="000000" w:sz="4" w:space="0"/>
              <w:bottom w:val="nil"/>
              <w:right w:val="single" w:color="000000" w:sz="4" w:space="0"/>
            </w:tcBorders>
            <w:shd w:val="clear" w:color="auto" w:fill="auto"/>
            <w:vAlign w:val="center"/>
          </w:tcPr>
          <w:p w14:paraId="00694BAE">
            <w:pPr>
              <w:jc w:val="center"/>
              <w:rPr>
                <w:rFonts w:hint="default" w:ascii="Nimbus Roman" w:hAnsi="Nimbus Roman" w:eastAsia="仿宋_GB2312" w:cs="Nimbus Roman"/>
                <w:i w:val="0"/>
                <w:iCs w:val="0"/>
                <w:color w:val="000000"/>
                <w:sz w:val="24"/>
                <w:szCs w:val="24"/>
                <w:u w:val="none"/>
              </w:rPr>
            </w:pPr>
          </w:p>
        </w:tc>
      </w:tr>
      <w:tr w14:paraId="0F36F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61C9D">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22</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B3921">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克拉玛依区处置动物疫情应急预案</w:t>
            </w:r>
          </w:p>
        </w:tc>
        <w:tc>
          <w:tcPr>
            <w:tcW w:w="3187" w:type="dxa"/>
            <w:vMerge w:val="continue"/>
            <w:tcBorders>
              <w:top w:val="single" w:color="000000" w:sz="4" w:space="0"/>
              <w:left w:val="single" w:color="000000" w:sz="4" w:space="0"/>
              <w:bottom w:val="nil"/>
              <w:right w:val="single" w:color="000000" w:sz="4" w:space="0"/>
            </w:tcBorders>
            <w:shd w:val="clear" w:color="auto" w:fill="auto"/>
            <w:vAlign w:val="center"/>
          </w:tcPr>
          <w:p w14:paraId="2AA5324B">
            <w:pPr>
              <w:jc w:val="center"/>
              <w:rPr>
                <w:rFonts w:hint="default" w:ascii="Nimbus Roman" w:hAnsi="Nimbus Roman" w:eastAsia="仿宋_GB2312" w:cs="Nimbus Roman"/>
                <w:i w:val="0"/>
                <w:iCs w:val="0"/>
                <w:color w:val="000000"/>
                <w:sz w:val="24"/>
                <w:szCs w:val="24"/>
                <w:u w:val="none"/>
              </w:rPr>
            </w:pPr>
          </w:p>
        </w:tc>
      </w:tr>
      <w:tr w14:paraId="5B94A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E938E">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23</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D1D7D">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克拉玛依区生物灾害应急预案</w:t>
            </w:r>
          </w:p>
        </w:tc>
        <w:tc>
          <w:tcPr>
            <w:tcW w:w="3187" w:type="dxa"/>
            <w:vMerge w:val="continue"/>
            <w:tcBorders>
              <w:top w:val="single" w:color="000000" w:sz="4" w:space="0"/>
              <w:left w:val="single" w:color="000000" w:sz="4" w:space="0"/>
              <w:bottom w:val="nil"/>
              <w:right w:val="single" w:color="000000" w:sz="4" w:space="0"/>
            </w:tcBorders>
            <w:shd w:val="clear" w:color="auto" w:fill="auto"/>
            <w:vAlign w:val="center"/>
          </w:tcPr>
          <w:p w14:paraId="2F663AC2">
            <w:pPr>
              <w:jc w:val="center"/>
              <w:rPr>
                <w:rFonts w:hint="default" w:ascii="Nimbus Roman" w:hAnsi="Nimbus Roman" w:eastAsia="仿宋_GB2312" w:cs="Nimbus Roman"/>
                <w:i w:val="0"/>
                <w:iCs w:val="0"/>
                <w:color w:val="000000"/>
                <w:sz w:val="24"/>
                <w:szCs w:val="24"/>
                <w:u w:val="none"/>
              </w:rPr>
            </w:pPr>
          </w:p>
        </w:tc>
      </w:tr>
      <w:tr w14:paraId="359B2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B5685">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24</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9D45D">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克拉玛依区食品安全事故应急预案</w:t>
            </w:r>
          </w:p>
        </w:tc>
        <w:tc>
          <w:tcPr>
            <w:tcW w:w="3187" w:type="dxa"/>
            <w:tcBorders>
              <w:top w:val="single" w:color="000000" w:sz="4" w:space="0"/>
              <w:left w:val="single" w:color="000000" w:sz="4" w:space="0"/>
              <w:bottom w:val="nil"/>
              <w:right w:val="single" w:color="000000" w:sz="4" w:space="0"/>
            </w:tcBorders>
            <w:shd w:val="clear" w:color="auto" w:fill="auto"/>
            <w:vAlign w:val="center"/>
          </w:tcPr>
          <w:p w14:paraId="43D0C64C">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区市场监督管理局</w:t>
            </w:r>
          </w:p>
        </w:tc>
      </w:tr>
      <w:tr w14:paraId="49DE9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4A767">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25</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F746D">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克拉玛依区地震应急预案</w:t>
            </w:r>
          </w:p>
        </w:tc>
        <w:tc>
          <w:tcPr>
            <w:tcW w:w="31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4FDAD8">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气象局</w:t>
            </w:r>
          </w:p>
        </w:tc>
      </w:tr>
      <w:tr w14:paraId="0F439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B2B60">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26</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1C64E">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克拉玛依区处置气象灾害应急预案</w:t>
            </w:r>
          </w:p>
        </w:tc>
        <w:tc>
          <w:tcPr>
            <w:tcW w:w="31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D6CB0">
            <w:pPr>
              <w:jc w:val="center"/>
              <w:rPr>
                <w:rFonts w:hint="default" w:ascii="Nimbus Roman" w:hAnsi="Nimbus Roman" w:eastAsia="宋体" w:cs="Nimbus Roman"/>
                <w:i w:val="0"/>
                <w:iCs w:val="0"/>
                <w:color w:val="000000"/>
                <w:sz w:val="24"/>
                <w:szCs w:val="24"/>
                <w:u w:val="none"/>
              </w:rPr>
            </w:pPr>
          </w:p>
        </w:tc>
      </w:tr>
      <w:tr w14:paraId="7E7B1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trPr>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369DF">
            <w:pPr>
              <w:keepNext w:val="0"/>
              <w:keepLines w:val="0"/>
              <w:widowControl/>
              <w:suppressLineNumbers w:val="0"/>
              <w:jc w:val="center"/>
              <w:textAlignment w:val="center"/>
              <w:rPr>
                <w:rFonts w:hint="default" w:ascii="Nimbus Roman" w:hAnsi="Nimbus Roman" w:eastAsia="仿宋_GB2312" w:cs="Nimbus Roman"/>
                <w:i w:val="0"/>
                <w:iCs w:val="0"/>
                <w:color w:val="000000"/>
                <w:sz w:val="24"/>
                <w:szCs w:val="24"/>
                <w:u w:val="none"/>
              </w:rPr>
            </w:pPr>
            <w:r>
              <w:rPr>
                <w:rFonts w:hint="default" w:ascii="Times New Roman" w:hAnsi="Times New Roman" w:eastAsia="仿宋_GB2312" w:cs="Nimbus Roman"/>
                <w:i w:val="0"/>
                <w:iCs w:val="0"/>
                <w:color w:val="000000"/>
                <w:kern w:val="0"/>
                <w:sz w:val="24"/>
                <w:szCs w:val="24"/>
                <w:u w:val="none"/>
                <w:lang w:val="en-US" w:eastAsia="zh-CN" w:bidi="ar"/>
              </w:rPr>
              <w:t>27</w:t>
            </w:r>
          </w:p>
        </w:tc>
        <w:tc>
          <w:tcPr>
            <w:tcW w:w="5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2F86F">
            <w:pPr>
              <w:keepNext w:val="0"/>
              <w:keepLines w:val="0"/>
              <w:widowControl/>
              <w:suppressLineNumbers w:val="0"/>
              <w:jc w:val="left"/>
              <w:textAlignment w:val="center"/>
              <w:rPr>
                <w:rFonts w:hint="default" w:ascii="Nimbus Roman" w:hAnsi="Nimbus Roman" w:eastAsia="仿宋_GB2312" w:cs="Nimbus Roman"/>
                <w:i w:val="0"/>
                <w:iCs w:val="0"/>
                <w:color w:val="000000"/>
                <w:sz w:val="24"/>
                <w:szCs w:val="24"/>
                <w:u w:val="none"/>
              </w:rPr>
            </w:pPr>
            <w:r>
              <w:rPr>
                <w:rFonts w:hint="default" w:ascii="Nimbus Roman" w:hAnsi="Nimbus Roman" w:eastAsia="仿宋_GB2312" w:cs="Nimbus Roman"/>
                <w:i w:val="0"/>
                <w:iCs w:val="0"/>
                <w:color w:val="000000"/>
                <w:kern w:val="0"/>
                <w:sz w:val="24"/>
                <w:szCs w:val="24"/>
                <w:u w:val="none"/>
                <w:lang w:val="en-US" w:eastAsia="zh-CN" w:bidi="ar"/>
              </w:rPr>
              <w:t>克拉玛依区大风天气应急预案</w:t>
            </w:r>
          </w:p>
        </w:tc>
        <w:tc>
          <w:tcPr>
            <w:tcW w:w="31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3BECE">
            <w:pPr>
              <w:jc w:val="center"/>
              <w:rPr>
                <w:rFonts w:hint="default" w:ascii="Nimbus Roman" w:hAnsi="Nimbus Roman" w:eastAsia="宋体" w:cs="Nimbus Roman"/>
                <w:i w:val="0"/>
                <w:iCs w:val="0"/>
                <w:color w:val="000000"/>
                <w:sz w:val="24"/>
                <w:szCs w:val="24"/>
                <w:u w:val="none"/>
              </w:rPr>
            </w:pPr>
          </w:p>
        </w:tc>
      </w:tr>
    </w:tbl>
    <w:p w14:paraId="251ED594">
      <w:pPr>
        <w:jc w:val="center"/>
        <w:rPr>
          <w:rFonts w:hint="default" w:ascii="Nimbus Roman" w:hAnsi="Nimbus Roman" w:cs="Nimbus Roman"/>
          <w:sz w:val="32"/>
          <w:szCs w:val="32"/>
        </w:rPr>
      </w:pPr>
    </w:p>
    <w:p w14:paraId="1A0E7A9B">
      <w:pPr>
        <w:jc w:val="center"/>
        <w:rPr>
          <w:rFonts w:hint="default" w:ascii="Nimbus Roman" w:hAnsi="Nimbus Roman" w:cs="Nimbus Roman"/>
          <w:sz w:val="32"/>
          <w:szCs w:val="32"/>
        </w:rPr>
        <w:sectPr>
          <w:headerReference r:id="rId3" w:type="default"/>
          <w:footerReference r:id="rId4" w:type="default"/>
          <w:pgSz w:w="11907" w:h="16839"/>
          <w:pgMar w:top="1417" w:right="1417" w:bottom="1417" w:left="1417" w:header="851" w:footer="992" w:gutter="0"/>
          <w:pgNumType w:fmt="numberInDash" w:start="1"/>
          <w:cols w:space="720" w:num="1"/>
          <w:docGrid w:type="linesAndChars" w:linePitch="316" w:charSpace="76"/>
        </w:sectPr>
      </w:pPr>
    </w:p>
    <w:p w14:paraId="7D302BEF">
      <w:pPr>
        <w:pStyle w:val="3"/>
        <w:keepNext w:val="0"/>
        <w:keepLines w:val="0"/>
        <w:spacing w:before="100" w:beforeAutospacing="1" w:after="100" w:afterAutospacing="1" w:line="240" w:lineRule="auto"/>
        <w:rPr>
          <w:rFonts w:hint="default" w:ascii="Nimbus Roman" w:hAnsi="Nimbus Roman" w:cs="Nimbus Roman"/>
          <w:szCs w:val="36"/>
        </w:rPr>
      </w:pPr>
      <w:bookmarkStart w:id="187" w:name="_Toc15471"/>
      <w:bookmarkStart w:id="188" w:name="_Toc18770_WPSOffice_Level2"/>
      <w:r>
        <w:rPr>
          <w:rFonts w:hint="default" w:ascii="Times New Roman" w:hAnsi="Times New Roman" w:eastAsia="黑体" w:cs="Nimbus Roman"/>
          <w:szCs w:val="36"/>
        </w:rPr>
        <w:t>8</w:t>
      </w:r>
      <w:r>
        <w:rPr>
          <w:rFonts w:hint="default" w:ascii="Nimbus Roman" w:hAnsi="Nimbus Roman" w:eastAsia="黑体" w:cs="Nimbus Roman"/>
          <w:szCs w:val="36"/>
        </w:rPr>
        <w:t>.</w:t>
      </w:r>
      <w:r>
        <w:rPr>
          <w:rFonts w:hint="default" w:ascii="Times New Roman" w:hAnsi="Times New Roman" w:eastAsia="黑体" w:cs="Nimbus Roman"/>
          <w:szCs w:val="36"/>
        </w:rPr>
        <w:t>4</w:t>
      </w:r>
      <w:r>
        <w:rPr>
          <w:rFonts w:hint="default" w:ascii="Nimbus Roman" w:hAnsi="Nimbus Roman" w:eastAsia="黑体" w:cs="Nimbus Roman"/>
          <w:szCs w:val="36"/>
          <w:lang w:eastAsia="zh-CN"/>
        </w:rPr>
        <w:t xml:space="preserve"> </w:t>
      </w:r>
      <w:r>
        <w:rPr>
          <w:rFonts w:hint="default" w:ascii="Nimbus Roman" w:hAnsi="Nimbus Roman" w:cs="Nimbus Roman"/>
          <w:szCs w:val="36"/>
        </w:rPr>
        <w:t>应急救援各成员单位通讯录</w:t>
      </w:r>
      <w:bookmarkEnd w:id="187"/>
      <w:bookmarkEnd w:id="188"/>
    </w:p>
    <w:tbl>
      <w:tblPr>
        <w:tblStyle w:val="10"/>
        <w:tblW w:w="10904" w:type="dxa"/>
        <w:jc w:val="center"/>
        <w:tblLayout w:type="fixed"/>
        <w:tblCellMar>
          <w:top w:w="0" w:type="dxa"/>
          <w:left w:w="108" w:type="dxa"/>
          <w:bottom w:w="0" w:type="dxa"/>
          <w:right w:w="108" w:type="dxa"/>
        </w:tblCellMar>
      </w:tblPr>
      <w:tblGrid>
        <w:gridCol w:w="866"/>
        <w:gridCol w:w="2885"/>
        <w:gridCol w:w="2669"/>
        <w:gridCol w:w="1675"/>
        <w:gridCol w:w="2809"/>
      </w:tblGrid>
      <w:tr w14:paraId="31E52AFA">
        <w:tblPrEx>
          <w:tblCellMar>
            <w:top w:w="0" w:type="dxa"/>
            <w:left w:w="108" w:type="dxa"/>
            <w:bottom w:w="0" w:type="dxa"/>
            <w:right w:w="108" w:type="dxa"/>
          </w:tblCellMar>
        </w:tblPrEx>
        <w:trPr>
          <w:trHeight w:val="435" w:hRule="atLeast"/>
          <w:tblHeader/>
          <w:jc w:val="center"/>
        </w:trPr>
        <w:tc>
          <w:tcPr>
            <w:tcW w:w="866" w:type="dxa"/>
            <w:tcBorders>
              <w:top w:val="single" w:color="auto" w:sz="4" w:space="0"/>
              <w:left w:val="single" w:color="auto" w:sz="4" w:space="0"/>
              <w:bottom w:val="single" w:color="auto" w:sz="4" w:space="0"/>
              <w:right w:val="single" w:color="auto" w:sz="4" w:space="0"/>
            </w:tcBorders>
            <w:noWrap w:val="0"/>
            <w:vAlign w:val="center"/>
          </w:tcPr>
          <w:p w14:paraId="5148CED8">
            <w:pPr>
              <w:widowControl/>
              <w:jc w:val="center"/>
              <w:rPr>
                <w:rFonts w:hint="default" w:ascii="Nimbus Roman" w:hAnsi="Nimbus Roman" w:eastAsia="仿宋_GB2312" w:cs="Nimbus Roman"/>
                <w:b/>
                <w:kern w:val="0"/>
                <w:szCs w:val="21"/>
              </w:rPr>
            </w:pPr>
            <w:r>
              <w:rPr>
                <w:rFonts w:hint="default" w:ascii="Nimbus Roman" w:hAnsi="Nimbus Roman" w:eastAsia="仿宋_GB2312" w:cs="Nimbus Roman"/>
                <w:b/>
                <w:kern w:val="0"/>
                <w:szCs w:val="21"/>
              </w:rPr>
              <w:t>序  号</w:t>
            </w:r>
          </w:p>
        </w:tc>
        <w:tc>
          <w:tcPr>
            <w:tcW w:w="2885" w:type="dxa"/>
            <w:tcBorders>
              <w:top w:val="single" w:color="auto" w:sz="4" w:space="0"/>
              <w:left w:val="nil"/>
              <w:bottom w:val="single" w:color="auto" w:sz="4" w:space="0"/>
              <w:right w:val="single" w:color="auto" w:sz="4" w:space="0"/>
            </w:tcBorders>
            <w:noWrap w:val="0"/>
            <w:vAlign w:val="center"/>
          </w:tcPr>
          <w:p w14:paraId="2DDEFDFB">
            <w:pPr>
              <w:widowControl/>
              <w:jc w:val="center"/>
              <w:rPr>
                <w:rFonts w:hint="default" w:ascii="Nimbus Roman" w:hAnsi="Nimbus Roman" w:eastAsia="仿宋_GB2312" w:cs="Nimbus Roman"/>
                <w:b/>
                <w:kern w:val="0"/>
                <w:szCs w:val="21"/>
              </w:rPr>
            </w:pPr>
            <w:r>
              <w:rPr>
                <w:rFonts w:hint="default" w:ascii="Nimbus Roman" w:hAnsi="Nimbus Roman" w:eastAsia="仿宋_GB2312" w:cs="Nimbus Roman"/>
                <w:b/>
                <w:kern w:val="0"/>
                <w:szCs w:val="21"/>
              </w:rPr>
              <w:t>部  门</w:t>
            </w:r>
          </w:p>
        </w:tc>
        <w:tc>
          <w:tcPr>
            <w:tcW w:w="2669" w:type="dxa"/>
            <w:tcBorders>
              <w:top w:val="single" w:color="auto" w:sz="4" w:space="0"/>
              <w:left w:val="nil"/>
              <w:bottom w:val="single" w:color="auto" w:sz="4" w:space="0"/>
              <w:right w:val="single" w:color="auto" w:sz="4" w:space="0"/>
            </w:tcBorders>
            <w:noWrap w:val="0"/>
            <w:vAlign w:val="center"/>
          </w:tcPr>
          <w:p w14:paraId="022415D3">
            <w:pPr>
              <w:widowControl/>
              <w:jc w:val="center"/>
              <w:rPr>
                <w:rFonts w:hint="default" w:ascii="Nimbus Roman" w:hAnsi="Nimbus Roman" w:eastAsia="仿宋_GB2312" w:cs="Nimbus Roman"/>
                <w:b/>
                <w:kern w:val="0"/>
                <w:szCs w:val="21"/>
              </w:rPr>
            </w:pPr>
            <w:r>
              <w:rPr>
                <w:rFonts w:hint="default" w:ascii="Nimbus Roman" w:hAnsi="Nimbus Roman" w:eastAsia="仿宋_GB2312" w:cs="Nimbus Roman"/>
                <w:b/>
                <w:kern w:val="0"/>
                <w:szCs w:val="21"/>
              </w:rPr>
              <w:t>单位负责人及职务</w:t>
            </w:r>
          </w:p>
        </w:tc>
        <w:tc>
          <w:tcPr>
            <w:tcW w:w="1675" w:type="dxa"/>
            <w:tcBorders>
              <w:top w:val="single" w:color="auto" w:sz="4" w:space="0"/>
              <w:left w:val="nil"/>
              <w:bottom w:val="single" w:color="auto" w:sz="4" w:space="0"/>
              <w:right w:val="single" w:color="auto" w:sz="4" w:space="0"/>
            </w:tcBorders>
            <w:noWrap w:val="0"/>
            <w:vAlign w:val="center"/>
          </w:tcPr>
          <w:p w14:paraId="36AEC75B">
            <w:pPr>
              <w:widowControl/>
              <w:jc w:val="center"/>
              <w:rPr>
                <w:rFonts w:hint="default" w:ascii="Nimbus Roman" w:hAnsi="Nimbus Roman" w:eastAsia="仿宋_GB2312" w:cs="Nimbus Roman"/>
                <w:b/>
                <w:kern w:val="0"/>
                <w:szCs w:val="21"/>
              </w:rPr>
            </w:pPr>
            <w:r>
              <w:rPr>
                <w:rFonts w:hint="default" w:ascii="Nimbus Roman" w:hAnsi="Nimbus Roman" w:eastAsia="仿宋_GB2312" w:cs="Nimbus Roman"/>
                <w:b/>
                <w:kern w:val="0"/>
                <w:szCs w:val="21"/>
              </w:rPr>
              <w:t>座机电话</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4DFF0747">
            <w:pPr>
              <w:widowControl/>
              <w:jc w:val="center"/>
              <w:rPr>
                <w:rFonts w:hint="default" w:ascii="Nimbus Roman" w:hAnsi="Nimbus Roman" w:eastAsia="仿宋_GB2312" w:cs="Nimbus Roman"/>
                <w:b/>
                <w:szCs w:val="21"/>
              </w:rPr>
            </w:pPr>
            <w:r>
              <w:rPr>
                <w:rFonts w:hint="default" w:ascii="Nimbus Roman" w:hAnsi="Nimbus Roman" w:eastAsia="仿宋_GB2312" w:cs="Nimbus Roman"/>
                <w:b/>
                <w:szCs w:val="21"/>
              </w:rPr>
              <w:t>手机电话</w:t>
            </w:r>
          </w:p>
        </w:tc>
      </w:tr>
      <w:tr w14:paraId="39121FA9">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3F3BC968">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w:t>
            </w:r>
          </w:p>
        </w:tc>
        <w:tc>
          <w:tcPr>
            <w:tcW w:w="2885" w:type="dxa"/>
            <w:tcBorders>
              <w:top w:val="nil"/>
              <w:left w:val="nil"/>
              <w:bottom w:val="single" w:color="auto" w:sz="4" w:space="0"/>
              <w:right w:val="single" w:color="auto" w:sz="4" w:space="0"/>
            </w:tcBorders>
            <w:noWrap w:val="0"/>
            <w:vAlign w:val="center"/>
          </w:tcPr>
          <w:p w14:paraId="197CE9A9">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区委办</w:t>
            </w:r>
          </w:p>
        </w:tc>
        <w:tc>
          <w:tcPr>
            <w:tcW w:w="2669" w:type="dxa"/>
            <w:tcBorders>
              <w:top w:val="nil"/>
              <w:left w:val="nil"/>
              <w:bottom w:val="single" w:color="auto" w:sz="4" w:space="0"/>
              <w:right w:val="single" w:color="auto" w:sz="4" w:space="0"/>
            </w:tcBorders>
            <w:noWrap w:val="0"/>
            <w:vAlign w:val="center"/>
          </w:tcPr>
          <w:p w14:paraId="47E2D4EF">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lang w:val="en-US" w:eastAsia="zh-CN"/>
              </w:rPr>
              <w:t>张  玲</w:t>
            </w:r>
            <w:r>
              <w:rPr>
                <w:rFonts w:hint="default" w:ascii="Nimbus Roman" w:hAnsi="Nimbus Roman" w:eastAsia="仿宋_GB2312" w:cs="Nimbus Roman"/>
                <w:kern w:val="0"/>
                <w:szCs w:val="21"/>
              </w:rPr>
              <w:t>（</w:t>
            </w:r>
            <w:r>
              <w:rPr>
                <w:rFonts w:hint="default" w:ascii="Nimbus Roman" w:hAnsi="Nimbus Roman" w:eastAsia="仿宋_GB2312" w:cs="Nimbus Roman"/>
                <w:kern w:val="0"/>
                <w:szCs w:val="21"/>
                <w:lang w:val="en-US" w:eastAsia="zh-CN"/>
              </w:rPr>
              <w:t>副</w:t>
            </w:r>
            <w:r>
              <w:rPr>
                <w:rFonts w:hint="default" w:ascii="Nimbus Roman" w:hAnsi="Nimbus Roman" w:eastAsia="仿宋_GB2312" w:cs="Nimbus Roman"/>
                <w:kern w:val="0"/>
                <w:szCs w:val="21"/>
              </w:rPr>
              <w:t>主任）</w:t>
            </w:r>
          </w:p>
        </w:tc>
        <w:tc>
          <w:tcPr>
            <w:tcW w:w="1675" w:type="dxa"/>
            <w:tcBorders>
              <w:top w:val="nil"/>
              <w:left w:val="nil"/>
              <w:bottom w:val="single" w:color="auto" w:sz="4" w:space="0"/>
              <w:right w:val="single" w:color="auto" w:sz="4" w:space="0"/>
            </w:tcBorders>
            <w:noWrap w:val="0"/>
            <w:vAlign w:val="center"/>
          </w:tcPr>
          <w:p w14:paraId="32D94271">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6239387</w:t>
            </w:r>
          </w:p>
        </w:tc>
        <w:tc>
          <w:tcPr>
            <w:tcW w:w="2809" w:type="dxa"/>
            <w:tcBorders>
              <w:top w:val="nil"/>
              <w:left w:val="single" w:color="auto" w:sz="4" w:space="0"/>
              <w:bottom w:val="single" w:color="auto" w:sz="4" w:space="0"/>
              <w:right w:val="single" w:color="auto" w:sz="4" w:space="0"/>
            </w:tcBorders>
            <w:noWrap w:val="0"/>
            <w:vAlign w:val="center"/>
          </w:tcPr>
          <w:p w14:paraId="71B16CAA">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13579515780</w:t>
            </w:r>
          </w:p>
        </w:tc>
      </w:tr>
      <w:tr w14:paraId="615F1203">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11C02A18">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2</w:t>
            </w:r>
          </w:p>
        </w:tc>
        <w:tc>
          <w:tcPr>
            <w:tcW w:w="2885" w:type="dxa"/>
            <w:tcBorders>
              <w:top w:val="nil"/>
              <w:left w:val="nil"/>
              <w:bottom w:val="single" w:color="auto" w:sz="4" w:space="0"/>
              <w:right w:val="single" w:color="auto" w:sz="4" w:space="0"/>
            </w:tcBorders>
            <w:noWrap w:val="0"/>
            <w:vAlign w:val="center"/>
          </w:tcPr>
          <w:p w14:paraId="236F746B">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区纪委监委</w:t>
            </w:r>
          </w:p>
        </w:tc>
        <w:tc>
          <w:tcPr>
            <w:tcW w:w="2669" w:type="dxa"/>
            <w:tcBorders>
              <w:top w:val="nil"/>
              <w:left w:val="nil"/>
              <w:bottom w:val="single" w:color="auto" w:sz="4" w:space="0"/>
              <w:right w:val="single" w:color="auto" w:sz="4" w:space="0"/>
            </w:tcBorders>
            <w:noWrap w:val="0"/>
            <w:vAlign w:val="center"/>
          </w:tcPr>
          <w:p w14:paraId="1F1F979C">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 xml:space="preserve">郭 </w:t>
            </w:r>
            <w:r>
              <w:rPr>
                <w:rFonts w:hint="default" w:ascii="Nimbus Roman" w:hAnsi="Nimbus Roman" w:eastAsia="仿宋_GB2312" w:cs="Nimbus Roman"/>
                <w:kern w:val="0"/>
                <w:szCs w:val="21"/>
                <w:lang w:val="en-US" w:eastAsia="zh-CN"/>
              </w:rPr>
              <w:t xml:space="preserve"> </w:t>
            </w:r>
            <w:r>
              <w:rPr>
                <w:rFonts w:hint="default" w:ascii="Nimbus Roman" w:hAnsi="Nimbus Roman" w:eastAsia="仿宋_GB2312" w:cs="Nimbus Roman"/>
                <w:kern w:val="0"/>
                <w:szCs w:val="21"/>
              </w:rPr>
              <w:t>菲（副主任）</w:t>
            </w:r>
          </w:p>
        </w:tc>
        <w:tc>
          <w:tcPr>
            <w:tcW w:w="1675" w:type="dxa"/>
            <w:tcBorders>
              <w:top w:val="nil"/>
              <w:left w:val="nil"/>
              <w:bottom w:val="single" w:color="auto" w:sz="4" w:space="0"/>
              <w:right w:val="single" w:color="auto" w:sz="4" w:space="0"/>
            </w:tcBorders>
            <w:noWrap w:val="0"/>
            <w:vAlign w:val="center"/>
          </w:tcPr>
          <w:p w14:paraId="78A561EA">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6225497</w:t>
            </w:r>
          </w:p>
        </w:tc>
        <w:tc>
          <w:tcPr>
            <w:tcW w:w="2809" w:type="dxa"/>
            <w:tcBorders>
              <w:top w:val="nil"/>
              <w:left w:val="single" w:color="auto" w:sz="4" w:space="0"/>
              <w:bottom w:val="single" w:color="auto" w:sz="4" w:space="0"/>
              <w:right w:val="single" w:color="auto" w:sz="4" w:space="0"/>
            </w:tcBorders>
            <w:noWrap w:val="0"/>
            <w:vAlign w:val="center"/>
          </w:tcPr>
          <w:p w14:paraId="022E2600">
            <w:pPr>
              <w:widowControl/>
              <w:jc w:val="center"/>
              <w:rPr>
                <w:rFonts w:hint="default" w:ascii="Nimbus Roman" w:hAnsi="Nimbus Roman" w:eastAsia="仿宋_GB2312" w:cs="Nimbus Roman"/>
                <w:szCs w:val="21"/>
              </w:rPr>
            </w:pPr>
            <w:r>
              <w:rPr>
                <w:rFonts w:hint="default" w:ascii="Times New Roman" w:hAnsi="Times New Roman" w:eastAsia="仿宋_GB2312" w:cs="Nimbus Roman"/>
                <w:kern w:val="0"/>
                <w:szCs w:val="21"/>
              </w:rPr>
              <w:t>13999300320</w:t>
            </w:r>
          </w:p>
        </w:tc>
      </w:tr>
      <w:tr w14:paraId="67061E4E">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9BD41E1">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3</w:t>
            </w:r>
          </w:p>
        </w:tc>
        <w:tc>
          <w:tcPr>
            <w:tcW w:w="2885" w:type="dxa"/>
            <w:tcBorders>
              <w:top w:val="nil"/>
              <w:left w:val="nil"/>
              <w:bottom w:val="single" w:color="auto" w:sz="4" w:space="0"/>
              <w:right w:val="single" w:color="auto" w:sz="4" w:space="0"/>
            </w:tcBorders>
            <w:noWrap w:val="0"/>
            <w:vAlign w:val="center"/>
          </w:tcPr>
          <w:p w14:paraId="72828F7D">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区委宣传部</w:t>
            </w:r>
          </w:p>
        </w:tc>
        <w:tc>
          <w:tcPr>
            <w:tcW w:w="2669" w:type="dxa"/>
            <w:tcBorders>
              <w:top w:val="nil"/>
              <w:left w:val="nil"/>
              <w:bottom w:val="single" w:color="auto" w:sz="4" w:space="0"/>
              <w:right w:val="single" w:color="auto" w:sz="4" w:space="0"/>
            </w:tcBorders>
            <w:noWrap w:val="0"/>
            <w:vAlign w:val="center"/>
          </w:tcPr>
          <w:p w14:paraId="629F6261">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朱红艳（副部长）</w:t>
            </w:r>
          </w:p>
        </w:tc>
        <w:tc>
          <w:tcPr>
            <w:tcW w:w="1675" w:type="dxa"/>
            <w:tcBorders>
              <w:top w:val="nil"/>
              <w:left w:val="nil"/>
              <w:bottom w:val="single" w:color="auto" w:sz="4" w:space="0"/>
              <w:right w:val="single" w:color="auto" w:sz="4" w:space="0"/>
            </w:tcBorders>
            <w:noWrap w:val="0"/>
            <w:vAlign w:val="center"/>
          </w:tcPr>
          <w:p w14:paraId="5F7C4E1B">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6623512</w:t>
            </w:r>
          </w:p>
        </w:tc>
        <w:tc>
          <w:tcPr>
            <w:tcW w:w="2809" w:type="dxa"/>
            <w:tcBorders>
              <w:top w:val="nil"/>
              <w:left w:val="single" w:color="auto" w:sz="4" w:space="0"/>
              <w:bottom w:val="single" w:color="auto" w:sz="4" w:space="0"/>
              <w:right w:val="single" w:color="auto" w:sz="4" w:space="0"/>
            </w:tcBorders>
            <w:noWrap w:val="0"/>
            <w:vAlign w:val="center"/>
          </w:tcPr>
          <w:p w14:paraId="240F3CA9">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13619994986</w:t>
            </w:r>
          </w:p>
        </w:tc>
      </w:tr>
      <w:tr w14:paraId="62A534FE">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2B87B136">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4</w:t>
            </w:r>
          </w:p>
        </w:tc>
        <w:tc>
          <w:tcPr>
            <w:tcW w:w="2885" w:type="dxa"/>
            <w:tcBorders>
              <w:top w:val="nil"/>
              <w:left w:val="nil"/>
              <w:bottom w:val="single" w:color="auto" w:sz="4" w:space="0"/>
              <w:right w:val="single" w:color="auto" w:sz="4" w:space="0"/>
            </w:tcBorders>
            <w:noWrap w:val="0"/>
            <w:vAlign w:val="center"/>
          </w:tcPr>
          <w:p w14:paraId="64770981">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区委网信办</w:t>
            </w:r>
          </w:p>
        </w:tc>
        <w:tc>
          <w:tcPr>
            <w:tcW w:w="2669" w:type="dxa"/>
            <w:tcBorders>
              <w:top w:val="nil"/>
              <w:left w:val="nil"/>
              <w:bottom w:val="single" w:color="auto" w:sz="4" w:space="0"/>
              <w:right w:val="single" w:color="auto" w:sz="4" w:space="0"/>
            </w:tcBorders>
            <w:noWrap w:val="0"/>
            <w:vAlign w:val="center"/>
          </w:tcPr>
          <w:p w14:paraId="2E65BB07">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lang w:val="en-US" w:eastAsia="zh-CN"/>
              </w:rPr>
              <w:t>朱  峰</w:t>
            </w:r>
            <w:r>
              <w:rPr>
                <w:rFonts w:hint="default" w:ascii="Nimbus Roman" w:hAnsi="Nimbus Roman" w:eastAsia="仿宋_GB2312" w:cs="Nimbus Roman"/>
                <w:kern w:val="0"/>
                <w:szCs w:val="21"/>
              </w:rPr>
              <w:t>（副主任）</w:t>
            </w:r>
          </w:p>
        </w:tc>
        <w:tc>
          <w:tcPr>
            <w:tcW w:w="1675" w:type="dxa"/>
            <w:tcBorders>
              <w:top w:val="nil"/>
              <w:left w:val="nil"/>
              <w:bottom w:val="single" w:color="auto" w:sz="4" w:space="0"/>
              <w:right w:val="single" w:color="auto" w:sz="4" w:space="0"/>
            </w:tcBorders>
            <w:noWrap w:val="0"/>
            <w:vAlign w:val="center"/>
          </w:tcPr>
          <w:p w14:paraId="521FF78D">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6245875</w:t>
            </w:r>
          </w:p>
        </w:tc>
        <w:tc>
          <w:tcPr>
            <w:tcW w:w="2809" w:type="dxa"/>
            <w:tcBorders>
              <w:top w:val="nil"/>
              <w:left w:val="single" w:color="auto" w:sz="4" w:space="0"/>
              <w:bottom w:val="single" w:color="auto" w:sz="4" w:space="0"/>
              <w:right w:val="single" w:color="auto" w:sz="4" w:space="0"/>
            </w:tcBorders>
            <w:noWrap w:val="0"/>
            <w:vAlign w:val="center"/>
          </w:tcPr>
          <w:p w14:paraId="2F85107F">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18109902690</w:t>
            </w:r>
          </w:p>
        </w:tc>
      </w:tr>
      <w:tr w14:paraId="2BA39BE8">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7FB5FA0A">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5</w:t>
            </w:r>
          </w:p>
        </w:tc>
        <w:tc>
          <w:tcPr>
            <w:tcW w:w="2885" w:type="dxa"/>
            <w:tcBorders>
              <w:top w:val="nil"/>
              <w:left w:val="nil"/>
              <w:bottom w:val="single" w:color="auto" w:sz="4" w:space="0"/>
              <w:right w:val="single" w:color="auto" w:sz="4" w:space="0"/>
            </w:tcBorders>
            <w:noWrap w:val="0"/>
            <w:vAlign w:val="center"/>
          </w:tcPr>
          <w:p w14:paraId="3C3E8F52">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区人民政府办</w:t>
            </w:r>
          </w:p>
        </w:tc>
        <w:tc>
          <w:tcPr>
            <w:tcW w:w="2669" w:type="dxa"/>
            <w:tcBorders>
              <w:top w:val="nil"/>
              <w:left w:val="nil"/>
              <w:bottom w:val="single" w:color="auto" w:sz="4" w:space="0"/>
              <w:right w:val="single" w:color="auto" w:sz="4" w:space="0"/>
            </w:tcBorders>
            <w:noWrap w:val="0"/>
            <w:vAlign w:val="center"/>
          </w:tcPr>
          <w:p w14:paraId="60490267">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fldChar w:fldCharType="begin"/>
            </w:r>
            <w:r>
              <w:rPr>
                <w:rFonts w:hint="default" w:ascii="Nimbus Roman" w:hAnsi="Nimbus Roman" w:eastAsia="仿宋_GB2312" w:cs="Nimbus Roman"/>
                <w:kern w:val="0"/>
                <w:szCs w:val="21"/>
              </w:rPr>
              <w:instrText xml:space="preserve"> HYPERLINK "http://192.168.19.138/formmode/search/javascript:modeopenFullWindowHaveBar("/formmode/view/AddFormMode.jsp?type=0&amp;modeId=161&amp;formId=-90&amp;billid=16800&amp;opentype=0&amp;customid=201&amp;viewfrom=fromsearchlist","16800")" \o "刘彩军" </w:instrText>
            </w:r>
            <w:r>
              <w:rPr>
                <w:rFonts w:hint="default" w:ascii="Nimbus Roman" w:hAnsi="Nimbus Roman" w:eastAsia="仿宋_GB2312" w:cs="Nimbus Roman"/>
                <w:kern w:val="0"/>
                <w:szCs w:val="21"/>
              </w:rPr>
              <w:fldChar w:fldCharType="separate"/>
            </w:r>
            <w:r>
              <w:rPr>
                <w:rFonts w:hint="default" w:ascii="Nimbus Roman" w:hAnsi="Nimbus Roman" w:eastAsia="仿宋_GB2312" w:cs="Nimbus Roman"/>
                <w:kern w:val="0"/>
                <w:szCs w:val="21"/>
              </w:rPr>
              <w:t>刘彩军</w:t>
            </w:r>
            <w:r>
              <w:rPr>
                <w:rFonts w:hint="default" w:ascii="Nimbus Roman" w:hAnsi="Nimbus Roman" w:eastAsia="仿宋_GB2312" w:cs="Nimbus Roman"/>
                <w:kern w:val="0"/>
                <w:szCs w:val="21"/>
              </w:rPr>
              <w:fldChar w:fldCharType="end"/>
            </w:r>
            <w:r>
              <w:rPr>
                <w:rFonts w:hint="default" w:ascii="Nimbus Roman" w:hAnsi="Nimbus Roman" w:eastAsia="仿宋_GB2312" w:cs="Nimbus Roman"/>
                <w:kern w:val="0"/>
                <w:szCs w:val="21"/>
              </w:rPr>
              <w:t>（主任）</w:t>
            </w:r>
          </w:p>
        </w:tc>
        <w:tc>
          <w:tcPr>
            <w:tcW w:w="1675" w:type="dxa"/>
            <w:tcBorders>
              <w:top w:val="nil"/>
              <w:left w:val="nil"/>
              <w:bottom w:val="single" w:color="auto" w:sz="4" w:space="0"/>
              <w:right w:val="single" w:color="auto" w:sz="4" w:space="0"/>
            </w:tcBorders>
            <w:noWrap w:val="0"/>
            <w:vAlign w:val="center"/>
          </w:tcPr>
          <w:p w14:paraId="2C9EE046">
            <w:pPr>
              <w:widowControl/>
              <w:jc w:val="center"/>
              <w:rPr>
                <w:rFonts w:hint="default" w:ascii="Nimbus Roman" w:hAnsi="Nimbus Roman" w:eastAsia="仿宋_GB2312" w:cs="Nimbus Roman"/>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6224934</w:t>
            </w:r>
          </w:p>
        </w:tc>
        <w:tc>
          <w:tcPr>
            <w:tcW w:w="2809" w:type="dxa"/>
            <w:tcBorders>
              <w:top w:val="nil"/>
              <w:left w:val="single" w:color="auto" w:sz="4" w:space="0"/>
              <w:bottom w:val="single" w:color="auto" w:sz="4" w:space="0"/>
              <w:right w:val="single" w:color="auto" w:sz="4" w:space="0"/>
            </w:tcBorders>
            <w:noWrap w:val="0"/>
            <w:vAlign w:val="center"/>
          </w:tcPr>
          <w:p w14:paraId="329D4BAE">
            <w:pPr>
              <w:widowControl/>
              <w:jc w:val="center"/>
              <w:rPr>
                <w:rFonts w:hint="default" w:ascii="Nimbus Roman" w:hAnsi="Nimbus Roman" w:eastAsia="仿宋_GB2312" w:cs="Nimbus Roman"/>
                <w:szCs w:val="21"/>
              </w:rPr>
            </w:pPr>
            <w:r>
              <w:rPr>
                <w:rFonts w:hint="default" w:ascii="Times New Roman" w:hAnsi="Times New Roman" w:eastAsia="仿宋_GB2312" w:cs="Nimbus Roman"/>
                <w:kern w:val="0"/>
                <w:szCs w:val="21"/>
              </w:rPr>
              <w:t>13070371529</w:t>
            </w:r>
          </w:p>
        </w:tc>
      </w:tr>
      <w:tr w14:paraId="36102459">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70EE2BDC">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6</w:t>
            </w:r>
          </w:p>
        </w:tc>
        <w:tc>
          <w:tcPr>
            <w:tcW w:w="2885" w:type="dxa"/>
            <w:tcBorders>
              <w:top w:val="nil"/>
              <w:left w:val="nil"/>
              <w:bottom w:val="single" w:color="auto" w:sz="4" w:space="0"/>
              <w:right w:val="single" w:color="auto" w:sz="4" w:space="0"/>
            </w:tcBorders>
            <w:noWrap w:val="0"/>
            <w:vAlign w:val="center"/>
          </w:tcPr>
          <w:p w14:paraId="6C52E742">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区发改委</w:t>
            </w:r>
          </w:p>
        </w:tc>
        <w:tc>
          <w:tcPr>
            <w:tcW w:w="2669" w:type="dxa"/>
            <w:tcBorders>
              <w:top w:val="nil"/>
              <w:left w:val="nil"/>
              <w:bottom w:val="single" w:color="auto" w:sz="4" w:space="0"/>
              <w:right w:val="single" w:color="auto" w:sz="4" w:space="0"/>
            </w:tcBorders>
            <w:noWrap w:val="0"/>
            <w:vAlign w:val="center"/>
          </w:tcPr>
          <w:p w14:paraId="0610A3F1">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范启勇（</w:t>
            </w:r>
            <w:r>
              <w:rPr>
                <w:rFonts w:hint="default" w:ascii="Nimbus Roman" w:hAnsi="Nimbus Roman" w:eastAsia="仿宋_GB2312" w:cs="Nimbus Roman"/>
                <w:kern w:val="0"/>
                <w:szCs w:val="21"/>
                <w:lang w:val="en-US" w:eastAsia="zh-CN"/>
              </w:rPr>
              <w:t>书记</w:t>
            </w:r>
            <w:r>
              <w:rPr>
                <w:rFonts w:hint="default" w:ascii="Nimbus Roman" w:hAnsi="Nimbus Roman" w:eastAsia="仿宋_GB2312" w:cs="Nimbus Roman"/>
                <w:kern w:val="0"/>
                <w:szCs w:val="21"/>
              </w:rPr>
              <w:t>）</w:t>
            </w:r>
          </w:p>
        </w:tc>
        <w:tc>
          <w:tcPr>
            <w:tcW w:w="1675" w:type="dxa"/>
            <w:tcBorders>
              <w:top w:val="nil"/>
              <w:left w:val="nil"/>
              <w:bottom w:val="single" w:color="auto" w:sz="4" w:space="0"/>
              <w:right w:val="single" w:color="auto" w:sz="4" w:space="0"/>
            </w:tcBorders>
            <w:noWrap w:val="0"/>
            <w:vAlign w:val="center"/>
          </w:tcPr>
          <w:p w14:paraId="0F87A7B6">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6232871</w:t>
            </w:r>
          </w:p>
        </w:tc>
        <w:tc>
          <w:tcPr>
            <w:tcW w:w="2809" w:type="dxa"/>
            <w:tcBorders>
              <w:top w:val="nil"/>
              <w:left w:val="single" w:color="auto" w:sz="4" w:space="0"/>
              <w:bottom w:val="single" w:color="auto" w:sz="4" w:space="0"/>
              <w:right w:val="single" w:color="auto" w:sz="4" w:space="0"/>
            </w:tcBorders>
            <w:noWrap w:val="0"/>
            <w:vAlign w:val="center"/>
          </w:tcPr>
          <w:p w14:paraId="02CF6194">
            <w:pPr>
              <w:widowControl/>
              <w:jc w:val="center"/>
              <w:rPr>
                <w:rFonts w:hint="default" w:ascii="Nimbus Roman" w:hAnsi="Nimbus Roman" w:eastAsia="仿宋_GB2312" w:cs="Nimbus Roman"/>
                <w:szCs w:val="21"/>
              </w:rPr>
            </w:pPr>
            <w:r>
              <w:rPr>
                <w:rFonts w:hint="default" w:ascii="Times New Roman" w:hAnsi="Times New Roman" w:eastAsia="仿宋_GB2312" w:cs="Nimbus Roman"/>
                <w:szCs w:val="21"/>
              </w:rPr>
              <w:t>13999507606</w:t>
            </w:r>
          </w:p>
        </w:tc>
      </w:tr>
      <w:tr w14:paraId="621845E7">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68C6683">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7</w:t>
            </w:r>
          </w:p>
        </w:tc>
        <w:tc>
          <w:tcPr>
            <w:tcW w:w="2885" w:type="dxa"/>
            <w:tcBorders>
              <w:top w:val="nil"/>
              <w:left w:val="nil"/>
              <w:bottom w:val="single" w:color="auto" w:sz="4" w:space="0"/>
              <w:right w:val="single" w:color="auto" w:sz="4" w:space="0"/>
            </w:tcBorders>
            <w:noWrap w:val="0"/>
            <w:vAlign w:val="center"/>
          </w:tcPr>
          <w:p w14:paraId="17838A35">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区工业和信息化局</w:t>
            </w:r>
          </w:p>
        </w:tc>
        <w:tc>
          <w:tcPr>
            <w:tcW w:w="2669" w:type="dxa"/>
            <w:tcBorders>
              <w:top w:val="nil"/>
              <w:left w:val="nil"/>
              <w:bottom w:val="single" w:color="auto" w:sz="4" w:space="0"/>
              <w:right w:val="single" w:color="auto" w:sz="4" w:space="0"/>
            </w:tcBorders>
            <w:noWrap w:val="0"/>
            <w:vAlign w:val="center"/>
          </w:tcPr>
          <w:p w14:paraId="1B0EF177">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lang w:val="en-US" w:eastAsia="zh-CN"/>
              </w:rPr>
              <w:t>王江路</w:t>
            </w:r>
            <w:r>
              <w:rPr>
                <w:rFonts w:hint="default" w:ascii="Nimbus Roman" w:hAnsi="Nimbus Roman" w:eastAsia="仿宋_GB2312" w:cs="Nimbus Roman"/>
                <w:kern w:val="0"/>
                <w:szCs w:val="21"/>
              </w:rPr>
              <w:t>（</w:t>
            </w:r>
            <w:r>
              <w:rPr>
                <w:rFonts w:hint="default" w:ascii="Nimbus Roman" w:hAnsi="Nimbus Roman" w:eastAsia="仿宋_GB2312" w:cs="Nimbus Roman"/>
                <w:kern w:val="0"/>
                <w:szCs w:val="21"/>
                <w:lang w:val="en-US" w:eastAsia="zh-CN"/>
              </w:rPr>
              <w:t>书记</w:t>
            </w:r>
            <w:r>
              <w:rPr>
                <w:rFonts w:hint="default" w:ascii="Nimbus Roman" w:hAnsi="Nimbus Roman" w:eastAsia="仿宋_GB2312" w:cs="Nimbus Roman"/>
                <w:kern w:val="0"/>
                <w:szCs w:val="21"/>
              </w:rPr>
              <w:t>）</w:t>
            </w:r>
          </w:p>
        </w:tc>
        <w:tc>
          <w:tcPr>
            <w:tcW w:w="1675" w:type="dxa"/>
            <w:tcBorders>
              <w:top w:val="nil"/>
              <w:left w:val="nil"/>
              <w:bottom w:val="single" w:color="auto" w:sz="4" w:space="0"/>
              <w:right w:val="single" w:color="auto" w:sz="4" w:space="0"/>
            </w:tcBorders>
            <w:noWrap w:val="0"/>
            <w:vAlign w:val="center"/>
          </w:tcPr>
          <w:p w14:paraId="1C38B2AA">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6258689</w:t>
            </w:r>
          </w:p>
        </w:tc>
        <w:tc>
          <w:tcPr>
            <w:tcW w:w="2809" w:type="dxa"/>
            <w:tcBorders>
              <w:top w:val="nil"/>
              <w:left w:val="single" w:color="auto" w:sz="4" w:space="0"/>
              <w:bottom w:val="single" w:color="auto" w:sz="4" w:space="0"/>
              <w:right w:val="single" w:color="auto" w:sz="4" w:space="0"/>
            </w:tcBorders>
            <w:noWrap w:val="0"/>
            <w:vAlign w:val="center"/>
          </w:tcPr>
          <w:p w14:paraId="44AB49A3">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13899580974</w:t>
            </w:r>
          </w:p>
        </w:tc>
      </w:tr>
      <w:tr w14:paraId="48726787">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27F77D80">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8</w:t>
            </w:r>
          </w:p>
        </w:tc>
        <w:tc>
          <w:tcPr>
            <w:tcW w:w="2885" w:type="dxa"/>
            <w:tcBorders>
              <w:top w:val="nil"/>
              <w:left w:val="nil"/>
              <w:bottom w:val="single" w:color="auto" w:sz="4" w:space="0"/>
              <w:right w:val="single" w:color="auto" w:sz="4" w:space="0"/>
            </w:tcBorders>
            <w:noWrap w:val="0"/>
            <w:vAlign w:val="center"/>
          </w:tcPr>
          <w:p w14:paraId="66304A97">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区人社局</w:t>
            </w:r>
          </w:p>
        </w:tc>
        <w:tc>
          <w:tcPr>
            <w:tcW w:w="2669" w:type="dxa"/>
            <w:tcBorders>
              <w:top w:val="nil"/>
              <w:left w:val="nil"/>
              <w:bottom w:val="single" w:color="auto" w:sz="4" w:space="0"/>
              <w:right w:val="single" w:color="auto" w:sz="4" w:space="0"/>
            </w:tcBorders>
            <w:noWrap w:val="0"/>
            <w:vAlign w:val="center"/>
          </w:tcPr>
          <w:p w14:paraId="5D995244">
            <w:pPr>
              <w:widowControl/>
              <w:jc w:val="center"/>
              <w:rPr>
                <w:rFonts w:hint="default" w:ascii="Nimbus Roman" w:hAnsi="Nimbus Roman" w:eastAsia="仿宋_GB2312" w:cs="Nimbus Roman"/>
                <w:szCs w:val="21"/>
              </w:rPr>
            </w:pPr>
            <w:r>
              <w:rPr>
                <w:rFonts w:hint="default" w:ascii="Nimbus Roman" w:hAnsi="Nimbus Roman" w:eastAsia="仿宋_GB2312" w:cs="Nimbus Roman"/>
                <w:kern w:val="0"/>
                <w:szCs w:val="21"/>
                <w:lang w:val="en-US" w:eastAsia="zh-CN"/>
              </w:rPr>
              <w:t>王海庆</w:t>
            </w:r>
            <w:r>
              <w:rPr>
                <w:rFonts w:hint="default" w:ascii="Nimbus Roman" w:hAnsi="Nimbus Roman" w:eastAsia="仿宋_GB2312" w:cs="Nimbus Roman"/>
                <w:kern w:val="0"/>
                <w:szCs w:val="21"/>
              </w:rPr>
              <w:t>（</w:t>
            </w:r>
            <w:r>
              <w:rPr>
                <w:rFonts w:hint="default" w:ascii="Nimbus Roman" w:hAnsi="Nimbus Roman" w:eastAsia="仿宋_GB2312" w:cs="Nimbus Roman"/>
                <w:kern w:val="0"/>
                <w:szCs w:val="21"/>
                <w:lang w:val="en-US" w:eastAsia="zh-CN"/>
              </w:rPr>
              <w:t>书记</w:t>
            </w:r>
            <w:r>
              <w:rPr>
                <w:rFonts w:hint="default" w:ascii="Nimbus Roman" w:hAnsi="Nimbus Roman" w:eastAsia="仿宋_GB2312" w:cs="Nimbus Roman"/>
                <w:kern w:val="0"/>
                <w:szCs w:val="21"/>
              </w:rPr>
              <w:t>）</w:t>
            </w:r>
          </w:p>
        </w:tc>
        <w:tc>
          <w:tcPr>
            <w:tcW w:w="1675" w:type="dxa"/>
            <w:tcBorders>
              <w:top w:val="nil"/>
              <w:left w:val="nil"/>
              <w:bottom w:val="single" w:color="auto" w:sz="4" w:space="0"/>
              <w:right w:val="single" w:color="auto" w:sz="4" w:space="0"/>
            </w:tcBorders>
            <w:noWrap w:val="0"/>
            <w:vAlign w:val="center"/>
          </w:tcPr>
          <w:p w14:paraId="223769AB">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6239044</w:t>
            </w:r>
          </w:p>
        </w:tc>
        <w:tc>
          <w:tcPr>
            <w:tcW w:w="2809" w:type="dxa"/>
            <w:tcBorders>
              <w:top w:val="nil"/>
              <w:left w:val="single" w:color="auto" w:sz="4" w:space="0"/>
              <w:bottom w:val="single" w:color="auto" w:sz="4" w:space="0"/>
              <w:right w:val="single" w:color="auto" w:sz="4" w:space="0"/>
            </w:tcBorders>
            <w:noWrap w:val="0"/>
            <w:vAlign w:val="center"/>
          </w:tcPr>
          <w:p w14:paraId="749DDB34">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13899591188</w:t>
            </w:r>
          </w:p>
        </w:tc>
      </w:tr>
      <w:tr w14:paraId="7CAB9184">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612CD7E">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9</w:t>
            </w:r>
          </w:p>
        </w:tc>
        <w:tc>
          <w:tcPr>
            <w:tcW w:w="2885" w:type="dxa"/>
            <w:tcBorders>
              <w:top w:val="nil"/>
              <w:left w:val="nil"/>
              <w:bottom w:val="single" w:color="auto" w:sz="4" w:space="0"/>
              <w:right w:val="single" w:color="auto" w:sz="4" w:space="0"/>
            </w:tcBorders>
            <w:noWrap w:val="0"/>
            <w:vAlign w:val="center"/>
          </w:tcPr>
          <w:p w14:paraId="69A2861D">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区应急管理局</w:t>
            </w:r>
          </w:p>
        </w:tc>
        <w:tc>
          <w:tcPr>
            <w:tcW w:w="2669" w:type="dxa"/>
            <w:tcBorders>
              <w:top w:val="nil"/>
              <w:left w:val="nil"/>
              <w:bottom w:val="single" w:color="auto" w:sz="4" w:space="0"/>
              <w:right w:val="single" w:color="auto" w:sz="4" w:space="0"/>
            </w:tcBorders>
            <w:noWrap w:val="0"/>
            <w:vAlign w:val="center"/>
          </w:tcPr>
          <w:p w14:paraId="5389EBBF">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赵</w:t>
            </w:r>
            <w:r>
              <w:rPr>
                <w:rFonts w:hint="default" w:ascii="Nimbus Roman" w:hAnsi="Nimbus Roman" w:eastAsia="仿宋_GB2312" w:cs="Nimbus Roman"/>
                <w:kern w:val="0"/>
                <w:szCs w:val="21"/>
                <w:lang w:val="en-US" w:eastAsia="zh-CN"/>
              </w:rPr>
              <w:t xml:space="preserve">  </w:t>
            </w:r>
            <w:r>
              <w:rPr>
                <w:rFonts w:hint="default" w:ascii="Nimbus Roman" w:hAnsi="Nimbus Roman" w:eastAsia="仿宋_GB2312" w:cs="Nimbus Roman"/>
                <w:kern w:val="0"/>
                <w:szCs w:val="21"/>
              </w:rPr>
              <w:t>铖（局长）</w:t>
            </w:r>
          </w:p>
        </w:tc>
        <w:tc>
          <w:tcPr>
            <w:tcW w:w="1675" w:type="dxa"/>
            <w:tcBorders>
              <w:top w:val="nil"/>
              <w:left w:val="nil"/>
              <w:bottom w:val="single" w:color="auto" w:sz="4" w:space="0"/>
              <w:right w:val="single" w:color="auto" w:sz="4" w:space="0"/>
            </w:tcBorders>
            <w:noWrap w:val="0"/>
            <w:vAlign w:val="center"/>
          </w:tcPr>
          <w:p w14:paraId="67A78168">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6228449</w:t>
            </w:r>
          </w:p>
        </w:tc>
        <w:tc>
          <w:tcPr>
            <w:tcW w:w="2809" w:type="dxa"/>
            <w:tcBorders>
              <w:top w:val="nil"/>
              <w:left w:val="single" w:color="auto" w:sz="4" w:space="0"/>
              <w:bottom w:val="single" w:color="auto" w:sz="4" w:space="0"/>
              <w:right w:val="single" w:color="auto" w:sz="4" w:space="0"/>
            </w:tcBorders>
            <w:noWrap w:val="0"/>
            <w:vAlign w:val="center"/>
          </w:tcPr>
          <w:p w14:paraId="611DF281">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18799220199</w:t>
            </w:r>
          </w:p>
        </w:tc>
      </w:tr>
      <w:tr w14:paraId="5033C722">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1A891856">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10</w:t>
            </w:r>
          </w:p>
        </w:tc>
        <w:tc>
          <w:tcPr>
            <w:tcW w:w="2885" w:type="dxa"/>
            <w:tcBorders>
              <w:top w:val="nil"/>
              <w:left w:val="nil"/>
              <w:bottom w:val="single" w:color="auto" w:sz="4" w:space="0"/>
              <w:right w:val="single" w:color="auto" w:sz="4" w:space="0"/>
            </w:tcBorders>
            <w:noWrap w:val="0"/>
            <w:vAlign w:val="center"/>
          </w:tcPr>
          <w:p w14:paraId="42436EDC">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区财政局</w:t>
            </w:r>
          </w:p>
        </w:tc>
        <w:tc>
          <w:tcPr>
            <w:tcW w:w="2669" w:type="dxa"/>
            <w:tcBorders>
              <w:top w:val="nil"/>
              <w:left w:val="nil"/>
              <w:bottom w:val="single" w:color="auto" w:sz="4" w:space="0"/>
              <w:right w:val="single" w:color="auto" w:sz="4" w:space="0"/>
            </w:tcBorders>
            <w:noWrap w:val="0"/>
            <w:vAlign w:val="center"/>
          </w:tcPr>
          <w:p w14:paraId="7C2FFAC0">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fldChar w:fldCharType="begin"/>
            </w:r>
            <w:r>
              <w:rPr>
                <w:rFonts w:hint="default" w:ascii="Nimbus Roman" w:hAnsi="Nimbus Roman" w:eastAsia="仿宋_GB2312" w:cs="Nimbus Roman"/>
                <w:kern w:val="0"/>
                <w:szCs w:val="21"/>
              </w:rPr>
              <w:instrText xml:space="preserve"> HYPERLINK "http://192.168.19.138/formmode/search/javascript:modeopenFullWindowHaveBar("/formmode/view/AddFormMode.jsp?type=0&amp;modeId=161&amp;formId=-90&amp;billid=31809&amp;opentype=0&amp;customid=201&amp;viewfrom=fromsearchlist","31809")" \o "王聪" </w:instrText>
            </w:r>
            <w:r>
              <w:rPr>
                <w:rFonts w:hint="default" w:ascii="Nimbus Roman" w:hAnsi="Nimbus Roman" w:eastAsia="仿宋_GB2312" w:cs="Nimbus Roman"/>
                <w:kern w:val="0"/>
                <w:szCs w:val="21"/>
              </w:rPr>
              <w:fldChar w:fldCharType="separate"/>
            </w:r>
            <w:r>
              <w:rPr>
                <w:rFonts w:hint="default" w:ascii="Nimbus Roman" w:hAnsi="Nimbus Roman" w:eastAsia="仿宋_GB2312" w:cs="Nimbus Roman"/>
                <w:kern w:val="0"/>
                <w:szCs w:val="21"/>
              </w:rPr>
              <w:t>王</w:t>
            </w:r>
            <w:r>
              <w:rPr>
                <w:rFonts w:hint="default" w:ascii="Nimbus Roman" w:hAnsi="Nimbus Roman" w:eastAsia="仿宋_GB2312" w:cs="Nimbus Roman"/>
                <w:kern w:val="0"/>
                <w:szCs w:val="21"/>
                <w:lang w:val="en-US" w:eastAsia="zh-CN"/>
              </w:rPr>
              <w:t xml:space="preserve">  </w:t>
            </w:r>
            <w:r>
              <w:rPr>
                <w:rFonts w:hint="default" w:ascii="Nimbus Roman" w:hAnsi="Nimbus Roman" w:eastAsia="仿宋_GB2312" w:cs="Nimbus Roman"/>
                <w:kern w:val="0"/>
                <w:szCs w:val="21"/>
              </w:rPr>
              <w:t>聪</w:t>
            </w:r>
            <w:r>
              <w:rPr>
                <w:rFonts w:hint="default" w:ascii="Nimbus Roman" w:hAnsi="Nimbus Roman" w:eastAsia="仿宋_GB2312" w:cs="Nimbus Roman"/>
                <w:kern w:val="0"/>
                <w:szCs w:val="21"/>
              </w:rPr>
              <w:fldChar w:fldCharType="end"/>
            </w:r>
            <w:r>
              <w:rPr>
                <w:rFonts w:hint="default" w:ascii="Nimbus Roman" w:hAnsi="Nimbus Roman" w:eastAsia="仿宋_GB2312" w:cs="Nimbus Roman"/>
                <w:kern w:val="0"/>
                <w:szCs w:val="21"/>
              </w:rPr>
              <w:t>（局长）</w:t>
            </w:r>
          </w:p>
        </w:tc>
        <w:tc>
          <w:tcPr>
            <w:tcW w:w="1675" w:type="dxa"/>
            <w:tcBorders>
              <w:top w:val="nil"/>
              <w:left w:val="nil"/>
              <w:bottom w:val="single" w:color="auto" w:sz="4" w:space="0"/>
              <w:right w:val="single" w:color="auto" w:sz="4" w:space="0"/>
            </w:tcBorders>
            <w:noWrap w:val="0"/>
            <w:vAlign w:val="center"/>
          </w:tcPr>
          <w:p w14:paraId="02DEC84D">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6261791</w:t>
            </w:r>
          </w:p>
        </w:tc>
        <w:tc>
          <w:tcPr>
            <w:tcW w:w="2809" w:type="dxa"/>
            <w:tcBorders>
              <w:top w:val="nil"/>
              <w:left w:val="single" w:color="auto" w:sz="4" w:space="0"/>
              <w:bottom w:val="single" w:color="auto" w:sz="4" w:space="0"/>
              <w:right w:val="single" w:color="auto" w:sz="4" w:space="0"/>
            </w:tcBorders>
            <w:noWrap w:val="0"/>
            <w:vAlign w:val="center"/>
          </w:tcPr>
          <w:p w14:paraId="346D651F">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15999399613</w:t>
            </w:r>
          </w:p>
        </w:tc>
      </w:tr>
      <w:tr w14:paraId="634AB815">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6C91FCCE">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11</w:t>
            </w:r>
          </w:p>
        </w:tc>
        <w:tc>
          <w:tcPr>
            <w:tcW w:w="2885" w:type="dxa"/>
            <w:tcBorders>
              <w:top w:val="nil"/>
              <w:left w:val="nil"/>
              <w:bottom w:val="single" w:color="auto" w:sz="4" w:space="0"/>
              <w:right w:val="single" w:color="auto" w:sz="4" w:space="0"/>
            </w:tcBorders>
            <w:noWrap w:val="0"/>
            <w:vAlign w:val="center"/>
          </w:tcPr>
          <w:p w14:paraId="2FDAF1C7">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区教育局</w:t>
            </w:r>
          </w:p>
        </w:tc>
        <w:tc>
          <w:tcPr>
            <w:tcW w:w="2669" w:type="dxa"/>
            <w:tcBorders>
              <w:top w:val="nil"/>
              <w:left w:val="nil"/>
              <w:bottom w:val="single" w:color="auto" w:sz="4" w:space="0"/>
              <w:right w:val="single" w:color="auto" w:sz="4" w:space="0"/>
            </w:tcBorders>
            <w:noWrap w:val="0"/>
            <w:vAlign w:val="center"/>
          </w:tcPr>
          <w:p w14:paraId="032B6098">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赵远新（</w:t>
            </w:r>
            <w:r>
              <w:rPr>
                <w:rFonts w:hint="default" w:ascii="Nimbus Roman" w:hAnsi="Nimbus Roman" w:eastAsia="仿宋_GB2312" w:cs="Nimbus Roman"/>
                <w:kern w:val="0"/>
                <w:szCs w:val="21"/>
                <w:lang w:val="en-US" w:eastAsia="zh-CN"/>
              </w:rPr>
              <w:t>书记</w:t>
            </w:r>
            <w:r>
              <w:rPr>
                <w:rFonts w:hint="default" w:ascii="Nimbus Roman" w:hAnsi="Nimbus Roman" w:eastAsia="仿宋_GB2312" w:cs="Nimbus Roman"/>
                <w:kern w:val="0"/>
                <w:szCs w:val="21"/>
              </w:rPr>
              <w:t>）</w:t>
            </w:r>
          </w:p>
        </w:tc>
        <w:tc>
          <w:tcPr>
            <w:tcW w:w="1675" w:type="dxa"/>
            <w:tcBorders>
              <w:top w:val="nil"/>
              <w:left w:val="nil"/>
              <w:bottom w:val="single" w:color="auto" w:sz="4" w:space="0"/>
              <w:right w:val="single" w:color="auto" w:sz="4" w:space="0"/>
            </w:tcBorders>
            <w:noWrap w:val="0"/>
            <w:vAlign w:val="center"/>
          </w:tcPr>
          <w:p w14:paraId="553AF499">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6229225</w:t>
            </w:r>
          </w:p>
        </w:tc>
        <w:tc>
          <w:tcPr>
            <w:tcW w:w="2809" w:type="dxa"/>
            <w:tcBorders>
              <w:top w:val="nil"/>
              <w:left w:val="single" w:color="auto" w:sz="4" w:space="0"/>
              <w:bottom w:val="single" w:color="auto" w:sz="4" w:space="0"/>
              <w:right w:val="single" w:color="auto" w:sz="4" w:space="0"/>
            </w:tcBorders>
            <w:noWrap w:val="0"/>
            <w:vAlign w:val="center"/>
          </w:tcPr>
          <w:p w14:paraId="45276D4E">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13565461712</w:t>
            </w:r>
          </w:p>
        </w:tc>
      </w:tr>
      <w:tr w14:paraId="36393406">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526CA3CF">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12</w:t>
            </w:r>
          </w:p>
        </w:tc>
        <w:tc>
          <w:tcPr>
            <w:tcW w:w="2885" w:type="dxa"/>
            <w:tcBorders>
              <w:top w:val="nil"/>
              <w:left w:val="nil"/>
              <w:bottom w:val="single" w:color="auto" w:sz="4" w:space="0"/>
              <w:right w:val="single" w:color="auto" w:sz="4" w:space="0"/>
            </w:tcBorders>
            <w:noWrap w:val="0"/>
            <w:vAlign w:val="center"/>
          </w:tcPr>
          <w:p w14:paraId="25F73D7B">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区民政局</w:t>
            </w:r>
          </w:p>
        </w:tc>
        <w:tc>
          <w:tcPr>
            <w:tcW w:w="2669" w:type="dxa"/>
            <w:tcBorders>
              <w:top w:val="nil"/>
              <w:left w:val="nil"/>
              <w:bottom w:val="single" w:color="auto" w:sz="4" w:space="0"/>
              <w:right w:val="single" w:color="auto" w:sz="4" w:space="0"/>
            </w:tcBorders>
            <w:noWrap w:val="0"/>
            <w:vAlign w:val="center"/>
          </w:tcPr>
          <w:p w14:paraId="7F8D1639">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lang w:val="en-US" w:eastAsia="zh-CN"/>
              </w:rPr>
              <w:t>彭俊峰</w:t>
            </w:r>
            <w:r>
              <w:rPr>
                <w:rFonts w:hint="default" w:ascii="Nimbus Roman" w:hAnsi="Nimbus Roman" w:eastAsia="仿宋_GB2312" w:cs="Nimbus Roman"/>
                <w:kern w:val="0"/>
                <w:szCs w:val="21"/>
              </w:rPr>
              <w:t>（</w:t>
            </w:r>
            <w:r>
              <w:rPr>
                <w:rFonts w:hint="default" w:ascii="Nimbus Roman" w:hAnsi="Nimbus Roman" w:eastAsia="仿宋_GB2312" w:cs="Nimbus Roman"/>
                <w:kern w:val="0"/>
                <w:szCs w:val="21"/>
                <w:lang w:val="en-US" w:eastAsia="zh-CN"/>
              </w:rPr>
              <w:t>书记</w:t>
            </w:r>
            <w:r>
              <w:rPr>
                <w:rFonts w:hint="default" w:ascii="Nimbus Roman" w:hAnsi="Nimbus Roman" w:eastAsia="仿宋_GB2312" w:cs="Nimbus Roman"/>
                <w:kern w:val="0"/>
                <w:szCs w:val="21"/>
              </w:rPr>
              <w:t>）</w:t>
            </w:r>
          </w:p>
        </w:tc>
        <w:tc>
          <w:tcPr>
            <w:tcW w:w="1675" w:type="dxa"/>
            <w:tcBorders>
              <w:top w:val="nil"/>
              <w:left w:val="nil"/>
              <w:bottom w:val="single" w:color="auto" w:sz="4" w:space="0"/>
              <w:right w:val="single" w:color="auto" w:sz="4" w:space="0"/>
            </w:tcBorders>
            <w:noWrap w:val="0"/>
            <w:vAlign w:val="center"/>
          </w:tcPr>
          <w:p w14:paraId="02D9E508">
            <w:pPr>
              <w:widowControl/>
              <w:jc w:val="center"/>
              <w:rPr>
                <w:rFonts w:hint="default" w:ascii="Nimbus Roman" w:hAnsi="Nimbus Roman" w:eastAsia="仿宋_GB2312" w:cs="Nimbus Roman"/>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6664099</w:t>
            </w:r>
          </w:p>
        </w:tc>
        <w:tc>
          <w:tcPr>
            <w:tcW w:w="2809" w:type="dxa"/>
            <w:tcBorders>
              <w:top w:val="nil"/>
              <w:left w:val="single" w:color="auto" w:sz="4" w:space="0"/>
              <w:bottom w:val="single" w:color="auto" w:sz="4" w:space="0"/>
              <w:right w:val="single" w:color="auto" w:sz="4" w:space="0"/>
            </w:tcBorders>
            <w:noWrap w:val="0"/>
            <w:vAlign w:val="center"/>
          </w:tcPr>
          <w:p w14:paraId="5746D3B0">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13999529906</w:t>
            </w:r>
          </w:p>
        </w:tc>
      </w:tr>
      <w:tr w14:paraId="2A35C9E8">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34DD84C5">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13</w:t>
            </w:r>
          </w:p>
        </w:tc>
        <w:tc>
          <w:tcPr>
            <w:tcW w:w="2885" w:type="dxa"/>
            <w:tcBorders>
              <w:top w:val="nil"/>
              <w:left w:val="nil"/>
              <w:bottom w:val="single" w:color="auto" w:sz="4" w:space="0"/>
              <w:right w:val="single" w:color="auto" w:sz="4" w:space="0"/>
            </w:tcBorders>
            <w:noWrap w:val="0"/>
            <w:vAlign w:val="center"/>
          </w:tcPr>
          <w:p w14:paraId="68D993AC">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区慈善协会</w:t>
            </w:r>
          </w:p>
        </w:tc>
        <w:tc>
          <w:tcPr>
            <w:tcW w:w="2669" w:type="dxa"/>
            <w:tcBorders>
              <w:top w:val="nil"/>
              <w:left w:val="nil"/>
              <w:bottom w:val="single" w:color="auto" w:sz="4" w:space="0"/>
              <w:right w:val="single" w:color="auto" w:sz="4" w:space="0"/>
            </w:tcBorders>
            <w:noWrap w:val="0"/>
            <w:vAlign w:val="center"/>
          </w:tcPr>
          <w:p w14:paraId="49C24D6B">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周晓芳（副会长）</w:t>
            </w:r>
          </w:p>
        </w:tc>
        <w:tc>
          <w:tcPr>
            <w:tcW w:w="1675" w:type="dxa"/>
            <w:tcBorders>
              <w:top w:val="nil"/>
              <w:left w:val="nil"/>
              <w:bottom w:val="single" w:color="auto" w:sz="4" w:space="0"/>
              <w:right w:val="single" w:color="auto" w:sz="4" w:space="0"/>
            </w:tcBorders>
            <w:noWrap w:val="0"/>
            <w:vAlign w:val="center"/>
          </w:tcPr>
          <w:p w14:paraId="622DCFC7">
            <w:pPr>
              <w:widowControl/>
              <w:jc w:val="center"/>
              <w:rPr>
                <w:rFonts w:hint="default" w:ascii="Nimbus Roman" w:hAnsi="Nimbus Roman" w:eastAsia="仿宋_GB2312" w:cs="Nimbus Roman"/>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6237033</w:t>
            </w:r>
          </w:p>
        </w:tc>
        <w:tc>
          <w:tcPr>
            <w:tcW w:w="2809" w:type="dxa"/>
            <w:tcBorders>
              <w:top w:val="nil"/>
              <w:left w:val="single" w:color="auto" w:sz="4" w:space="0"/>
              <w:bottom w:val="single" w:color="auto" w:sz="4" w:space="0"/>
              <w:right w:val="single" w:color="auto" w:sz="4" w:space="0"/>
            </w:tcBorders>
            <w:noWrap w:val="0"/>
            <w:vAlign w:val="center"/>
          </w:tcPr>
          <w:p w14:paraId="04952F27">
            <w:pPr>
              <w:widowControl/>
              <w:jc w:val="center"/>
              <w:rPr>
                <w:rFonts w:hint="default" w:ascii="Nimbus Roman" w:hAnsi="Nimbus Roman" w:eastAsia="仿宋_GB2312" w:cs="Nimbus Roman"/>
                <w:szCs w:val="21"/>
              </w:rPr>
            </w:pPr>
            <w:r>
              <w:rPr>
                <w:rFonts w:hint="default" w:ascii="Times New Roman" w:hAnsi="Times New Roman" w:eastAsia="仿宋_GB2312" w:cs="Nimbus Roman"/>
                <w:kern w:val="0"/>
                <w:szCs w:val="21"/>
              </w:rPr>
              <w:t>13709900210</w:t>
            </w:r>
          </w:p>
        </w:tc>
      </w:tr>
      <w:tr w14:paraId="58D6C464">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4E317D0F">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14</w:t>
            </w:r>
          </w:p>
        </w:tc>
        <w:tc>
          <w:tcPr>
            <w:tcW w:w="2885" w:type="dxa"/>
            <w:tcBorders>
              <w:top w:val="nil"/>
              <w:left w:val="nil"/>
              <w:bottom w:val="single" w:color="auto" w:sz="4" w:space="0"/>
              <w:right w:val="single" w:color="auto" w:sz="4" w:space="0"/>
            </w:tcBorders>
            <w:noWrap w:val="0"/>
            <w:vAlign w:val="center"/>
          </w:tcPr>
          <w:p w14:paraId="6567CBB2">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区城市管理局</w:t>
            </w:r>
          </w:p>
        </w:tc>
        <w:tc>
          <w:tcPr>
            <w:tcW w:w="2669" w:type="dxa"/>
            <w:tcBorders>
              <w:top w:val="nil"/>
              <w:left w:val="nil"/>
              <w:bottom w:val="single" w:color="auto" w:sz="4" w:space="0"/>
              <w:right w:val="single" w:color="auto" w:sz="4" w:space="0"/>
            </w:tcBorders>
            <w:noWrap w:val="0"/>
            <w:vAlign w:val="center"/>
          </w:tcPr>
          <w:p w14:paraId="049B599A">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fldChar w:fldCharType="begin"/>
            </w:r>
            <w:r>
              <w:rPr>
                <w:rFonts w:hint="default" w:ascii="Nimbus Roman" w:hAnsi="Nimbus Roman" w:eastAsia="仿宋_GB2312" w:cs="Nimbus Roman"/>
                <w:kern w:val="0"/>
                <w:szCs w:val="21"/>
              </w:rPr>
              <w:instrText xml:space="preserve"> HYPERLINK "http://192.168.19.138/formmode/search/javascript:modeopenFullWindowHaveBar("/formmode/view/AddFormMode.jsp?type=0&amp;modeId=161&amp;formId=-90&amp;billid=20903&amp;opentype=0&amp;customid=201&amp;viewfrom=fromsearchlist","20903")" \o "杨栋" </w:instrText>
            </w:r>
            <w:r>
              <w:rPr>
                <w:rFonts w:hint="default" w:ascii="Nimbus Roman" w:hAnsi="Nimbus Roman" w:eastAsia="仿宋_GB2312" w:cs="Nimbus Roman"/>
                <w:kern w:val="0"/>
                <w:szCs w:val="21"/>
              </w:rPr>
              <w:fldChar w:fldCharType="separate"/>
            </w:r>
            <w:r>
              <w:rPr>
                <w:rFonts w:hint="default" w:ascii="Nimbus Roman" w:hAnsi="Nimbus Roman" w:eastAsia="仿宋_GB2312" w:cs="Nimbus Roman"/>
                <w:kern w:val="0"/>
                <w:szCs w:val="21"/>
              </w:rPr>
              <w:t>杨</w:t>
            </w:r>
            <w:r>
              <w:rPr>
                <w:rFonts w:hint="default" w:ascii="Nimbus Roman" w:hAnsi="Nimbus Roman" w:eastAsia="仿宋_GB2312" w:cs="Nimbus Roman"/>
                <w:kern w:val="0"/>
                <w:szCs w:val="21"/>
                <w:lang w:val="en-US" w:eastAsia="zh-CN"/>
              </w:rPr>
              <w:t xml:space="preserve">  </w:t>
            </w:r>
            <w:r>
              <w:rPr>
                <w:rFonts w:hint="default" w:ascii="Nimbus Roman" w:hAnsi="Nimbus Roman" w:eastAsia="仿宋_GB2312" w:cs="Nimbus Roman"/>
                <w:kern w:val="0"/>
                <w:szCs w:val="21"/>
              </w:rPr>
              <w:t>栋</w:t>
            </w:r>
            <w:r>
              <w:rPr>
                <w:rFonts w:hint="default" w:ascii="Nimbus Roman" w:hAnsi="Nimbus Roman" w:eastAsia="仿宋_GB2312" w:cs="Nimbus Roman"/>
                <w:kern w:val="0"/>
                <w:szCs w:val="21"/>
              </w:rPr>
              <w:fldChar w:fldCharType="end"/>
            </w:r>
            <w:r>
              <w:rPr>
                <w:rFonts w:hint="default" w:ascii="Nimbus Roman" w:hAnsi="Nimbus Roman" w:eastAsia="仿宋_GB2312" w:cs="Nimbus Roman"/>
                <w:kern w:val="0"/>
                <w:szCs w:val="21"/>
              </w:rPr>
              <w:t>（</w:t>
            </w:r>
            <w:r>
              <w:rPr>
                <w:rFonts w:hint="default" w:ascii="Nimbus Roman" w:hAnsi="Nimbus Roman" w:eastAsia="仿宋_GB2312" w:cs="Nimbus Roman"/>
                <w:kern w:val="0"/>
                <w:szCs w:val="21"/>
                <w:lang w:val="en-US" w:eastAsia="zh-CN"/>
              </w:rPr>
              <w:t>副</w:t>
            </w:r>
            <w:r>
              <w:rPr>
                <w:rFonts w:hint="default" w:ascii="Nimbus Roman" w:hAnsi="Nimbus Roman" w:eastAsia="仿宋_GB2312" w:cs="Nimbus Roman"/>
                <w:kern w:val="0"/>
                <w:szCs w:val="21"/>
              </w:rPr>
              <w:t>局长）</w:t>
            </w:r>
          </w:p>
        </w:tc>
        <w:tc>
          <w:tcPr>
            <w:tcW w:w="1675" w:type="dxa"/>
            <w:tcBorders>
              <w:top w:val="nil"/>
              <w:left w:val="nil"/>
              <w:bottom w:val="single" w:color="auto" w:sz="4" w:space="0"/>
              <w:right w:val="single" w:color="auto" w:sz="4" w:space="0"/>
            </w:tcBorders>
            <w:noWrap w:val="0"/>
            <w:vAlign w:val="center"/>
          </w:tcPr>
          <w:p w14:paraId="6DD1EAAF">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6222267</w:t>
            </w:r>
          </w:p>
        </w:tc>
        <w:tc>
          <w:tcPr>
            <w:tcW w:w="2809" w:type="dxa"/>
            <w:tcBorders>
              <w:top w:val="nil"/>
              <w:left w:val="single" w:color="auto" w:sz="4" w:space="0"/>
              <w:bottom w:val="single" w:color="auto" w:sz="4" w:space="0"/>
              <w:right w:val="single" w:color="auto" w:sz="4" w:space="0"/>
            </w:tcBorders>
            <w:noWrap w:val="0"/>
            <w:vAlign w:val="center"/>
          </w:tcPr>
          <w:p w14:paraId="0E7D06FF">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13899560027</w:t>
            </w:r>
          </w:p>
        </w:tc>
      </w:tr>
      <w:tr w14:paraId="72BBFE78">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18ECADD5">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15</w:t>
            </w:r>
          </w:p>
        </w:tc>
        <w:tc>
          <w:tcPr>
            <w:tcW w:w="2885" w:type="dxa"/>
            <w:tcBorders>
              <w:top w:val="nil"/>
              <w:left w:val="nil"/>
              <w:bottom w:val="single" w:color="auto" w:sz="4" w:space="0"/>
              <w:right w:val="single" w:color="auto" w:sz="4" w:space="0"/>
            </w:tcBorders>
            <w:noWrap w:val="0"/>
            <w:vAlign w:val="center"/>
          </w:tcPr>
          <w:p w14:paraId="31F93B87">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市生态环境局克区分局</w:t>
            </w:r>
          </w:p>
        </w:tc>
        <w:tc>
          <w:tcPr>
            <w:tcW w:w="2669" w:type="dxa"/>
            <w:tcBorders>
              <w:top w:val="nil"/>
              <w:left w:val="nil"/>
              <w:bottom w:val="single" w:color="auto" w:sz="4" w:space="0"/>
              <w:right w:val="single" w:color="auto" w:sz="4" w:space="0"/>
            </w:tcBorders>
            <w:noWrap w:val="0"/>
            <w:vAlign w:val="center"/>
          </w:tcPr>
          <w:p w14:paraId="02380C50">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lang w:val="en-US" w:eastAsia="zh-CN"/>
              </w:rPr>
              <w:t>张宪钦</w:t>
            </w:r>
            <w:r>
              <w:rPr>
                <w:rFonts w:hint="default" w:ascii="Nimbus Roman" w:hAnsi="Nimbus Roman" w:eastAsia="仿宋_GB2312" w:cs="Nimbus Roman"/>
                <w:kern w:val="0"/>
                <w:szCs w:val="21"/>
              </w:rPr>
              <w:t>（</w:t>
            </w:r>
            <w:r>
              <w:rPr>
                <w:rFonts w:hint="default" w:ascii="Nimbus Roman" w:hAnsi="Nimbus Roman" w:eastAsia="仿宋_GB2312" w:cs="Nimbus Roman"/>
                <w:kern w:val="0"/>
                <w:szCs w:val="21"/>
                <w:lang w:val="en-US" w:eastAsia="zh-CN"/>
              </w:rPr>
              <w:t>副</w:t>
            </w:r>
            <w:r>
              <w:rPr>
                <w:rFonts w:hint="default" w:ascii="Nimbus Roman" w:hAnsi="Nimbus Roman" w:eastAsia="仿宋_GB2312" w:cs="Nimbus Roman"/>
                <w:kern w:val="0"/>
                <w:szCs w:val="21"/>
              </w:rPr>
              <w:t>局长）</w:t>
            </w:r>
          </w:p>
        </w:tc>
        <w:tc>
          <w:tcPr>
            <w:tcW w:w="1675" w:type="dxa"/>
            <w:tcBorders>
              <w:top w:val="nil"/>
              <w:left w:val="nil"/>
              <w:bottom w:val="single" w:color="auto" w:sz="4" w:space="0"/>
              <w:right w:val="single" w:color="auto" w:sz="4" w:space="0"/>
            </w:tcBorders>
            <w:noWrap w:val="0"/>
            <w:vAlign w:val="center"/>
          </w:tcPr>
          <w:p w14:paraId="11FD9580">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6244939</w:t>
            </w:r>
          </w:p>
        </w:tc>
        <w:tc>
          <w:tcPr>
            <w:tcW w:w="2809" w:type="dxa"/>
            <w:tcBorders>
              <w:top w:val="nil"/>
              <w:left w:val="single" w:color="auto" w:sz="4" w:space="0"/>
              <w:bottom w:val="single" w:color="auto" w:sz="4" w:space="0"/>
              <w:right w:val="single" w:color="auto" w:sz="4" w:space="0"/>
            </w:tcBorders>
            <w:noWrap w:val="0"/>
            <w:vAlign w:val="center"/>
          </w:tcPr>
          <w:p w14:paraId="601F1130">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15909900415</w:t>
            </w:r>
          </w:p>
        </w:tc>
      </w:tr>
      <w:tr w14:paraId="6662B2D1">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4F563F43">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16</w:t>
            </w:r>
          </w:p>
        </w:tc>
        <w:tc>
          <w:tcPr>
            <w:tcW w:w="2885" w:type="dxa"/>
            <w:tcBorders>
              <w:top w:val="nil"/>
              <w:left w:val="nil"/>
              <w:bottom w:val="single" w:color="auto" w:sz="4" w:space="0"/>
              <w:right w:val="single" w:color="auto" w:sz="4" w:space="0"/>
            </w:tcBorders>
            <w:noWrap w:val="0"/>
            <w:vAlign w:val="center"/>
          </w:tcPr>
          <w:p w14:paraId="55136359">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区自然资源局</w:t>
            </w:r>
            <w:r>
              <w:rPr>
                <w:rFonts w:hint="default" w:ascii="Nimbus Roman" w:hAnsi="Nimbus Roman" w:eastAsia="仿宋_GB2312" w:cs="Nimbus Roman"/>
                <w:kern w:val="0"/>
                <w:szCs w:val="21"/>
                <w:lang w:val="en-US" w:eastAsia="zh-CN"/>
              </w:rPr>
              <w:t>克区</w:t>
            </w:r>
            <w:r>
              <w:rPr>
                <w:rFonts w:hint="default" w:ascii="Nimbus Roman" w:hAnsi="Nimbus Roman" w:eastAsia="仿宋_GB2312" w:cs="Nimbus Roman"/>
                <w:kern w:val="0"/>
                <w:szCs w:val="21"/>
              </w:rPr>
              <w:t>分局</w:t>
            </w:r>
          </w:p>
        </w:tc>
        <w:tc>
          <w:tcPr>
            <w:tcW w:w="2669" w:type="dxa"/>
            <w:tcBorders>
              <w:top w:val="nil"/>
              <w:left w:val="nil"/>
              <w:bottom w:val="single" w:color="auto" w:sz="4" w:space="0"/>
              <w:right w:val="single" w:color="auto" w:sz="4" w:space="0"/>
            </w:tcBorders>
            <w:noWrap w:val="0"/>
            <w:vAlign w:val="center"/>
          </w:tcPr>
          <w:p w14:paraId="748597BC">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fldChar w:fldCharType="begin"/>
            </w:r>
            <w:r>
              <w:rPr>
                <w:rFonts w:hint="default" w:ascii="Nimbus Roman" w:hAnsi="Nimbus Roman" w:eastAsia="仿宋_GB2312" w:cs="Nimbus Roman"/>
                <w:kern w:val="0"/>
                <w:szCs w:val="21"/>
              </w:rPr>
              <w:instrText xml:space="preserve"> HYPERLINK "http://192.168.19.138/formmode/search/javascript:modeopenFullWindowHaveBar("/formmode/view/AddFormMode.jsp?type=0&amp;modeId=161&amp;formId=-90&amp;billid=13853&amp;opentype=0&amp;customid=201&amp;viewfrom=fromsearchlist","13853")" \o "袁国平" </w:instrText>
            </w:r>
            <w:r>
              <w:rPr>
                <w:rFonts w:hint="default" w:ascii="Nimbus Roman" w:hAnsi="Nimbus Roman" w:eastAsia="仿宋_GB2312" w:cs="Nimbus Roman"/>
                <w:kern w:val="0"/>
                <w:szCs w:val="21"/>
              </w:rPr>
              <w:fldChar w:fldCharType="separate"/>
            </w:r>
            <w:r>
              <w:rPr>
                <w:rFonts w:hint="default" w:ascii="Nimbus Roman" w:hAnsi="Nimbus Roman" w:eastAsia="仿宋_GB2312" w:cs="Nimbus Roman"/>
                <w:kern w:val="0"/>
                <w:szCs w:val="21"/>
              </w:rPr>
              <w:t>袁国平</w:t>
            </w:r>
            <w:r>
              <w:rPr>
                <w:rFonts w:hint="default" w:ascii="Nimbus Roman" w:hAnsi="Nimbus Roman" w:eastAsia="仿宋_GB2312" w:cs="Nimbus Roman"/>
                <w:kern w:val="0"/>
                <w:szCs w:val="21"/>
              </w:rPr>
              <w:fldChar w:fldCharType="end"/>
            </w:r>
            <w:r>
              <w:rPr>
                <w:rFonts w:hint="default" w:ascii="Nimbus Roman" w:hAnsi="Nimbus Roman" w:eastAsia="仿宋_GB2312" w:cs="Nimbus Roman"/>
                <w:kern w:val="0"/>
                <w:szCs w:val="21"/>
              </w:rPr>
              <w:t>（局长）</w:t>
            </w:r>
          </w:p>
        </w:tc>
        <w:tc>
          <w:tcPr>
            <w:tcW w:w="1675" w:type="dxa"/>
            <w:tcBorders>
              <w:top w:val="nil"/>
              <w:left w:val="nil"/>
              <w:bottom w:val="single" w:color="auto" w:sz="4" w:space="0"/>
              <w:right w:val="single" w:color="auto" w:sz="4" w:space="0"/>
            </w:tcBorders>
            <w:noWrap w:val="0"/>
            <w:vAlign w:val="center"/>
          </w:tcPr>
          <w:p w14:paraId="5F54F952">
            <w:pPr>
              <w:widowControl/>
              <w:jc w:val="center"/>
              <w:rPr>
                <w:rFonts w:hint="default" w:ascii="Nimbus Roman" w:hAnsi="Nimbus Roman" w:eastAsia="仿宋_GB2312" w:cs="Nimbus Roman"/>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6223313</w:t>
            </w:r>
          </w:p>
        </w:tc>
        <w:tc>
          <w:tcPr>
            <w:tcW w:w="2809" w:type="dxa"/>
            <w:tcBorders>
              <w:top w:val="nil"/>
              <w:left w:val="single" w:color="auto" w:sz="4" w:space="0"/>
              <w:bottom w:val="single" w:color="auto" w:sz="4" w:space="0"/>
              <w:right w:val="single" w:color="auto" w:sz="4" w:space="0"/>
            </w:tcBorders>
            <w:noWrap w:val="0"/>
            <w:vAlign w:val="center"/>
          </w:tcPr>
          <w:p w14:paraId="7C44200A">
            <w:pPr>
              <w:widowControl/>
              <w:jc w:val="center"/>
              <w:rPr>
                <w:rFonts w:hint="default" w:ascii="Nimbus Roman" w:hAnsi="Nimbus Roman" w:eastAsia="仿宋_GB2312" w:cs="Nimbus Roman"/>
                <w:szCs w:val="21"/>
              </w:rPr>
            </w:pPr>
            <w:r>
              <w:rPr>
                <w:rFonts w:hint="default" w:ascii="Times New Roman" w:hAnsi="Times New Roman" w:eastAsia="仿宋_GB2312" w:cs="Nimbus Roman"/>
                <w:kern w:val="0"/>
                <w:szCs w:val="21"/>
              </w:rPr>
              <w:t>18909907711</w:t>
            </w:r>
          </w:p>
        </w:tc>
      </w:tr>
      <w:tr w14:paraId="5EDBD832">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1DD91D1B">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17</w:t>
            </w:r>
          </w:p>
        </w:tc>
        <w:tc>
          <w:tcPr>
            <w:tcW w:w="2885" w:type="dxa"/>
            <w:tcBorders>
              <w:top w:val="nil"/>
              <w:left w:val="nil"/>
              <w:bottom w:val="single" w:color="auto" w:sz="4" w:space="0"/>
              <w:right w:val="single" w:color="auto" w:sz="4" w:space="0"/>
            </w:tcBorders>
            <w:noWrap w:val="0"/>
            <w:vAlign w:val="center"/>
          </w:tcPr>
          <w:p w14:paraId="10BBD7EC">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区住建局</w:t>
            </w:r>
          </w:p>
        </w:tc>
        <w:tc>
          <w:tcPr>
            <w:tcW w:w="2669" w:type="dxa"/>
            <w:tcBorders>
              <w:top w:val="nil"/>
              <w:left w:val="nil"/>
              <w:bottom w:val="single" w:color="auto" w:sz="4" w:space="0"/>
              <w:right w:val="single" w:color="auto" w:sz="4" w:space="0"/>
            </w:tcBorders>
            <w:noWrap w:val="0"/>
            <w:vAlign w:val="center"/>
          </w:tcPr>
          <w:p w14:paraId="52E962C6">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lang w:val="en-US" w:eastAsia="zh-CN"/>
              </w:rPr>
              <w:t>夏志勇</w:t>
            </w:r>
            <w:r>
              <w:rPr>
                <w:rFonts w:hint="default" w:ascii="Nimbus Roman" w:hAnsi="Nimbus Roman" w:eastAsia="仿宋_GB2312" w:cs="Nimbus Roman"/>
                <w:kern w:val="0"/>
                <w:szCs w:val="21"/>
              </w:rPr>
              <w:t>（局长）</w:t>
            </w:r>
          </w:p>
        </w:tc>
        <w:tc>
          <w:tcPr>
            <w:tcW w:w="1675" w:type="dxa"/>
            <w:tcBorders>
              <w:top w:val="nil"/>
              <w:left w:val="nil"/>
              <w:bottom w:val="single" w:color="auto" w:sz="4" w:space="0"/>
              <w:right w:val="single" w:color="auto" w:sz="4" w:space="0"/>
            </w:tcBorders>
            <w:noWrap w:val="0"/>
            <w:vAlign w:val="center"/>
          </w:tcPr>
          <w:p w14:paraId="4FA9E05A">
            <w:pPr>
              <w:widowControl/>
              <w:jc w:val="center"/>
              <w:rPr>
                <w:rFonts w:hint="default" w:ascii="Nimbus Roman" w:hAnsi="Nimbus Roman" w:eastAsia="仿宋_GB2312" w:cs="Nimbus Roman"/>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6229768</w:t>
            </w:r>
          </w:p>
        </w:tc>
        <w:tc>
          <w:tcPr>
            <w:tcW w:w="2809" w:type="dxa"/>
            <w:tcBorders>
              <w:top w:val="nil"/>
              <w:left w:val="single" w:color="auto" w:sz="4" w:space="0"/>
              <w:bottom w:val="single" w:color="auto" w:sz="4" w:space="0"/>
              <w:right w:val="single" w:color="auto" w:sz="4" w:space="0"/>
            </w:tcBorders>
            <w:noWrap w:val="0"/>
            <w:vAlign w:val="center"/>
          </w:tcPr>
          <w:p w14:paraId="03595630">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18590508848</w:t>
            </w:r>
          </w:p>
        </w:tc>
      </w:tr>
      <w:tr w14:paraId="4A48E5F4">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5319B136">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18</w:t>
            </w:r>
          </w:p>
        </w:tc>
        <w:tc>
          <w:tcPr>
            <w:tcW w:w="2885" w:type="dxa"/>
            <w:tcBorders>
              <w:top w:val="nil"/>
              <w:left w:val="nil"/>
              <w:bottom w:val="single" w:color="auto" w:sz="4" w:space="0"/>
              <w:right w:val="single" w:color="auto" w:sz="4" w:space="0"/>
            </w:tcBorders>
            <w:noWrap w:val="0"/>
            <w:vAlign w:val="center"/>
          </w:tcPr>
          <w:p w14:paraId="2F29A688">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区文旅局</w:t>
            </w:r>
          </w:p>
        </w:tc>
        <w:tc>
          <w:tcPr>
            <w:tcW w:w="2669" w:type="dxa"/>
            <w:tcBorders>
              <w:top w:val="nil"/>
              <w:left w:val="nil"/>
              <w:bottom w:val="single" w:color="auto" w:sz="4" w:space="0"/>
              <w:right w:val="single" w:color="auto" w:sz="4" w:space="0"/>
            </w:tcBorders>
            <w:noWrap w:val="0"/>
            <w:vAlign w:val="center"/>
          </w:tcPr>
          <w:p w14:paraId="6775DEF6">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lang w:val="en-US" w:eastAsia="zh-CN"/>
              </w:rPr>
              <w:t>袁  明</w:t>
            </w:r>
            <w:r>
              <w:rPr>
                <w:rFonts w:hint="default" w:ascii="Nimbus Roman" w:hAnsi="Nimbus Roman" w:eastAsia="仿宋_GB2312" w:cs="Nimbus Roman"/>
                <w:kern w:val="0"/>
                <w:szCs w:val="21"/>
              </w:rPr>
              <w:t>（局长）</w:t>
            </w:r>
          </w:p>
        </w:tc>
        <w:tc>
          <w:tcPr>
            <w:tcW w:w="1675" w:type="dxa"/>
            <w:tcBorders>
              <w:top w:val="nil"/>
              <w:left w:val="nil"/>
              <w:bottom w:val="single" w:color="auto" w:sz="4" w:space="0"/>
              <w:right w:val="single" w:color="auto" w:sz="4" w:space="0"/>
            </w:tcBorders>
            <w:noWrap w:val="0"/>
            <w:vAlign w:val="center"/>
          </w:tcPr>
          <w:p w14:paraId="60355F77">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6245621</w:t>
            </w:r>
          </w:p>
        </w:tc>
        <w:tc>
          <w:tcPr>
            <w:tcW w:w="2809" w:type="dxa"/>
            <w:tcBorders>
              <w:top w:val="nil"/>
              <w:left w:val="single" w:color="auto" w:sz="4" w:space="0"/>
              <w:bottom w:val="single" w:color="auto" w:sz="4" w:space="0"/>
              <w:right w:val="single" w:color="auto" w:sz="4" w:space="0"/>
            </w:tcBorders>
            <w:noWrap w:val="0"/>
            <w:vAlign w:val="center"/>
          </w:tcPr>
          <w:p w14:paraId="7C7455F3">
            <w:pPr>
              <w:widowControl/>
              <w:jc w:val="center"/>
              <w:rPr>
                <w:rFonts w:hint="default" w:ascii="Nimbus Roman" w:hAnsi="Nimbus Roman" w:eastAsia="仿宋_GB2312" w:cs="Nimbus Roman"/>
                <w:szCs w:val="21"/>
              </w:rPr>
            </w:pPr>
            <w:r>
              <w:rPr>
                <w:rFonts w:hint="default" w:ascii="Times New Roman" w:hAnsi="Times New Roman" w:eastAsia="仿宋_GB2312" w:cs="Nimbus Roman"/>
                <w:szCs w:val="21"/>
              </w:rPr>
              <w:t>13565459675</w:t>
            </w:r>
          </w:p>
        </w:tc>
      </w:tr>
      <w:tr w14:paraId="6A0CC311">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1E89F58">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19</w:t>
            </w:r>
          </w:p>
        </w:tc>
        <w:tc>
          <w:tcPr>
            <w:tcW w:w="2885" w:type="dxa"/>
            <w:tcBorders>
              <w:top w:val="single" w:color="auto" w:sz="4" w:space="0"/>
              <w:left w:val="nil"/>
              <w:bottom w:val="single" w:color="auto" w:sz="4" w:space="0"/>
              <w:right w:val="single" w:color="auto" w:sz="4" w:space="0"/>
            </w:tcBorders>
            <w:noWrap w:val="0"/>
            <w:vAlign w:val="center"/>
          </w:tcPr>
          <w:p w14:paraId="7B745568">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区机关事务局</w:t>
            </w:r>
          </w:p>
        </w:tc>
        <w:tc>
          <w:tcPr>
            <w:tcW w:w="2669" w:type="dxa"/>
            <w:tcBorders>
              <w:top w:val="single" w:color="auto" w:sz="4" w:space="0"/>
              <w:left w:val="nil"/>
              <w:bottom w:val="single" w:color="auto" w:sz="4" w:space="0"/>
              <w:right w:val="single" w:color="auto" w:sz="4" w:space="0"/>
            </w:tcBorders>
            <w:noWrap w:val="0"/>
            <w:vAlign w:val="center"/>
          </w:tcPr>
          <w:p w14:paraId="4A150332">
            <w:pPr>
              <w:widowControl/>
              <w:jc w:val="center"/>
              <w:rPr>
                <w:rFonts w:hint="default" w:ascii="Nimbus Roman" w:hAnsi="Nimbus Roman" w:eastAsia="仿宋_GB2312" w:cs="Nimbus Roman"/>
                <w:szCs w:val="21"/>
              </w:rPr>
            </w:pPr>
            <w:r>
              <w:rPr>
                <w:rFonts w:hint="default" w:ascii="Nimbus Roman" w:hAnsi="Nimbus Roman" w:eastAsia="仿宋_GB2312" w:cs="Nimbus Roman"/>
                <w:kern w:val="0"/>
                <w:szCs w:val="21"/>
                <w:lang w:val="en-US" w:eastAsia="zh-CN"/>
              </w:rPr>
              <w:t>王童童</w:t>
            </w:r>
            <w:r>
              <w:rPr>
                <w:rFonts w:hint="default" w:ascii="Nimbus Roman" w:hAnsi="Nimbus Roman" w:eastAsia="仿宋_GB2312" w:cs="Nimbus Roman"/>
                <w:kern w:val="0"/>
                <w:szCs w:val="21"/>
              </w:rPr>
              <w:t>（</w:t>
            </w:r>
            <w:r>
              <w:rPr>
                <w:rFonts w:hint="default" w:ascii="Nimbus Roman" w:hAnsi="Nimbus Roman" w:eastAsia="仿宋_GB2312" w:cs="Nimbus Roman"/>
                <w:kern w:val="0"/>
                <w:szCs w:val="21"/>
                <w:lang w:val="en-US" w:eastAsia="zh-CN"/>
              </w:rPr>
              <w:t>副</w:t>
            </w:r>
            <w:r>
              <w:rPr>
                <w:rFonts w:hint="default" w:ascii="Nimbus Roman" w:hAnsi="Nimbus Roman" w:eastAsia="仿宋_GB2312" w:cs="Nimbus Roman"/>
                <w:kern w:val="0"/>
                <w:szCs w:val="21"/>
              </w:rPr>
              <w:t>局长）</w:t>
            </w:r>
          </w:p>
        </w:tc>
        <w:tc>
          <w:tcPr>
            <w:tcW w:w="1675" w:type="dxa"/>
            <w:tcBorders>
              <w:top w:val="single" w:color="auto" w:sz="4" w:space="0"/>
              <w:left w:val="nil"/>
              <w:bottom w:val="single" w:color="auto" w:sz="4" w:space="0"/>
              <w:right w:val="single" w:color="auto" w:sz="4" w:space="0"/>
            </w:tcBorders>
            <w:noWrap w:val="0"/>
            <w:vAlign w:val="center"/>
          </w:tcPr>
          <w:p w14:paraId="19265FB6">
            <w:pPr>
              <w:widowControl/>
              <w:jc w:val="center"/>
              <w:rPr>
                <w:rFonts w:hint="default" w:ascii="Nimbus Roman" w:hAnsi="Nimbus Roman" w:eastAsia="仿宋_GB2312" w:cs="Nimbus Roman"/>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6230005</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75787CC9">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15719969511</w:t>
            </w:r>
          </w:p>
        </w:tc>
      </w:tr>
      <w:tr w14:paraId="28602A1E">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460AEFA8">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20</w:t>
            </w:r>
          </w:p>
        </w:tc>
        <w:tc>
          <w:tcPr>
            <w:tcW w:w="2885" w:type="dxa"/>
            <w:tcBorders>
              <w:top w:val="single" w:color="auto" w:sz="4" w:space="0"/>
              <w:left w:val="nil"/>
              <w:bottom w:val="nil"/>
              <w:right w:val="single" w:color="auto" w:sz="4" w:space="0"/>
            </w:tcBorders>
            <w:noWrap w:val="0"/>
            <w:vAlign w:val="center"/>
          </w:tcPr>
          <w:p w14:paraId="140B7FED">
            <w:pPr>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区科学技术局</w:t>
            </w:r>
          </w:p>
        </w:tc>
        <w:tc>
          <w:tcPr>
            <w:tcW w:w="2669" w:type="dxa"/>
            <w:tcBorders>
              <w:top w:val="single" w:color="auto" w:sz="4" w:space="0"/>
              <w:left w:val="nil"/>
              <w:bottom w:val="nil"/>
              <w:right w:val="single" w:color="auto" w:sz="4" w:space="0"/>
            </w:tcBorders>
            <w:noWrap w:val="0"/>
            <w:vAlign w:val="center"/>
          </w:tcPr>
          <w:p w14:paraId="1F8C8F04">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lang w:val="en-US" w:eastAsia="zh-CN"/>
              </w:rPr>
              <w:t>杨  磊</w:t>
            </w:r>
            <w:r>
              <w:rPr>
                <w:rFonts w:hint="default" w:ascii="Nimbus Roman" w:hAnsi="Nimbus Roman" w:eastAsia="仿宋_GB2312" w:cs="Nimbus Roman"/>
                <w:kern w:val="0"/>
                <w:szCs w:val="21"/>
              </w:rPr>
              <w:t>（</w:t>
            </w:r>
            <w:r>
              <w:rPr>
                <w:rFonts w:hint="default" w:ascii="Nimbus Roman" w:hAnsi="Nimbus Roman" w:eastAsia="仿宋_GB2312" w:cs="Nimbus Roman"/>
                <w:kern w:val="0"/>
                <w:szCs w:val="21"/>
                <w:lang w:val="en-US" w:eastAsia="zh-CN"/>
              </w:rPr>
              <w:t>书记</w:t>
            </w:r>
            <w:r>
              <w:rPr>
                <w:rFonts w:hint="default" w:ascii="Nimbus Roman" w:hAnsi="Nimbus Roman" w:eastAsia="仿宋_GB2312" w:cs="Nimbus Roman"/>
                <w:kern w:val="0"/>
                <w:szCs w:val="21"/>
              </w:rPr>
              <w:t>）</w:t>
            </w:r>
          </w:p>
        </w:tc>
        <w:tc>
          <w:tcPr>
            <w:tcW w:w="1675" w:type="dxa"/>
            <w:tcBorders>
              <w:top w:val="single" w:color="auto" w:sz="4" w:space="0"/>
              <w:left w:val="nil"/>
              <w:bottom w:val="nil"/>
              <w:right w:val="single" w:color="auto" w:sz="4" w:space="0"/>
            </w:tcBorders>
            <w:noWrap w:val="0"/>
            <w:vAlign w:val="center"/>
          </w:tcPr>
          <w:p w14:paraId="3FD9DACC">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6229788</w:t>
            </w:r>
          </w:p>
        </w:tc>
        <w:tc>
          <w:tcPr>
            <w:tcW w:w="2809" w:type="dxa"/>
            <w:tcBorders>
              <w:top w:val="single" w:color="auto" w:sz="4" w:space="0"/>
              <w:left w:val="single" w:color="auto" w:sz="4" w:space="0"/>
              <w:bottom w:val="nil"/>
              <w:right w:val="single" w:color="auto" w:sz="4" w:space="0"/>
            </w:tcBorders>
            <w:noWrap w:val="0"/>
            <w:vAlign w:val="center"/>
          </w:tcPr>
          <w:p w14:paraId="53E8361A">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19309907777</w:t>
            </w:r>
          </w:p>
        </w:tc>
      </w:tr>
      <w:tr w14:paraId="632AC6BA">
        <w:tblPrEx>
          <w:tblCellMar>
            <w:top w:w="0" w:type="dxa"/>
            <w:left w:w="108" w:type="dxa"/>
            <w:bottom w:w="0" w:type="dxa"/>
            <w:right w:w="108" w:type="dxa"/>
          </w:tblCellMar>
        </w:tblPrEx>
        <w:trPr>
          <w:trHeight w:val="369" w:hRule="atLeast"/>
          <w:jc w:val="center"/>
        </w:trPr>
        <w:tc>
          <w:tcPr>
            <w:tcW w:w="866" w:type="dxa"/>
            <w:tcBorders>
              <w:top w:val="nil"/>
              <w:left w:val="single" w:color="auto" w:sz="4" w:space="0"/>
              <w:bottom w:val="single" w:color="auto" w:sz="4" w:space="0"/>
              <w:right w:val="single" w:color="auto" w:sz="4" w:space="0"/>
            </w:tcBorders>
            <w:noWrap w:val="0"/>
            <w:vAlign w:val="center"/>
          </w:tcPr>
          <w:p w14:paraId="5048B568">
            <w:pPr>
              <w:widowControl/>
              <w:jc w:val="center"/>
              <w:rPr>
                <w:rFonts w:hint="default" w:ascii="Nimbus Roman" w:hAnsi="Nimbus Roman" w:eastAsia="仿宋_GB2312" w:cs="Nimbus Roman"/>
                <w:kern w:val="0"/>
                <w:szCs w:val="21"/>
                <w:lang w:eastAsia="zh-CN"/>
              </w:rPr>
            </w:pPr>
            <w:r>
              <w:rPr>
                <w:rFonts w:hint="default" w:ascii="Times New Roman" w:hAnsi="Times New Roman" w:eastAsia="仿宋_GB2312" w:cs="Nimbus Roman"/>
                <w:kern w:val="0"/>
                <w:szCs w:val="21"/>
              </w:rPr>
              <w:t>2</w:t>
            </w:r>
            <w:r>
              <w:rPr>
                <w:rFonts w:hint="default" w:ascii="Times New Roman" w:hAnsi="Times New Roman" w:eastAsia="仿宋_GB2312" w:cs="Nimbus Roman"/>
                <w:kern w:val="0"/>
                <w:szCs w:val="21"/>
                <w:lang w:val="en-US" w:eastAsia="zh-CN"/>
              </w:rPr>
              <w:t>1</w:t>
            </w:r>
          </w:p>
        </w:tc>
        <w:tc>
          <w:tcPr>
            <w:tcW w:w="2885" w:type="dxa"/>
            <w:tcBorders>
              <w:top w:val="single" w:color="auto" w:sz="4" w:space="0"/>
              <w:left w:val="nil"/>
              <w:bottom w:val="nil"/>
              <w:right w:val="single" w:color="auto" w:sz="4" w:space="0"/>
            </w:tcBorders>
            <w:noWrap w:val="0"/>
            <w:vAlign w:val="center"/>
          </w:tcPr>
          <w:p w14:paraId="5DA2F822">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区卫健委</w:t>
            </w:r>
          </w:p>
        </w:tc>
        <w:tc>
          <w:tcPr>
            <w:tcW w:w="2669" w:type="dxa"/>
            <w:tcBorders>
              <w:top w:val="single" w:color="auto" w:sz="4" w:space="0"/>
              <w:left w:val="nil"/>
              <w:bottom w:val="nil"/>
              <w:right w:val="single" w:color="auto" w:sz="4" w:space="0"/>
            </w:tcBorders>
            <w:noWrap w:val="0"/>
            <w:vAlign w:val="center"/>
          </w:tcPr>
          <w:p w14:paraId="10562E6F">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汪</w:t>
            </w:r>
            <w:r>
              <w:rPr>
                <w:rFonts w:hint="default" w:ascii="Nimbus Roman" w:hAnsi="Nimbus Roman" w:eastAsia="仿宋_GB2312" w:cs="Nimbus Roman"/>
                <w:kern w:val="0"/>
                <w:szCs w:val="21"/>
                <w:lang w:val="en-US" w:eastAsia="zh-CN"/>
              </w:rPr>
              <w:t xml:space="preserve">  </w:t>
            </w:r>
            <w:r>
              <w:rPr>
                <w:rFonts w:hint="default" w:ascii="Nimbus Roman" w:hAnsi="Nimbus Roman" w:eastAsia="仿宋_GB2312" w:cs="Nimbus Roman"/>
                <w:kern w:val="0"/>
                <w:szCs w:val="21"/>
              </w:rPr>
              <w:t>祯（</w:t>
            </w:r>
            <w:r>
              <w:rPr>
                <w:rFonts w:hint="default" w:ascii="Nimbus Roman" w:hAnsi="Nimbus Roman" w:eastAsia="仿宋_GB2312" w:cs="Nimbus Roman"/>
                <w:kern w:val="0"/>
                <w:szCs w:val="21"/>
              </w:rPr>
              <w:fldChar w:fldCharType="begin"/>
            </w:r>
            <w:r>
              <w:rPr>
                <w:rFonts w:hint="default" w:ascii="Nimbus Roman" w:hAnsi="Nimbus Roman" w:eastAsia="仿宋_GB2312" w:cs="Nimbus Roman"/>
                <w:kern w:val="0"/>
                <w:szCs w:val="21"/>
              </w:rPr>
              <w:instrText xml:space="preserve">HYPERLINK "http://192.168.19.138/hrm/jobtitles/HrmJobTitlesEdit.jsp?id=358" \t "_new"</w:instrText>
            </w:r>
            <w:r>
              <w:rPr>
                <w:rFonts w:hint="default" w:ascii="Nimbus Roman" w:hAnsi="Nimbus Roman" w:eastAsia="仿宋_GB2312" w:cs="Nimbus Roman"/>
                <w:kern w:val="0"/>
                <w:szCs w:val="21"/>
              </w:rPr>
              <w:fldChar w:fldCharType="separate"/>
            </w:r>
            <w:r>
              <w:rPr>
                <w:rFonts w:hint="default" w:ascii="Nimbus Roman" w:hAnsi="Nimbus Roman" w:eastAsia="仿宋_GB2312" w:cs="Nimbus Roman"/>
                <w:kern w:val="0"/>
                <w:szCs w:val="21"/>
              </w:rPr>
              <w:t>主任</w:t>
            </w:r>
            <w:r>
              <w:rPr>
                <w:rFonts w:hint="default" w:ascii="Nimbus Roman" w:hAnsi="Nimbus Roman" w:eastAsia="仿宋_GB2312" w:cs="Nimbus Roman"/>
                <w:kern w:val="0"/>
                <w:szCs w:val="21"/>
              </w:rPr>
              <w:fldChar w:fldCharType="end"/>
            </w:r>
            <w:r>
              <w:rPr>
                <w:rFonts w:hint="default" w:ascii="Nimbus Roman" w:hAnsi="Nimbus Roman" w:eastAsia="仿宋_GB2312" w:cs="Nimbus Roman"/>
                <w:kern w:val="0"/>
                <w:szCs w:val="21"/>
              </w:rPr>
              <w:t>）</w:t>
            </w:r>
          </w:p>
        </w:tc>
        <w:tc>
          <w:tcPr>
            <w:tcW w:w="1675" w:type="dxa"/>
            <w:tcBorders>
              <w:top w:val="single" w:color="auto" w:sz="4" w:space="0"/>
              <w:left w:val="nil"/>
              <w:bottom w:val="nil"/>
              <w:right w:val="single" w:color="auto" w:sz="4" w:space="0"/>
            </w:tcBorders>
            <w:noWrap w:val="0"/>
            <w:vAlign w:val="center"/>
          </w:tcPr>
          <w:p w14:paraId="40AC5957">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6229026</w:t>
            </w:r>
          </w:p>
        </w:tc>
        <w:tc>
          <w:tcPr>
            <w:tcW w:w="2809" w:type="dxa"/>
            <w:tcBorders>
              <w:top w:val="single" w:color="auto" w:sz="4" w:space="0"/>
              <w:left w:val="single" w:color="auto" w:sz="4" w:space="0"/>
              <w:bottom w:val="nil"/>
              <w:right w:val="single" w:color="auto" w:sz="4" w:space="0"/>
            </w:tcBorders>
            <w:noWrap w:val="0"/>
            <w:vAlign w:val="center"/>
          </w:tcPr>
          <w:p w14:paraId="3F330532">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13689996139</w:t>
            </w:r>
          </w:p>
        </w:tc>
      </w:tr>
      <w:tr w14:paraId="2FBA66A9">
        <w:tblPrEx>
          <w:tblCellMar>
            <w:top w:w="0" w:type="dxa"/>
            <w:left w:w="108" w:type="dxa"/>
            <w:bottom w:w="0" w:type="dxa"/>
            <w:right w:w="108" w:type="dxa"/>
          </w:tblCellMar>
        </w:tblPrEx>
        <w:trPr>
          <w:trHeight w:val="369" w:hRule="atLeast"/>
          <w:jc w:val="center"/>
        </w:trPr>
        <w:tc>
          <w:tcPr>
            <w:tcW w:w="866" w:type="dxa"/>
            <w:tcBorders>
              <w:top w:val="nil"/>
              <w:left w:val="single" w:color="auto" w:sz="4" w:space="0"/>
              <w:bottom w:val="single" w:color="auto" w:sz="4" w:space="0"/>
              <w:right w:val="single" w:color="auto" w:sz="4" w:space="0"/>
            </w:tcBorders>
            <w:noWrap w:val="0"/>
            <w:vAlign w:val="center"/>
          </w:tcPr>
          <w:p w14:paraId="0AA56059">
            <w:pPr>
              <w:widowControl/>
              <w:jc w:val="center"/>
              <w:rPr>
                <w:rFonts w:hint="default" w:ascii="Nimbus Roman" w:hAnsi="Nimbus Roman" w:eastAsia="仿宋_GB2312" w:cs="Nimbus Roman"/>
                <w:kern w:val="0"/>
                <w:szCs w:val="21"/>
                <w:lang w:eastAsia="zh-CN"/>
              </w:rPr>
            </w:pPr>
            <w:r>
              <w:rPr>
                <w:rFonts w:hint="default" w:ascii="Times New Roman" w:hAnsi="Times New Roman" w:eastAsia="仿宋_GB2312" w:cs="Nimbus Roman"/>
                <w:kern w:val="0"/>
                <w:szCs w:val="21"/>
              </w:rPr>
              <w:t>2</w:t>
            </w:r>
            <w:r>
              <w:rPr>
                <w:rFonts w:hint="default" w:ascii="Times New Roman" w:hAnsi="Times New Roman" w:eastAsia="仿宋_GB2312" w:cs="Nimbus Roman"/>
                <w:kern w:val="0"/>
                <w:szCs w:val="21"/>
                <w:lang w:val="en-US" w:eastAsia="zh-CN"/>
              </w:rPr>
              <w:t>2</w:t>
            </w:r>
          </w:p>
        </w:tc>
        <w:tc>
          <w:tcPr>
            <w:tcW w:w="2885" w:type="dxa"/>
            <w:tcBorders>
              <w:top w:val="single" w:color="auto" w:sz="4" w:space="0"/>
              <w:left w:val="nil"/>
              <w:bottom w:val="nil"/>
              <w:right w:val="single" w:color="auto" w:sz="4" w:space="0"/>
            </w:tcBorders>
            <w:noWrap w:val="0"/>
            <w:vAlign w:val="center"/>
          </w:tcPr>
          <w:p w14:paraId="64E5B798">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区农业农村局</w:t>
            </w:r>
          </w:p>
        </w:tc>
        <w:tc>
          <w:tcPr>
            <w:tcW w:w="2669" w:type="dxa"/>
            <w:tcBorders>
              <w:top w:val="single" w:color="auto" w:sz="4" w:space="0"/>
              <w:left w:val="nil"/>
              <w:bottom w:val="nil"/>
              <w:right w:val="single" w:color="auto" w:sz="4" w:space="0"/>
            </w:tcBorders>
            <w:noWrap w:val="0"/>
            <w:vAlign w:val="center"/>
          </w:tcPr>
          <w:p w14:paraId="11D0DD03">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fldChar w:fldCharType="begin"/>
            </w:r>
            <w:r>
              <w:rPr>
                <w:rFonts w:hint="default" w:ascii="Nimbus Roman" w:hAnsi="Nimbus Roman" w:eastAsia="仿宋_GB2312" w:cs="Nimbus Roman"/>
                <w:kern w:val="0"/>
                <w:szCs w:val="21"/>
              </w:rPr>
              <w:instrText xml:space="preserve"> HYPERLINK "http://192.168.19.138/formmode/search/javascript:modeopenFullWindowHaveBar("/formmode/view/AddFormMode.jsp?type=0&amp;modeId=161&amp;formId=-90&amp;billid=17541&amp;opentype=0&amp;customid=201&amp;viewfrom=fromsearchlist","17541")" \o "张旭" </w:instrText>
            </w:r>
            <w:r>
              <w:rPr>
                <w:rFonts w:hint="default" w:ascii="Nimbus Roman" w:hAnsi="Nimbus Roman" w:eastAsia="仿宋_GB2312" w:cs="Nimbus Roman"/>
                <w:kern w:val="0"/>
                <w:szCs w:val="21"/>
              </w:rPr>
              <w:fldChar w:fldCharType="separate"/>
            </w:r>
            <w:r>
              <w:rPr>
                <w:rFonts w:hint="default" w:ascii="Nimbus Roman" w:hAnsi="Nimbus Roman" w:eastAsia="仿宋_GB2312" w:cs="Nimbus Roman"/>
                <w:kern w:val="0"/>
                <w:szCs w:val="21"/>
              </w:rPr>
              <w:t>张</w:t>
            </w:r>
            <w:r>
              <w:rPr>
                <w:rFonts w:hint="default" w:ascii="Nimbus Roman" w:hAnsi="Nimbus Roman" w:eastAsia="仿宋_GB2312" w:cs="Nimbus Roman"/>
                <w:kern w:val="0"/>
                <w:szCs w:val="21"/>
                <w:lang w:val="en-US" w:eastAsia="zh-CN"/>
              </w:rPr>
              <w:t xml:space="preserve">  </w:t>
            </w:r>
            <w:r>
              <w:rPr>
                <w:rFonts w:hint="default" w:ascii="Nimbus Roman" w:hAnsi="Nimbus Roman" w:eastAsia="仿宋_GB2312" w:cs="Nimbus Roman"/>
                <w:kern w:val="0"/>
                <w:szCs w:val="21"/>
              </w:rPr>
              <w:t>旭</w:t>
            </w:r>
            <w:r>
              <w:rPr>
                <w:rFonts w:hint="default" w:ascii="Nimbus Roman" w:hAnsi="Nimbus Roman" w:eastAsia="仿宋_GB2312" w:cs="Nimbus Roman"/>
                <w:kern w:val="0"/>
                <w:szCs w:val="21"/>
              </w:rPr>
              <w:fldChar w:fldCharType="end"/>
            </w:r>
            <w:r>
              <w:rPr>
                <w:rFonts w:hint="default" w:ascii="Nimbus Roman" w:hAnsi="Nimbus Roman" w:eastAsia="仿宋_GB2312" w:cs="Nimbus Roman"/>
                <w:kern w:val="0"/>
                <w:szCs w:val="21"/>
              </w:rPr>
              <w:t>（局长）</w:t>
            </w:r>
          </w:p>
        </w:tc>
        <w:tc>
          <w:tcPr>
            <w:tcW w:w="1675" w:type="dxa"/>
            <w:tcBorders>
              <w:top w:val="single" w:color="auto" w:sz="4" w:space="0"/>
              <w:left w:val="nil"/>
              <w:bottom w:val="nil"/>
              <w:right w:val="single" w:color="auto" w:sz="4" w:space="0"/>
            </w:tcBorders>
            <w:noWrap w:val="0"/>
            <w:vAlign w:val="center"/>
          </w:tcPr>
          <w:p w14:paraId="227018AB">
            <w:pPr>
              <w:widowControl/>
              <w:jc w:val="center"/>
              <w:rPr>
                <w:rFonts w:hint="default" w:ascii="Nimbus Roman" w:hAnsi="Nimbus Roman" w:eastAsia="仿宋_GB2312" w:cs="Nimbus Roman"/>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6220355</w:t>
            </w:r>
          </w:p>
        </w:tc>
        <w:tc>
          <w:tcPr>
            <w:tcW w:w="2809" w:type="dxa"/>
            <w:tcBorders>
              <w:top w:val="single" w:color="auto" w:sz="4" w:space="0"/>
              <w:left w:val="single" w:color="auto" w:sz="4" w:space="0"/>
              <w:bottom w:val="nil"/>
              <w:right w:val="single" w:color="auto" w:sz="4" w:space="0"/>
            </w:tcBorders>
            <w:noWrap w:val="0"/>
            <w:vAlign w:val="center"/>
          </w:tcPr>
          <w:p w14:paraId="3CC8C4CE">
            <w:pPr>
              <w:widowControl/>
              <w:jc w:val="center"/>
              <w:rPr>
                <w:rFonts w:hint="default" w:ascii="Nimbus Roman" w:hAnsi="Nimbus Roman" w:eastAsia="仿宋_GB2312" w:cs="Nimbus Roman"/>
                <w:szCs w:val="21"/>
              </w:rPr>
            </w:pPr>
            <w:r>
              <w:rPr>
                <w:rFonts w:hint="default" w:ascii="Times New Roman" w:hAnsi="Times New Roman" w:eastAsia="仿宋_GB2312" w:cs="Nimbus Roman"/>
                <w:kern w:val="0"/>
                <w:szCs w:val="21"/>
              </w:rPr>
              <w:t>13999514345</w:t>
            </w:r>
          </w:p>
        </w:tc>
      </w:tr>
      <w:tr w14:paraId="03CF1A1D">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784E3C0F">
            <w:pPr>
              <w:widowControl/>
              <w:jc w:val="center"/>
              <w:rPr>
                <w:rFonts w:hint="default" w:ascii="Nimbus Roman" w:hAnsi="Nimbus Roman" w:eastAsia="仿宋_GB2312" w:cs="Nimbus Roman"/>
                <w:kern w:val="0"/>
                <w:szCs w:val="21"/>
                <w:lang w:eastAsia="zh-CN"/>
              </w:rPr>
            </w:pPr>
            <w:r>
              <w:rPr>
                <w:rFonts w:hint="default" w:ascii="Times New Roman" w:hAnsi="Times New Roman" w:eastAsia="仿宋_GB2312" w:cs="Nimbus Roman"/>
                <w:kern w:val="0"/>
                <w:szCs w:val="21"/>
              </w:rPr>
              <w:t>2</w:t>
            </w:r>
            <w:r>
              <w:rPr>
                <w:rFonts w:hint="default" w:ascii="Times New Roman" w:hAnsi="Times New Roman" w:eastAsia="仿宋_GB2312" w:cs="Nimbus Roman"/>
                <w:kern w:val="0"/>
                <w:szCs w:val="21"/>
                <w:lang w:val="en-US" w:eastAsia="zh-CN"/>
              </w:rPr>
              <w:t>3</w:t>
            </w:r>
          </w:p>
        </w:tc>
        <w:tc>
          <w:tcPr>
            <w:tcW w:w="2885" w:type="dxa"/>
            <w:tcBorders>
              <w:top w:val="single" w:color="auto" w:sz="4" w:space="0"/>
              <w:left w:val="nil"/>
              <w:bottom w:val="nil"/>
              <w:right w:val="single" w:color="auto" w:sz="4" w:space="0"/>
            </w:tcBorders>
            <w:noWrap w:val="0"/>
            <w:vAlign w:val="center"/>
          </w:tcPr>
          <w:p w14:paraId="382E27E9">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市公安局克区分局</w:t>
            </w:r>
          </w:p>
        </w:tc>
        <w:tc>
          <w:tcPr>
            <w:tcW w:w="2669" w:type="dxa"/>
            <w:tcBorders>
              <w:top w:val="single" w:color="auto" w:sz="4" w:space="0"/>
              <w:left w:val="nil"/>
              <w:bottom w:val="nil"/>
              <w:right w:val="single" w:color="auto" w:sz="4" w:space="0"/>
            </w:tcBorders>
            <w:noWrap w:val="0"/>
            <w:vAlign w:val="center"/>
          </w:tcPr>
          <w:p w14:paraId="35D0B020">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lang w:val="en-US" w:eastAsia="zh-CN"/>
              </w:rPr>
              <w:t>李  波</w:t>
            </w:r>
            <w:r>
              <w:rPr>
                <w:rFonts w:hint="default" w:ascii="Nimbus Roman" w:hAnsi="Nimbus Roman" w:eastAsia="仿宋_GB2312" w:cs="Nimbus Roman"/>
                <w:kern w:val="0"/>
                <w:szCs w:val="21"/>
              </w:rPr>
              <w:t>（</w:t>
            </w:r>
            <w:r>
              <w:rPr>
                <w:rFonts w:hint="default" w:ascii="Nimbus Roman" w:hAnsi="Nimbus Roman" w:eastAsia="仿宋_GB2312" w:cs="Nimbus Roman"/>
                <w:kern w:val="0"/>
                <w:szCs w:val="21"/>
                <w:lang w:val="en-US" w:eastAsia="zh-CN"/>
              </w:rPr>
              <w:t>副局长</w:t>
            </w:r>
            <w:r>
              <w:rPr>
                <w:rFonts w:hint="default" w:ascii="Nimbus Roman" w:hAnsi="Nimbus Roman" w:eastAsia="仿宋_GB2312" w:cs="Nimbus Roman"/>
                <w:kern w:val="0"/>
                <w:szCs w:val="21"/>
              </w:rPr>
              <w:t>）</w:t>
            </w:r>
          </w:p>
        </w:tc>
        <w:tc>
          <w:tcPr>
            <w:tcW w:w="1675" w:type="dxa"/>
            <w:tcBorders>
              <w:top w:val="single" w:color="auto" w:sz="4" w:space="0"/>
              <w:left w:val="nil"/>
              <w:bottom w:val="nil"/>
              <w:right w:val="single" w:color="auto" w:sz="4" w:space="0"/>
            </w:tcBorders>
            <w:noWrap w:val="0"/>
            <w:vAlign w:val="center"/>
          </w:tcPr>
          <w:p w14:paraId="38D7C379">
            <w:pPr>
              <w:widowControl/>
              <w:jc w:val="center"/>
              <w:rPr>
                <w:rFonts w:hint="default" w:ascii="Nimbus Roman" w:hAnsi="Nimbus Roman" w:eastAsia="仿宋_GB2312" w:cs="Nimbus Roman"/>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6221371</w:t>
            </w:r>
          </w:p>
        </w:tc>
        <w:tc>
          <w:tcPr>
            <w:tcW w:w="2809" w:type="dxa"/>
            <w:tcBorders>
              <w:top w:val="single" w:color="auto" w:sz="4" w:space="0"/>
              <w:left w:val="single" w:color="auto" w:sz="4" w:space="0"/>
              <w:bottom w:val="nil"/>
              <w:right w:val="single" w:color="auto" w:sz="4" w:space="0"/>
            </w:tcBorders>
            <w:noWrap w:val="0"/>
            <w:vAlign w:val="center"/>
          </w:tcPr>
          <w:p w14:paraId="493544A6">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13909907800</w:t>
            </w:r>
          </w:p>
        </w:tc>
      </w:tr>
      <w:tr w14:paraId="6B28D7E0">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45E48852">
            <w:pPr>
              <w:widowControl/>
              <w:jc w:val="center"/>
              <w:rPr>
                <w:rFonts w:hint="default" w:ascii="Nimbus Roman" w:hAnsi="Nimbus Roman" w:eastAsia="仿宋_GB2312" w:cs="Nimbus Roman"/>
                <w:kern w:val="0"/>
                <w:szCs w:val="21"/>
                <w:lang w:eastAsia="zh-CN"/>
              </w:rPr>
            </w:pPr>
            <w:r>
              <w:rPr>
                <w:rFonts w:hint="default" w:ascii="Times New Roman" w:hAnsi="Times New Roman" w:eastAsia="仿宋_GB2312" w:cs="Nimbus Roman"/>
                <w:kern w:val="0"/>
                <w:szCs w:val="21"/>
              </w:rPr>
              <w:t>2</w:t>
            </w:r>
            <w:r>
              <w:rPr>
                <w:rFonts w:hint="default" w:ascii="Times New Roman" w:hAnsi="Times New Roman" w:eastAsia="仿宋_GB2312" w:cs="Nimbus Roman"/>
                <w:kern w:val="0"/>
                <w:szCs w:val="21"/>
                <w:lang w:val="en-US" w:eastAsia="zh-CN"/>
              </w:rPr>
              <w:t>4</w:t>
            </w:r>
          </w:p>
        </w:tc>
        <w:tc>
          <w:tcPr>
            <w:tcW w:w="2885" w:type="dxa"/>
            <w:tcBorders>
              <w:top w:val="single" w:color="auto" w:sz="4" w:space="0"/>
              <w:left w:val="nil"/>
              <w:bottom w:val="single" w:color="auto" w:sz="4" w:space="0"/>
              <w:right w:val="single" w:color="auto" w:sz="4" w:space="0"/>
            </w:tcBorders>
            <w:noWrap w:val="0"/>
            <w:vAlign w:val="center"/>
          </w:tcPr>
          <w:p w14:paraId="27CAAD1B">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市区交巡警大队</w:t>
            </w:r>
          </w:p>
        </w:tc>
        <w:tc>
          <w:tcPr>
            <w:tcW w:w="2669" w:type="dxa"/>
            <w:tcBorders>
              <w:top w:val="single" w:color="auto" w:sz="4" w:space="0"/>
              <w:left w:val="nil"/>
              <w:bottom w:val="single" w:color="auto" w:sz="4" w:space="0"/>
              <w:right w:val="single" w:color="auto" w:sz="4" w:space="0"/>
            </w:tcBorders>
            <w:noWrap w:val="0"/>
            <w:vAlign w:val="center"/>
          </w:tcPr>
          <w:p w14:paraId="1B169739">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lang w:val="en-US" w:eastAsia="zh-CN"/>
              </w:rPr>
              <w:t>袁  强</w:t>
            </w:r>
            <w:r>
              <w:rPr>
                <w:rFonts w:hint="default" w:ascii="Nimbus Roman" w:hAnsi="Nimbus Roman" w:eastAsia="仿宋_GB2312" w:cs="Nimbus Roman"/>
                <w:kern w:val="0"/>
                <w:szCs w:val="21"/>
              </w:rPr>
              <w:t>（大队长）</w:t>
            </w:r>
          </w:p>
        </w:tc>
        <w:tc>
          <w:tcPr>
            <w:tcW w:w="1675" w:type="dxa"/>
            <w:tcBorders>
              <w:top w:val="single" w:color="auto" w:sz="4" w:space="0"/>
              <w:left w:val="nil"/>
              <w:bottom w:val="single" w:color="auto" w:sz="4" w:space="0"/>
              <w:right w:val="single" w:color="auto" w:sz="4" w:space="0"/>
            </w:tcBorders>
            <w:noWrap w:val="0"/>
            <w:vAlign w:val="center"/>
          </w:tcPr>
          <w:p w14:paraId="5DCF7ECE">
            <w:pPr>
              <w:widowControl/>
              <w:jc w:val="center"/>
              <w:rPr>
                <w:rFonts w:hint="default" w:ascii="Nimbus Roman" w:hAnsi="Nimbus Roman" w:eastAsia="仿宋_GB2312" w:cs="Nimbus Roman"/>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6881513</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348419F9">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13999317676</w:t>
            </w:r>
          </w:p>
        </w:tc>
      </w:tr>
      <w:tr w14:paraId="55752064">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1DBEF0FD">
            <w:pPr>
              <w:widowControl/>
              <w:jc w:val="center"/>
              <w:rPr>
                <w:rFonts w:hint="default" w:ascii="Nimbus Roman" w:hAnsi="Nimbus Roman" w:eastAsia="仿宋_GB2312" w:cs="Nimbus Roman"/>
                <w:kern w:val="0"/>
                <w:szCs w:val="21"/>
                <w:lang w:eastAsia="zh-CN"/>
              </w:rPr>
            </w:pPr>
            <w:r>
              <w:rPr>
                <w:rFonts w:hint="default" w:ascii="Times New Roman" w:hAnsi="Times New Roman" w:eastAsia="仿宋_GB2312" w:cs="Nimbus Roman"/>
                <w:kern w:val="0"/>
                <w:szCs w:val="21"/>
              </w:rPr>
              <w:t>2</w:t>
            </w:r>
            <w:r>
              <w:rPr>
                <w:rFonts w:hint="default" w:ascii="Times New Roman" w:hAnsi="Times New Roman" w:eastAsia="仿宋_GB2312" w:cs="Nimbus Roman"/>
                <w:kern w:val="0"/>
                <w:szCs w:val="21"/>
                <w:lang w:val="en-US" w:eastAsia="zh-CN"/>
              </w:rPr>
              <w:t>5</w:t>
            </w:r>
          </w:p>
        </w:tc>
        <w:tc>
          <w:tcPr>
            <w:tcW w:w="2885" w:type="dxa"/>
            <w:tcBorders>
              <w:top w:val="single" w:color="auto" w:sz="4" w:space="0"/>
              <w:left w:val="nil"/>
              <w:bottom w:val="single" w:color="auto" w:sz="4" w:space="0"/>
              <w:right w:val="single" w:color="auto" w:sz="4" w:space="0"/>
            </w:tcBorders>
            <w:noWrap w:val="0"/>
            <w:vAlign w:val="center"/>
          </w:tcPr>
          <w:p w14:paraId="6D52C774">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区消防救援大队</w:t>
            </w:r>
          </w:p>
        </w:tc>
        <w:tc>
          <w:tcPr>
            <w:tcW w:w="2669" w:type="dxa"/>
            <w:tcBorders>
              <w:top w:val="single" w:color="auto" w:sz="4" w:space="0"/>
              <w:left w:val="nil"/>
              <w:bottom w:val="single" w:color="auto" w:sz="4" w:space="0"/>
              <w:right w:val="single" w:color="auto" w:sz="4" w:space="0"/>
            </w:tcBorders>
            <w:noWrap w:val="0"/>
            <w:vAlign w:val="center"/>
          </w:tcPr>
          <w:p w14:paraId="47D629A1">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fldChar w:fldCharType="begin"/>
            </w:r>
            <w:r>
              <w:rPr>
                <w:rFonts w:hint="default" w:ascii="Nimbus Roman" w:hAnsi="Nimbus Roman" w:eastAsia="仿宋_GB2312" w:cs="Nimbus Roman"/>
                <w:kern w:val="0"/>
                <w:szCs w:val="21"/>
              </w:rPr>
              <w:instrText xml:space="preserve"> HYPERLINK "http://192.168.19.138/formmode/search/javascript:modeopenFullWindowHaveBar("/formmode/view/AddFormMode.jsp?type=0&amp;modeId=161&amp;formId=-90&amp;billid=29452&amp;opentype=0&amp;customid=201&amp;viewfrom=fromsearchlist","29452")" \o "李延涛" </w:instrText>
            </w:r>
            <w:r>
              <w:rPr>
                <w:rFonts w:hint="default" w:ascii="Nimbus Roman" w:hAnsi="Nimbus Roman" w:eastAsia="仿宋_GB2312" w:cs="Nimbus Roman"/>
                <w:kern w:val="0"/>
                <w:szCs w:val="21"/>
              </w:rPr>
              <w:fldChar w:fldCharType="separate"/>
            </w:r>
            <w:r>
              <w:rPr>
                <w:rFonts w:hint="default" w:ascii="Nimbus Roman" w:hAnsi="Nimbus Roman" w:eastAsia="仿宋_GB2312" w:cs="Nimbus Roman"/>
                <w:kern w:val="0"/>
                <w:szCs w:val="21"/>
              </w:rPr>
              <w:t>李延涛</w:t>
            </w:r>
            <w:r>
              <w:rPr>
                <w:rFonts w:hint="default" w:ascii="Nimbus Roman" w:hAnsi="Nimbus Roman" w:eastAsia="仿宋_GB2312" w:cs="Nimbus Roman"/>
                <w:kern w:val="0"/>
                <w:szCs w:val="21"/>
              </w:rPr>
              <w:fldChar w:fldCharType="end"/>
            </w:r>
            <w:r>
              <w:rPr>
                <w:rFonts w:hint="default" w:ascii="Nimbus Roman" w:hAnsi="Nimbus Roman" w:eastAsia="仿宋_GB2312" w:cs="Nimbus Roman"/>
                <w:kern w:val="0"/>
                <w:szCs w:val="21"/>
              </w:rPr>
              <w:t>（大队长）</w:t>
            </w:r>
          </w:p>
        </w:tc>
        <w:tc>
          <w:tcPr>
            <w:tcW w:w="1675" w:type="dxa"/>
            <w:tcBorders>
              <w:top w:val="single" w:color="auto" w:sz="4" w:space="0"/>
              <w:left w:val="nil"/>
              <w:bottom w:val="single" w:color="auto" w:sz="4" w:space="0"/>
              <w:right w:val="single" w:color="auto" w:sz="4" w:space="0"/>
            </w:tcBorders>
            <w:noWrap w:val="0"/>
            <w:vAlign w:val="center"/>
          </w:tcPr>
          <w:p w14:paraId="51BAAABA">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6237818</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3E1C281B">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18999508995</w:t>
            </w:r>
          </w:p>
        </w:tc>
      </w:tr>
      <w:tr w14:paraId="1011C4EE">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43F50DF5">
            <w:pPr>
              <w:widowControl/>
              <w:jc w:val="center"/>
              <w:rPr>
                <w:rFonts w:hint="default" w:ascii="Nimbus Roman" w:hAnsi="Nimbus Roman" w:eastAsia="仿宋_GB2312" w:cs="Nimbus Roman"/>
                <w:kern w:val="0"/>
                <w:szCs w:val="21"/>
                <w:lang w:eastAsia="zh-CN"/>
              </w:rPr>
            </w:pPr>
            <w:r>
              <w:rPr>
                <w:rFonts w:hint="default" w:ascii="Times New Roman" w:hAnsi="Times New Roman" w:eastAsia="仿宋_GB2312" w:cs="Nimbus Roman"/>
                <w:kern w:val="0"/>
                <w:szCs w:val="21"/>
              </w:rPr>
              <w:t>2</w:t>
            </w:r>
            <w:r>
              <w:rPr>
                <w:rFonts w:hint="default" w:ascii="Times New Roman" w:hAnsi="Times New Roman" w:eastAsia="仿宋_GB2312" w:cs="Nimbus Roman"/>
                <w:kern w:val="0"/>
                <w:szCs w:val="21"/>
                <w:lang w:val="en-US" w:eastAsia="zh-CN"/>
              </w:rPr>
              <w:t>6</w:t>
            </w:r>
          </w:p>
        </w:tc>
        <w:tc>
          <w:tcPr>
            <w:tcW w:w="2885" w:type="dxa"/>
            <w:tcBorders>
              <w:top w:val="nil"/>
              <w:left w:val="nil"/>
              <w:bottom w:val="single" w:color="auto" w:sz="4" w:space="0"/>
              <w:right w:val="single" w:color="auto" w:sz="4" w:space="0"/>
            </w:tcBorders>
            <w:noWrap w:val="0"/>
            <w:vAlign w:val="center"/>
          </w:tcPr>
          <w:p w14:paraId="43BE650B">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区市场监管局</w:t>
            </w:r>
          </w:p>
        </w:tc>
        <w:tc>
          <w:tcPr>
            <w:tcW w:w="2669" w:type="dxa"/>
            <w:tcBorders>
              <w:top w:val="nil"/>
              <w:left w:val="nil"/>
              <w:bottom w:val="single" w:color="auto" w:sz="4" w:space="0"/>
              <w:right w:val="single" w:color="auto" w:sz="4" w:space="0"/>
            </w:tcBorders>
            <w:noWrap w:val="0"/>
            <w:vAlign w:val="center"/>
          </w:tcPr>
          <w:p w14:paraId="43B02692">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lang w:val="en-US" w:eastAsia="zh-CN"/>
              </w:rPr>
              <w:t>王洪喜</w:t>
            </w:r>
            <w:r>
              <w:rPr>
                <w:rFonts w:hint="default" w:ascii="Nimbus Roman" w:hAnsi="Nimbus Roman" w:eastAsia="仿宋_GB2312" w:cs="Nimbus Roman"/>
                <w:kern w:val="0"/>
                <w:szCs w:val="21"/>
              </w:rPr>
              <w:t>（局长）</w:t>
            </w:r>
          </w:p>
        </w:tc>
        <w:tc>
          <w:tcPr>
            <w:tcW w:w="1675" w:type="dxa"/>
            <w:tcBorders>
              <w:top w:val="nil"/>
              <w:left w:val="nil"/>
              <w:bottom w:val="single" w:color="auto" w:sz="4" w:space="0"/>
              <w:right w:val="single" w:color="auto" w:sz="4" w:space="0"/>
            </w:tcBorders>
            <w:noWrap w:val="0"/>
            <w:vAlign w:val="center"/>
          </w:tcPr>
          <w:p w14:paraId="238C4642">
            <w:pPr>
              <w:widowControl/>
              <w:jc w:val="center"/>
              <w:rPr>
                <w:rFonts w:hint="default" w:ascii="Nimbus Roman" w:hAnsi="Nimbus Roman" w:eastAsia="仿宋_GB2312" w:cs="Nimbus Roman"/>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6237030</w:t>
            </w:r>
          </w:p>
        </w:tc>
        <w:tc>
          <w:tcPr>
            <w:tcW w:w="2809" w:type="dxa"/>
            <w:tcBorders>
              <w:top w:val="nil"/>
              <w:left w:val="single" w:color="auto" w:sz="4" w:space="0"/>
              <w:bottom w:val="single" w:color="auto" w:sz="4" w:space="0"/>
              <w:right w:val="single" w:color="auto" w:sz="4" w:space="0"/>
            </w:tcBorders>
            <w:noWrap w:val="0"/>
            <w:vAlign w:val="center"/>
          </w:tcPr>
          <w:p w14:paraId="77E9D682">
            <w:pPr>
              <w:widowControl/>
              <w:jc w:val="center"/>
              <w:rPr>
                <w:rFonts w:hint="default" w:ascii="Nimbus Roman" w:hAnsi="Nimbus Roman" w:eastAsia="仿宋_GB2312" w:cs="Nimbus Roman"/>
                <w:szCs w:val="21"/>
              </w:rPr>
            </w:pPr>
            <w:r>
              <w:rPr>
                <w:rFonts w:hint="default" w:ascii="Times New Roman" w:hAnsi="Times New Roman" w:eastAsia="仿宋_GB2312" w:cs="Nimbus Roman"/>
                <w:szCs w:val="21"/>
              </w:rPr>
              <w:t>13709906211</w:t>
            </w:r>
          </w:p>
        </w:tc>
      </w:tr>
      <w:tr w14:paraId="59B46FF4">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253FE74C">
            <w:pPr>
              <w:widowControl/>
              <w:jc w:val="center"/>
              <w:rPr>
                <w:rFonts w:hint="default" w:ascii="Nimbus Roman" w:hAnsi="Nimbus Roman" w:eastAsia="仿宋_GB2312" w:cs="Nimbus Roman"/>
                <w:kern w:val="0"/>
                <w:szCs w:val="21"/>
                <w:lang w:eastAsia="zh-CN"/>
              </w:rPr>
            </w:pPr>
            <w:r>
              <w:rPr>
                <w:rFonts w:hint="default" w:ascii="Times New Roman" w:hAnsi="Times New Roman" w:eastAsia="仿宋_GB2312" w:cs="Nimbus Roman"/>
                <w:kern w:val="0"/>
                <w:szCs w:val="21"/>
              </w:rPr>
              <w:t>2</w:t>
            </w:r>
            <w:r>
              <w:rPr>
                <w:rFonts w:hint="default" w:ascii="Times New Roman" w:hAnsi="Times New Roman" w:eastAsia="仿宋_GB2312" w:cs="Nimbus Roman"/>
                <w:kern w:val="0"/>
                <w:szCs w:val="21"/>
                <w:lang w:val="en-US" w:eastAsia="zh-CN"/>
              </w:rPr>
              <w:t>7</w:t>
            </w:r>
          </w:p>
        </w:tc>
        <w:tc>
          <w:tcPr>
            <w:tcW w:w="2885" w:type="dxa"/>
            <w:tcBorders>
              <w:top w:val="nil"/>
              <w:left w:val="nil"/>
              <w:bottom w:val="single" w:color="auto" w:sz="4" w:space="0"/>
              <w:right w:val="single" w:color="auto" w:sz="4" w:space="0"/>
            </w:tcBorders>
            <w:noWrap w:val="0"/>
            <w:vAlign w:val="center"/>
          </w:tcPr>
          <w:p w14:paraId="1241C869">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区气象局</w:t>
            </w:r>
          </w:p>
        </w:tc>
        <w:tc>
          <w:tcPr>
            <w:tcW w:w="2669" w:type="dxa"/>
            <w:tcBorders>
              <w:top w:val="nil"/>
              <w:left w:val="nil"/>
              <w:bottom w:val="single" w:color="auto" w:sz="4" w:space="0"/>
              <w:right w:val="single" w:color="auto" w:sz="4" w:space="0"/>
            </w:tcBorders>
            <w:noWrap w:val="0"/>
            <w:vAlign w:val="center"/>
          </w:tcPr>
          <w:p w14:paraId="59EF46D4">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张卫国（局长）</w:t>
            </w:r>
          </w:p>
        </w:tc>
        <w:tc>
          <w:tcPr>
            <w:tcW w:w="1675" w:type="dxa"/>
            <w:tcBorders>
              <w:top w:val="nil"/>
              <w:left w:val="nil"/>
              <w:bottom w:val="single" w:color="auto" w:sz="4" w:space="0"/>
              <w:right w:val="single" w:color="auto" w:sz="4" w:space="0"/>
            </w:tcBorders>
            <w:noWrap w:val="0"/>
            <w:vAlign w:val="center"/>
          </w:tcPr>
          <w:p w14:paraId="079D9429">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6997059</w:t>
            </w:r>
          </w:p>
        </w:tc>
        <w:tc>
          <w:tcPr>
            <w:tcW w:w="2809" w:type="dxa"/>
            <w:tcBorders>
              <w:top w:val="nil"/>
              <w:left w:val="single" w:color="auto" w:sz="4" w:space="0"/>
              <w:bottom w:val="single" w:color="auto" w:sz="4" w:space="0"/>
              <w:right w:val="single" w:color="auto" w:sz="4" w:space="0"/>
            </w:tcBorders>
            <w:noWrap w:val="0"/>
            <w:vAlign w:val="center"/>
          </w:tcPr>
          <w:p w14:paraId="2420D700">
            <w:pPr>
              <w:widowControl/>
              <w:jc w:val="center"/>
              <w:rPr>
                <w:rFonts w:hint="default" w:ascii="Nimbus Roman" w:hAnsi="Nimbus Roman" w:eastAsia="仿宋_GB2312" w:cs="Nimbus Roman"/>
                <w:szCs w:val="21"/>
              </w:rPr>
            </w:pPr>
            <w:r>
              <w:rPr>
                <w:rFonts w:hint="default" w:ascii="Times New Roman" w:hAnsi="Times New Roman" w:eastAsia="仿宋_GB2312" w:cs="Nimbus Roman"/>
                <w:kern w:val="0"/>
                <w:szCs w:val="21"/>
              </w:rPr>
              <w:t>18999510089</w:t>
            </w:r>
          </w:p>
        </w:tc>
      </w:tr>
      <w:tr w14:paraId="1086990E">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52B1E32A">
            <w:pPr>
              <w:widowControl/>
              <w:jc w:val="center"/>
              <w:rPr>
                <w:rFonts w:hint="default" w:ascii="Nimbus Roman" w:hAnsi="Nimbus Roman" w:eastAsia="仿宋_GB2312" w:cs="Nimbus Roman"/>
                <w:kern w:val="0"/>
                <w:szCs w:val="21"/>
                <w:lang w:eastAsia="zh-CN"/>
              </w:rPr>
            </w:pPr>
            <w:r>
              <w:rPr>
                <w:rFonts w:hint="default" w:ascii="Times New Roman" w:hAnsi="Times New Roman" w:eastAsia="仿宋_GB2312" w:cs="Nimbus Roman"/>
                <w:kern w:val="0"/>
                <w:szCs w:val="21"/>
              </w:rPr>
              <w:t>2</w:t>
            </w:r>
            <w:r>
              <w:rPr>
                <w:rFonts w:hint="default" w:ascii="Times New Roman" w:hAnsi="Times New Roman" w:eastAsia="仿宋_GB2312" w:cs="Nimbus Roman"/>
                <w:kern w:val="0"/>
                <w:szCs w:val="21"/>
                <w:lang w:val="en-US" w:eastAsia="zh-CN"/>
              </w:rPr>
              <w:t>8</w:t>
            </w:r>
          </w:p>
        </w:tc>
        <w:tc>
          <w:tcPr>
            <w:tcW w:w="2885" w:type="dxa"/>
            <w:tcBorders>
              <w:top w:val="nil"/>
              <w:left w:val="nil"/>
              <w:bottom w:val="single" w:color="auto" w:sz="4" w:space="0"/>
              <w:right w:val="single" w:color="auto" w:sz="4" w:space="0"/>
            </w:tcBorders>
            <w:noWrap w:val="0"/>
            <w:vAlign w:val="center"/>
          </w:tcPr>
          <w:p w14:paraId="067ECD14">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小拐乡人民政府</w:t>
            </w:r>
          </w:p>
        </w:tc>
        <w:tc>
          <w:tcPr>
            <w:tcW w:w="2669" w:type="dxa"/>
            <w:tcBorders>
              <w:top w:val="nil"/>
              <w:left w:val="nil"/>
              <w:bottom w:val="single" w:color="auto" w:sz="4" w:space="0"/>
              <w:right w:val="single" w:color="auto" w:sz="4" w:space="0"/>
            </w:tcBorders>
            <w:noWrap w:val="0"/>
            <w:vAlign w:val="center"/>
          </w:tcPr>
          <w:p w14:paraId="0937F462">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叶尔夏提·木拉提（乡长）</w:t>
            </w:r>
          </w:p>
        </w:tc>
        <w:tc>
          <w:tcPr>
            <w:tcW w:w="1675" w:type="dxa"/>
            <w:tcBorders>
              <w:top w:val="nil"/>
              <w:left w:val="nil"/>
              <w:bottom w:val="single" w:color="auto" w:sz="4" w:space="0"/>
              <w:right w:val="single" w:color="auto" w:sz="4" w:space="0"/>
            </w:tcBorders>
            <w:noWrap w:val="0"/>
            <w:vAlign w:val="center"/>
          </w:tcPr>
          <w:p w14:paraId="5D025522">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lang w:val="en-US" w:eastAsia="zh-CN"/>
              </w:rPr>
              <w:t>6938006</w:t>
            </w:r>
          </w:p>
        </w:tc>
        <w:tc>
          <w:tcPr>
            <w:tcW w:w="2809" w:type="dxa"/>
            <w:tcBorders>
              <w:top w:val="nil"/>
              <w:left w:val="single" w:color="auto" w:sz="4" w:space="0"/>
              <w:bottom w:val="single" w:color="auto" w:sz="4" w:space="0"/>
              <w:right w:val="single" w:color="auto" w:sz="4" w:space="0"/>
            </w:tcBorders>
            <w:noWrap w:val="0"/>
            <w:vAlign w:val="center"/>
          </w:tcPr>
          <w:p w14:paraId="6411C8A7">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13364994297</w:t>
            </w:r>
          </w:p>
        </w:tc>
      </w:tr>
      <w:tr w14:paraId="71E94735">
        <w:tblPrEx>
          <w:tblCellMar>
            <w:top w:w="0" w:type="dxa"/>
            <w:left w:w="108" w:type="dxa"/>
            <w:bottom w:w="0" w:type="dxa"/>
            <w:right w:w="108" w:type="dxa"/>
          </w:tblCellMar>
        </w:tblPrEx>
        <w:trPr>
          <w:trHeight w:val="435" w:hRule="atLeast"/>
          <w:jc w:val="center"/>
        </w:trPr>
        <w:tc>
          <w:tcPr>
            <w:tcW w:w="866" w:type="dxa"/>
            <w:tcBorders>
              <w:top w:val="single" w:color="auto" w:sz="4" w:space="0"/>
              <w:left w:val="single" w:color="auto" w:sz="4" w:space="0"/>
              <w:bottom w:val="single" w:color="auto" w:sz="4" w:space="0"/>
              <w:right w:val="single" w:color="auto" w:sz="4" w:space="0"/>
            </w:tcBorders>
            <w:noWrap w:val="0"/>
            <w:vAlign w:val="center"/>
          </w:tcPr>
          <w:p w14:paraId="6A9AB542">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29</w:t>
            </w:r>
          </w:p>
        </w:tc>
        <w:tc>
          <w:tcPr>
            <w:tcW w:w="2885" w:type="dxa"/>
            <w:tcBorders>
              <w:top w:val="single" w:color="auto" w:sz="4" w:space="0"/>
              <w:left w:val="nil"/>
              <w:bottom w:val="single" w:color="auto" w:sz="4" w:space="0"/>
              <w:right w:val="single" w:color="auto" w:sz="4" w:space="0"/>
            </w:tcBorders>
            <w:noWrap w:val="0"/>
            <w:vAlign w:val="center"/>
          </w:tcPr>
          <w:p w14:paraId="66FF4473">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区总工会</w:t>
            </w:r>
          </w:p>
        </w:tc>
        <w:tc>
          <w:tcPr>
            <w:tcW w:w="2669" w:type="dxa"/>
            <w:tcBorders>
              <w:top w:val="single" w:color="auto" w:sz="4" w:space="0"/>
              <w:left w:val="nil"/>
              <w:bottom w:val="single" w:color="auto" w:sz="4" w:space="0"/>
              <w:right w:val="single" w:color="auto" w:sz="4" w:space="0"/>
            </w:tcBorders>
            <w:noWrap w:val="0"/>
            <w:vAlign w:val="center"/>
          </w:tcPr>
          <w:p w14:paraId="623D3492">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lang w:val="en-US" w:eastAsia="zh-CN"/>
              </w:rPr>
              <w:t>张  凌</w:t>
            </w:r>
            <w:r>
              <w:rPr>
                <w:rFonts w:hint="default" w:ascii="Nimbus Roman" w:hAnsi="Nimbus Roman" w:eastAsia="仿宋_GB2312" w:cs="Nimbus Roman"/>
                <w:kern w:val="0"/>
                <w:szCs w:val="21"/>
              </w:rPr>
              <w:t>（</w:t>
            </w:r>
            <w:r>
              <w:rPr>
                <w:rFonts w:hint="default" w:ascii="Nimbus Roman" w:hAnsi="Nimbus Roman" w:eastAsia="仿宋_GB2312" w:cs="Nimbus Roman"/>
                <w:kern w:val="0"/>
                <w:szCs w:val="21"/>
                <w:lang w:val="en-US" w:eastAsia="zh-CN"/>
              </w:rPr>
              <w:t>书记</w:t>
            </w:r>
            <w:r>
              <w:rPr>
                <w:rFonts w:hint="default" w:ascii="Nimbus Roman" w:hAnsi="Nimbus Roman" w:eastAsia="仿宋_GB2312" w:cs="Nimbus Roman"/>
                <w:kern w:val="0"/>
                <w:szCs w:val="21"/>
              </w:rPr>
              <w:t>）</w:t>
            </w:r>
          </w:p>
        </w:tc>
        <w:tc>
          <w:tcPr>
            <w:tcW w:w="1675" w:type="dxa"/>
            <w:tcBorders>
              <w:top w:val="single" w:color="auto" w:sz="4" w:space="0"/>
              <w:left w:val="nil"/>
              <w:bottom w:val="single" w:color="auto" w:sz="4" w:space="0"/>
              <w:right w:val="single" w:color="auto" w:sz="4" w:space="0"/>
            </w:tcBorders>
            <w:noWrap w:val="0"/>
            <w:vAlign w:val="center"/>
          </w:tcPr>
          <w:p w14:paraId="5B8B0189">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6241255</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235A141D">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13999505087</w:t>
            </w:r>
          </w:p>
        </w:tc>
      </w:tr>
      <w:tr w14:paraId="33171225">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2BC74CB9">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30</w:t>
            </w:r>
          </w:p>
        </w:tc>
        <w:tc>
          <w:tcPr>
            <w:tcW w:w="2885" w:type="dxa"/>
            <w:tcBorders>
              <w:top w:val="nil"/>
              <w:left w:val="nil"/>
              <w:bottom w:val="single" w:color="auto" w:sz="4" w:space="0"/>
              <w:right w:val="single" w:color="auto" w:sz="4" w:space="0"/>
            </w:tcBorders>
            <w:noWrap w:val="0"/>
            <w:vAlign w:val="center"/>
          </w:tcPr>
          <w:p w14:paraId="60CFF894">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天山路街道</w:t>
            </w:r>
          </w:p>
        </w:tc>
        <w:tc>
          <w:tcPr>
            <w:tcW w:w="2669" w:type="dxa"/>
            <w:tcBorders>
              <w:top w:val="nil"/>
              <w:left w:val="nil"/>
              <w:bottom w:val="single" w:color="auto" w:sz="4" w:space="0"/>
              <w:right w:val="single" w:color="auto" w:sz="4" w:space="0"/>
            </w:tcBorders>
            <w:noWrap w:val="0"/>
            <w:vAlign w:val="center"/>
          </w:tcPr>
          <w:p w14:paraId="72842EA4">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fldChar w:fldCharType="begin"/>
            </w:r>
            <w:r>
              <w:rPr>
                <w:rFonts w:hint="default" w:ascii="Nimbus Roman" w:hAnsi="Nimbus Roman" w:eastAsia="仿宋_GB2312" w:cs="Nimbus Roman"/>
                <w:kern w:val="0"/>
                <w:szCs w:val="21"/>
              </w:rPr>
              <w:instrText xml:space="preserve"> HYPERLINK "http://192.168.19.138/formmode/search/javascript:modeopenFullWindowHaveBar("/formmode/view/AddFormMode.jsp?type=0&amp;modeId=161&amp;formId=-90&amp;billid=12977&amp;opentype=0&amp;customid=201&amp;viewfrom=fromsearchlist","12977")" \o "杨江勇" </w:instrText>
            </w:r>
            <w:r>
              <w:rPr>
                <w:rFonts w:hint="default" w:ascii="Nimbus Roman" w:hAnsi="Nimbus Roman" w:eastAsia="仿宋_GB2312" w:cs="Nimbus Roman"/>
                <w:kern w:val="0"/>
                <w:szCs w:val="21"/>
              </w:rPr>
              <w:fldChar w:fldCharType="separate"/>
            </w:r>
            <w:r>
              <w:rPr>
                <w:rFonts w:hint="default" w:ascii="Nimbus Roman" w:hAnsi="Nimbus Roman" w:eastAsia="仿宋_GB2312" w:cs="Nimbus Roman"/>
                <w:kern w:val="0"/>
                <w:szCs w:val="21"/>
              </w:rPr>
              <w:t>杨江勇</w:t>
            </w:r>
            <w:r>
              <w:rPr>
                <w:rFonts w:hint="default" w:ascii="Nimbus Roman" w:hAnsi="Nimbus Roman" w:eastAsia="仿宋_GB2312" w:cs="Nimbus Roman"/>
                <w:kern w:val="0"/>
                <w:szCs w:val="21"/>
              </w:rPr>
              <w:fldChar w:fldCharType="end"/>
            </w:r>
            <w:r>
              <w:rPr>
                <w:rFonts w:hint="default" w:ascii="Nimbus Roman" w:hAnsi="Nimbus Roman" w:eastAsia="仿宋_GB2312" w:cs="Nimbus Roman"/>
                <w:kern w:val="0"/>
                <w:szCs w:val="21"/>
              </w:rPr>
              <w:t>（主任）</w:t>
            </w:r>
          </w:p>
        </w:tc>
        <w:tc>
          <w:tcPr>
            <w:tcW w:w="1675" w:type="dxa"/>
            <w:tcBorders>
              <w:top w:val="nil"/>
              <w:left w:val="nil"/>
              <w:bottom w:val="single" w:color="auto" w:sz="4" w:space="0"/>
              <w:right w:val="single" w:color="auto" w:sz="4" w:space="0"/>
            </w:tcBorders>
            <w:noWrap w:val="0"/>
            <w:vAlign w:val="center"/>
          </w:tcPr>
          <w:p w14:paraId="23B6F26F">
            <w:pPr>
              <w:widowControl/>
              <w:jc w:val="center"/>
              <w:rPr>
                <w:rFonts w:hint="default" w:ascii="Nimbus Roman" w:hAnsi="Nimbus Roman" w:eastAsia="仿宋_GB2312" w:cs="Nimbus Roman"/>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6229962</w:t>
            </w:r>
          </w:p>
        </w:tc>
        <w:tc>
          <w:tcPr>
            <w:tcW w:w="2809" w:type="dxa"/>
            <w:tcBorders>
              <w:top w:val="nil"/>
              <w:left w:val="single" w:color="auto" w:sz="4" w:space="0"/>
              <w:bottom w:val="single" w:color="auto" w:sz="4" w:space="0"/>
              <w:right w:val="single" w:color="auto" w:sz="4" w:space="0"/>
            </w:tcBorders>
            <w:noWrap w:val="0"/>
            <w:vAlign w:val="center"/>
          </w:tcPr>
          <w:p w14:paraId="13E1C0AB">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13999525810</w:t>
            </w:r>
          </w:p>
        </w:tc>
      </w:tr>
      <w:tr w14:paraId="0166540D">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429D0778">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31</w:t>
            </w:r>
          </w:p>
        </w:tc>
        <w:tc>
          <w:tcPr>
            <w:tcW w:w="2885" w:type="dxa"/>
            <w:tcBorders>
              <w:top w:val="nil"/>
              <w:left w:val="nil"/>
              <w:bottom w:val="single" w:color="auto" w:sz="4" w:space="0"/>
              <w:right w:val="single" w:color="auto" w:sz="4" w:space="0"/>
            </w:tcBorders>
            <w:noWrap w:val="0"/>
            <w:vAlign w:val="center"/>
          </w:tcPr>
          <w:p w14:paraId="5543025B">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胜利路街道</w:t>
            </w:r>
          </w:p>
        </w:tc>
        <w:tc>
          <w:tcPr>
            <w:tcW w:w="2669" w:type="dxa"/>
            <w:tcBorders>
              <w:top w:val="nil"/>
              <w:left w:val="nil"/>
              <w:bottom w:val="single" w:color="auto" w:sz="4" w:space="0"/>
              <w:right w:val="single" w:color="auto" w:sz="4" w:space="0"/>
            </w:tcBorders>
            <w:noWrap w:val="0"/>
            <w:vAlign w:val="center"/>
          </w:tcPr>
          <w:p w14:paraId="770AE170">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阿丽娅.吾拉木丁（</w:t>
            </w:r>
            <w:r>
              <w:rPr>
                <w:rFonts w:hint="default" w:ascii="Nimbus Roman" w:hAnsi="Nimbus Roman" w:eastAsia="仿宋_GB2312" w:cs="Nimbus Roman"/>
                <w:kern w:val="0"/>
                <w:szCs w:val="21"/>
              </w:rPr>
              <w:fldChar w:fldCharType="begin"/>
            </w:r>
            <w:r>
              <w:rPr>
                <w:rFonts w:hint="default" w:ascii="Nimbus Roman" w:hAnsi="Nimbus Roman" w:eastAsia="仿宋_GB2312" w:cs="Nimbus Roman"/>
                <w:kern w:val="0"/>
                <w:szCs w:val="21"/>
              </w:rPr>
              <w:instrText xml:space="preserve">HYPERLINK "http://192.168.19.138/hrm/jobtitles/HrmJobTitlesEdit.jsp?id=501" \t "_new"</w:instrText>
            </w:r>
            <w:r>
              <w:rPr>
                <w:rFonts w:hint="default" w:ascii="Nimbus Roman" w:hAnsi="Nimbus Roman" w:eastAsia="仿宋_GB2312" w:cs="Nimbus Roman"/>
                <w:kern w:val="0"/>
                <w:szCs w:val="21"/>
              </w:rPr>
              <w:fldChar w:fldCharType="separate"/>
            </w:r>
            <w:r>
              <w:rPr>
                <w:rFonts w:hint="default" w:ascii="Nimbus Roman" w:hAnsi="Nimbus Roman" w:eastAsia="仿宋_GB2312" w:cs="Nimbus Roman"/>
                <w:kern w:val="0"/>
                <w:szCs w:val="21"/>
              </w:rPr>
              <w:t>主任</w:t>
            </w:r>
            <w:r>
              <w:rPr>
                <w:rFonts w:hint="default" w:ascii="Nimbus Roman" w:hAnsi="Nimbus Roman" w:eastAsia="仿宋_GB2312" w:cs="Nimbus Roman"/>
                <w:kern w:val="0"/>
                <w:szCs w:val="21"/>
              </w:rPr>
              <w:fldChar w:fldCharType="end"/>
            </w:r>
            <w:r>
              <w:rPr>
                <w:rFonts w:hint="default" w:ascii="Nimbus Roman" w:hAnsi="Nimbus Roman" w:eastAsia="仿宋_GB2312" w:cs="Nimbus Roman"/>
                <w:kern w:val="0"/>
                <w:szCs w:val="21"/>
              </w:rPr>
              <w:t>）</w:t>
            </w:r>
          </w:p>
        </w:tc>
        <w:tc>
          <w:tcPr>
            <w:tcW w:w="1675" w:type="dxa"/>
            <w:tcBorders>
              <w:top w:val="nil"/>
              <w:left w:val="nil"/>
              <w:bottom w:val="single" w:color="auto" w:sz="4" w:space="0"/>
              <w:right w:val="single" w:color="auto" w:sz="4" w:space="0"/>
            </w:tcBorders>
            <w:noWrap w:val="0"/>
            <w:vAlign w:val="center"/>
          </w:tcPr>
          <w:p w14:paraId="50B81A3C">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6237625</w:t>
            </w:r>
          </w:p>
        </w:tc>
        <w:tc>
          <w:tcPr>
            <w:tcW w:w="2809" w:type="dxa"/>
            <w:tcBorders>
              <w:top w:val="nil"/>
              <w:left w:val="single" w:color="auto" w:sz="4" w:space="0"/>
              <w:bottom w:val="single" w:color="auto" w:sz="4" w:space="0"/>
              <w:right w:val="single" w:color="auto" w:sz="4" w:space="0"/>
            </w:tcBorders>
            <w:noWrap w:val="0"/>
            <w:vAlign w:val="center"/>
          </w:tcPr>
          <w:p w14:paraId="26CAF2C9">
            <w:pPr>
              <w:widowControl/>
              <w:jc w:val="center"/>
              <w:rPr>
                <w:rFonts w:hint="default" w:ascii="Nimbus Roman" w:hAnsi="Nimbus Roman" w:eastAsia="仿宋_GB2312" w:cs="Nimbus Roman"/>
                <w:szCs w:val="21"/>
              </w:rPr>
            </w:pPr>
            <w:r>
              <w:rPr>
                <w:rFonts w:hint="default" w:ascii="Times New Roman" w:hAnsi="Times New Roman" w:eastAsia="仿宋_GB2312" w:cs="Nimbus Roman"/>
                <w:szCs w:val="21"/>
              </w:rPr>
              <w:t>13999528258</w:t>
            </w:r>
          </w:p>
        </w:tc>
      </w:tr>
      <w:tr w14:paraId="2EF27627">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F57B499">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32</w:t>
            </w:r>
          </w:p>
        </w:tc>
        <w:tc>
          <w:tcPr>
            <w:tcW w:w="2885" w:type="dxa"/>
            <w:tcBorders>
              <w:top w:val="nil"/>
              <w:left w:val="nil"/>
              <w:bottom w:val="single" w:color="auto" w:sz="4" w:space="0"/>
              <w:right w:val="single" w:color="auto" w:sz="4" w:space="0"/>
            </w:tcBorders>
            <w:noWrap w:val="0"/>
            <w:vAlign w:val="center"/>
          </w:tcPr>
          <w:p w14:paraId="0B561B62">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银河路街道</w:t>
            </w:r>
          </w:p>
        </w:tc>
        <w:tc>
          <w:tcPr>
            <w:tcW w:w="2669" w:type="dxa"/>
            <w:tcBorders>
              <w:top w:val="nil"/>
              <w:left w:val="nil"/>
              <w:bottom w:val="single" w:color="auto" w:sz="4" w:space="0"/>
              <w:right w:val="single" w:color="auto" w:sz="4" w:space="0"/>
            </w:tcBorders>
            <w:noWrap w:val="0"/>
            <w:vAlign w:val="center"/>
          </w:tcPr>
          <w:p w14:paraId="5A60752E">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w w:val="90"/>
                <w:kern w:val="0"/>
                <w:sz w:val="21"/>
                <w:szCs w:val="21"/>
              </w:rPr>
              <w:t>地里下提·努尔买买提（</w:t>
            </w:r>
            <w:r>
              <w:rPr>
                <w:rFonts w:hint="default" w:ascii="Nimbus Roman" w:hAnsi="Nimbus Roman" w:eastAsia="仿宋_GB2312" w:cs="Nimbus Roman"/>
                <w:w w:val="90"/>
                <w:kern w:val="0"/>
                <w:sz w:val="21"/>
                <w:szCs w:val="21"/>
              </w:rPr>
              <w:fldChar w:fldCharType="begin"/>
            </w:r>
            <w:r>
              <w:rPr>
                <w:rFonts w:hint="default" w:ascii="Nimbus Roman" w:hAnsi="Nimbus Roman" w:eastAsia="仿宋_GB2312" w:cs="Nimbus Roman"/>
                <w:w w:val="90"/>
                <w:kern w:val="0"/>
                <w:sz w:val="21"/>
                <w:szCs w:val="21"/>
              </w:rPr>
              <w:instrText xml:space="preserve">HYPERLINK "http://192.168.19.138/hrm/jobtitles/HrmJobTitlesEdit.jsp?id=501" \t "_new"</w:instrText>
            </w:r>
            <w:r>
              <w:rPr>
                <w:rFonts w:hint="default" w:ascii="Nimbus Roman" w:hAnsi="Nimbus Roman" w:eastAsia="仿宋_GB2312" w:cs="Nimbus Roman"/>
                <w:w w:val="90"/>
                <w:kern w:val="0"/>
                <w:sz w:val="21"/>
                <w:szCs w:val="21"/>
              </w:rPr>
              <w:fldChar w:fldCharType="separate"/>
            </w:r>
            <w:r>
              <w:rPr>
                <w:rFonts w:hint="default" w:ascii="Nimbus Roman" w:hAnsi="Nimbus Roman" w:eastAsia="仿宋_GB2312" w:cs="Nimbus Roman"/>
                <w:w w:val="90"/>
                <w:kern w:val="0"/>
                <w:sz w:val="21"/>
                <w:szCs w:val="21"/>
              </w:rPr>
              <w:t>主任</w:t>
            </w:r>
            <w:r>
              <w:rPr>
                <w:rFonts w:hint="default" w:ascii="Nimbus Roman" w:hAnsi="Nimbus Roman" w:eastAsia="仿宋_GB2312" w:cs="Nimbus Roman"/>
                <w:w w:val="90"/>
                <w:kern w:val="0"/>
                <w:sz w:val="21"/>
                <w:szCs w:val="21"/>
              </w:rPr>
              <w:fldChar w:fldCharType="end"/>
            </w:r>
            <w:r>
              <w:rPr>
                <w:rFonts w:hint="default" w:ascii="Nimbus Roman" w:hAnsi="Nimbus Roman" w:eastAsia="仿宋_GB2312" w:cs="Nimbus Roman"/>
                <w:w w:val="90"/>
                <w:kern w:val="0"/>
                <w:sz w:val="21"/>
                <w:szCs w:val="21"/>
              </w:rPr>
              <w:t>）</w:t>
            </w:r>
          </w:p>
        </w:tc>
        <w:tc>
          <w:tcPr>
            <w:tcW w:w="1675" w:type="dxa"/>
            <w:tcBorders>
              <w:top w:val="nil"/>
              <w:left w:val="nil"/>
              <w:bottom w:val="single" w:color="auto" w:sz="4" w:space="0"/>
              <w:right w:val="single" w:color="auto" w:sz="4" w:space="0"/>
            </w:tcBorders>
            <w:noWrap w:val="0"/>
            <w:vAlign w:val="center"/>
          </w:tcPr>
          <w:p w14:paraId="035F1F79">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6261005</w:t>
            </w:r>
          </w:p>
        </w:tc>
        <w:tc>
          <w:tcPr>
            <w:tcW w:w="2809" w:type="dxa"/>
            <w:tcBorders>
              <w:top w:val="nil"/>
              <w:left w:val="single" w:color="auto" w:sz="4" w:space="0"/>
              <w:bottom w:val="single" w:color="auto" w:sz="4" w:space="0"/>
              <w:right w:val="single" w:color="auto" w:sz="4" w:space="0"/>
            </w:tcBorders>
            <w:noWrap w:val="0"/>
            <w:vAlign w:val="center"/>
          </w:tcPr>
          <w:p w14:paraId="7FEE404C">
            <w:pPr>
              <w:widowControl/>
              <w:jc w:val="center"/>
              <w:rPr>
                <w:rFonts w:hint="default" w:ascii="Nimbus Roman" w:hAnsi="Nimbus Roman" w:eastAsia="仿宋_GB2312" w:cs="Nimbus Roman"/>
                <w:szCs w:val="21"/>
              </w:rPr>
            </w:pPr>
            <w:r>
              <w:rPr>
                <w:rFonts w:hint="default" w:ascii="Times New Roman" w:hAnsi="Times New Roman" w:eastAsia="仿宋_GB2312" w:cs="Nimbus Roman"/>
                <w:szCs w:val="21"/>
              </w:rPr>
              <w:t>15899394189</w:t>
            </w:r>
          </w:p>
        </w:tc>
      </w:tr>
      <w:tr w14:paraId="6CD4DFE4">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4362EFEE">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33</w:t>
            </w:r>
          </w:p>
        </w:tc>
        <w:tc>
          <w:tcPr>
            <w:tcW w:w="2885" w:type="dxa"/>
            <w:tcBorders>
              <w:top w:val="nil"/>
              <w:left w:val="nil"/>
              <w:bottom w:val="single" w:color="auto" w:sz="4" w:space="0"/>
              <w:right w:val="single" w:color="auto" w:sz="4" w:space="0"/>
            </w:tcBorders>
            <w:noWrap w:val="0"/>
            <w:vAlign w:val="center"/>
          </w:tcPr>
          <w:p w14:paraId="09D99E42">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昆仑路街道</w:t>
            </w:r>
          </w:p>
        </w:tc>
        <w:tc>
          <w:tcPr>
            <w:tcW w:w="2669" w:type="dxa"/>
            <w:tcBorders>
              <w:top w:val="nil"/>
              <w:left w:val="nil"/>
              <w:bottom w:val="single" w:color="auto" w:sz="4" w:space="0"/>
              <w:right w:val="single" w:color="auto" w:sz="4" w:space="0"/>
            </w:tcBorders>
            <w:noWrap w:val="0"/>
            <w:vAlign w:val="center"/>
          </w:tcPr>
          <w:p w14:paraId="56A84B2E">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孟海波（</w:t>
            </w:r>
            <w:r>
              <w:rPr>
                <w:rFonts w:hint="default" w:ascii="Nimbus Roman" w:hAnsi="Nimbus Roman" w:eastAsia="仿宋_GB2312" w:cs="Nimbus Roman"/>
                <w:kern w:val="0"/>
                <w:szCs w:val="21"/>
              </w:rPr>
              <w:fldChar w:fldCharType="begin"/>
            </w:r>
            <w:r>
              <w:rPr>
                <w:rFonts w:hint="default" w:ascii="Nimbus Roman" w:hAnsi="Nimbus Roman" w:eastAsia="仿宋_GB2312" w:cs="Nimbus Roman"/>
                <w:kern w:val="0"/>
                <w:szCs w:val="21"/>
              </w:rPr>
              <w:instrText xml:space="preserve">HYPERLINK "http://192.168.19.138/hrm/jobtitles/HrmJobTitlesEdit.jsp?id=501" \t "_new"</w:instrText>
            </w:r>
            <w:r>
              <w:rPr>
                <w:rFonts w:hint="default" w:ascii="Nimbus Roman" w:hAnsi="Nimbus Roman" w:eastAsia="仿宋_GB2312" w:cs="Nimbus Roman"/>
                <w:kern w:val="0"/>
                <w:szCs w:val="21"/>
              </w:rPr>
              <w:fldChar w:fldCharType="separate"/>
            </w:r>
            <w:r>
              <w:rPr>
                <w:rFonts w:hint="default" w:ascii="Nimbus Roman" w:hAnsi="Nimbus Roman" w:eastAsia="仿宋_GB2312" w:cs="Nimbus Roman"/>
                <w:kern w:val="0"/>
                <w:szCs w:val="21"/>
              </w:rPr>
              <w:fldChar w:fldCharType="begin"/>
            </w:r>
            <w:r>
              <w:rPr>
                <w:rFonts w:hint="default" w:ascii="Nimbus Roman" w:hAnsi="Nimbus Roman" w:eastAsia="仿宋_GB2312" w:cs="Nimbus Roman"/>
                <w:kern w:val="0"/>
                <w:szCs w:val="21"/>
              </w:rPr>
              <w:instrText xml:space="preserve">HYPERLINK "http://192.168.19.138/hrm/jobtitles/HrmJobTitlesEdit.jsp?id=501" \t "_new"</w:instrText>
            </w:r>
            <w:r>
              <w:rPr>
                <w:rFonts w:hint="default" w:ascii="Nimbus Roman" w:hAnsi="Nimbus Roman" w:eastAsia="仿宋_GB2312" w:cs="Nimbus Roman"/>
                <w:kern w:val="0"/>
                <w:szCs w:val="21"/>
              </w:rPr>
              <w:fldChar w:fldCharType="separate"/>
            </w:r>
            <w:r>
              <w:rPr>
                <w:rFonts w:hint="default" w:ascii="Nimbus Roman" w:hAnsi="Nimbus Roman" w:eastAsia="仿宋_GB2312" w:cs="Nimbus Roman"/>
                <w:kern w:val="0"/>
                <w:szCs w:val="21"/>
              </w:rPr>
              <w:t>主任</w:t>
            </w:r>
            <w:r>
              <w:rPr>
                <w:rFonts w:hint="default" w:ascii="Nimbus Roman" w:hAnsi="Nimbus Roman" w:eastAsia="仿宋_GB2312" w:cs="Nimbus Roman"/>
                <w:kern w:val="0"/>
                <w:szCs w:val="21"/>
              </w:rPr>
              <w:fldChar w:fldCharType="end"/>
            </w:r>
            <w:r>
              <w:rPr>
                <w:rFonts w:hint="default" w:ascii="Nimbus Roman" w:hAnsi="Nimbus Roman" w:eastAsia="仿宋_GB2312" w:cs="Nimbus Roman"/>
                <w:kern w:val="0"/>
                <w:szCs w:val="21"/>
              </w:rPr>
              <w:fldChar w:fldCharType="end"/>
            </w:r>
            <w:r>
              <w:rPr>
                <w:rFonts w:hint="default" w:ascii="Nimbus Roman" w:hAnsi="Nimbus Roman" w:eastAsia="仿宋_GB2312" w:cs="Nimbus Roman"/>
                <w:kern w:val="0"/>
                <w:szCs w:val="21"/>
              </w:rPr>
              <w:t>）</w:t>
            </w:r>
          </w:p>
        </w:tc>
        <w:tc>
          <w:tcPr>
            <w:tcW w:w="1675" w:type="dxa"/>
            <w:tcBorders>
              <w:top w:val="nil"/>
              <w:left w:val="nil"/>
              <w:bottom w:val="single" w:color="auto" w:sz="4" w:space="0"/>
              <w:right w:val="single" w:color="auto" w:sz="4" w:space="0"/>
            </w:tcBorders>
            <w:noWrap w:val="0"/>
            <w:vAlign w:val="center"/>
          </w:tcPr>
          <w:p w14:paraId="21AB7E0E">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6234851</w:t>
            </w:r>
          </w:p>
        </w:tc>
        <w:tc>
          <w:tcPr>
            <w:tcW w:w="2809" w:type="dxa"/>
            <w:tcBorders>
              <w:top w:val="nil"/>
              <w:left w:val="single" w:color="auto" w:sz="4" w:space="0"/>
              <w:bottom w:val="single" w:color="auto" w:sz="4" w:space="0"/>
              <w:right w:val="single" w:color="auto" w:sz="4" w:space="0"/>
            </w:tcBorders>
            <w:noWrap w:val="0"/>
            <w:vAlign w:val="center"/>
          </w:tcPr>
          <w:p w14:paraId="63CBD2CB">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18999510909</w:t>
            </w:r>
          </w:p>
        </w:tc>
      </w:tr>
      <w:tr w14:paraId="1AC5740D">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2EAE81FD">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34</w:t>
            </w:r>
          </w:p>
        </w:tc>
        <w:tc>
          <w:tcPr>
            <w:tcW w:w="2885" w:type="dxa"/>
            <w:tcBorders>
              <w:top w:val="nil"/>
              <w:left w:val="nil"/>
              <w:bottom w:val="single" w:color="auto" w:sz="4" w:space="0"/>
              <w:right w:val="single" w:color="auto" w:sz="4" w:space="0"/>
            </w:tcBorders>
            <w:noWrap w:val="0"/>
            <w:vAlign w:val="center"/>
          </w:tcPr>
          <w:p w14:paraId="1595BAA7">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迎宾路街道</w:t>
            </w:r>
          </w:p>
        </w:tc>
        <w:tc>
          <w:tcPr>
            <w:tcW w:w="2669" w:type="dxa"/>
            <w:tcBorders>
              <w:top w:val="nil"/>
              <w:left w:val="nil"/>
              <w:bottom w:val="single" w:color="auto" w:sz="4" w:space="0"/>
              <w:right w:val="single" w:color="auto" w:sz="4" w:space="0"/>
            </w:tcBorders>
            <w:noWrap w:val="0"/>
            <w:vAlign w:val="center"/>
          </w:tcPr>
          <w:p w14:paraId="7049C7F5">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马</w:t>
            </w:r>
            <w:r>
              <w:rPr>
                <w:rFonts w:hint="default" w:ascii="Nimbus Roman" w:hAnsi="Nimbus Roman" w:eastAsia="仿宋_GB2312" w:cs="Nimbus Roman"/>
                <w:kern w:val="0"/>
                <w:szCs w:val="21"/>
                <w:lang w:val="en-US" w:eastAsia="zh-CN"/>
              </w:rPr>
              <w:t xml:space="preserve">  </w:t>
            </w:r>
            <w:r>
              <w:rPr>
                <w:rFonts w:hint="default" w:ascii="Nimbus Roman" w:hAnsi="Nimbus Roman" w:eastAsia="仿宋_GB2312" w:cs="Nimbus Roman"/>
                <w:kern w:val="0"/>
                <w:szCs w:val="21"/>
              </w:rPr>
              <w:t>艳（主任）</w:t>
            </w:r>
          </w:p>
        </w:tc>
        <w:tc>
          <w:tcPr>
            <w:tcW w:w="1675" w:type="dxa"/>
            <w:tcBorders>
              <w:top w:val="nil"/>
              <w:left w:val="nil"/>
              <w:bottom w:val="single" w:color="auto" w:sz="4" w:space="0"/>
              <w:right w:val="single" w:color="auto" w:sz="4" w:space="0"/>
            </w:tcBorders>
            <w:noWrap w:val="0"/>
            <w:vAlign w:val="center"/>
          </w:tcPr>
          <w:p w14:paraId="372B44C2">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6230862</w:t>
            </w:r>
          </w:p>
        </w:tc>
        <w:tc>
          <w:tcPr>
            <w:tcW w:w="2809" w:type="dxa"/>
            <w:tcBorders>
              <w:top w:val="nil"/>
              <w:left w:val="single" w:color="auto" w:sz="4" w:space="0"/>
              <w:bottom w:val="single" w:color="auto" w:sz="4" w:space="0"/>
              <w:right w:val="single" w:color="auto" w:sz="4" w:space="0"/>
            </w:tcBorders>
            <w:noWrap w:val="0"/>
            <w:vAlign w:val="center"/>
          </w:tcPr>
          <w:p w14:paraId="5AF57592">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19009905755</w:t>
            </w:r>
          </w:p>
        </w:tc>
      </w:tr>
      <w:tr w14:paraId="094BCEE5">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5C4A7CEA">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35</w:t>
            </w:r>
          </w:p>
        </w:tc>
        <w:tc>
          <w:tcPr>
            <w:tcW w:w="2885" w:type="dxa"/>
            <w:tcBorders>
              <w:top w:val="nil"/>
              <w:left w:val="nil"/>
              <w:bottom w:val="single" w:color="auto" w:sz="4" w:space="0"/>
              <w:right w:val="single" w:color="auto" w:sz="4" w:space="0"/>
            </w:tcBorders>
            <w:noWrap w:val="0"/>
            <w:vAlign w:val="center"/>
          </w:tcPr>
          <w:p w14:paraId="48579048">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古海街道办事处</w:t>
            </w:r>
          </w:p>
        </w:tc>
        <w:tc>
          <w:tcPr>
            <w:tcW w:w="2669" w:type="dxa"/>
            <w:tcBorders>
              <w:top w:val="nil"/>
              <w:left w:val="nil"/>
              <w:bottom w:val="single" w:color="auto" w:sz="4" w:space="0"/>
              <w:right w:val="single" w:color="auto" w:sz="4" w:space="0"/>
            </w:tcBorders>
            <w:noWrap w:val="0"/>
            <w:vAlign w:val="center"/>
          </w:tcPr>
          <w:p w14:paraId="752CC38F">
            <w:pPr>
              <w:widowControl/>
              <w:jc w:val="center"/>
              <w:rPr>
                <w:rFonts w:hint="default" w:ascii="Nimbus Roman" w:hAnsi="Nimbus Roman" w:eastAsia="仿宋_GB2312" w:cs="Nimbus Roman"/>
                <w:kern w:val="0"/>
                <w:szCs w:val="21"/>
              </w:rPr>
            </w:pPr>
            <w:r>
              <w:rPr>
                <w:rFonts w:hint="default" w:ascii="Nimbus Roman" w:hAnsi="Nimbus Roman" w:eastAsia="仿宋_GB2312" w:cs="Nimbus Roman"/>
                <w:kern w:val="0"/>
                <w:szCs w:val="21"/>
              </w:rPr>
              <w:t>鲜大炜（主任）</w:t>
            </w:r>
          </w:p>
        </w:tc>
        <w:tc>
          <w:tcPr>
            <w:tcW w:w="1675" w:type="dxa"/>
            <w:tcBorders>
              <w:top w:val="nil"/>
              <w:left w:val="nil"/>
              <w:bottom w:val="single" w:color="auto" w:sz="4" w:space="0"/>
              <w:right w:val="single" w:color="auto" w:sz="4" w:space="0"/>
            </w:tcBorders>
            <w:noWrap w:val="0"/>
            <w:vAlign w:val="center"/>
          </w:tcPr>
          <w:p w14:paraId="445804CB">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0990</w:t>
            </w:r>
            <w:r>
              <w:rPr>
                <w:rFonts w:hint="default" w:ascii="Nimbus Roman" w:hAnsi="Nimbus Roman" w:eastAsia="仿宋_GB2312" w:cs="Nimbus Roman"/>
                <w:kern w:val="0"/>
                <w:szCs w:val="21"/>
              </w:rPr>
              <w:t>-</w:t>
            </w:r>
            <w:r>
              <w:rPr>
                <w:rFonts w:hint="default" w:ascii="Times New Roman" w:hAnsi="Times New Roman" w:eastAsia="仿宋_GB2312" w:cs="Nimbus Roman"/>
                <w:kern w:val="0"/>
                <w:szCs w:val="21"/>
              </w:rPr>
              <w:t>6931176</w:t>
            </w:r>
          </w:p>
        </w:tc>
        <w:tc>
          <w:tcPr>
            <w:tcW w:w="2809" w:type="dxa"/>
            <w:tcBorders>
              <w:top w:val="nil"/>
              <w:left w:val="single" w:color="auto" w:sz="4" w:space="0"/>
              <w:bottom w:val="single" w:color="auto" w:sz="4" w:space="0"/>
              <w:right w:val="single" w:color="auto" w:sz="4" w:space="0"/>
            </w:tcBorders>
            <w:noWrap w:val="0"/>
            <w:vAlign w:val="center"/>
          </w:tcPr>
          <w:p w14:paraId="387DE1E5">
            <w:pPr>
              <w:widowControl/>
              <w:jc w:val="center"/>
              <w:rPr>
                <w:rFonts w:hint="default" w:ascii="Nimbus Roman" w:hAnsi="Nimbus Roman" w:eastAsia="仿宋_GB2312" w:cs="Nimbus Roman"/>
                <w:kern w:val="0"/>
                <w:szCs w:val="21"/>
              </w:rPr>
            </w:pPr>
            <w:r>
              <w:rPr>
                <w:rFonts w:hint="default" w:ascii="Times New Roman" w:hAnsi="Times New Roman" w:eastAsia="仿宋_GB2312" w:cs="Nimbus Roman"/>
                <w:kern w:val="0"/>
                <w:szCs w:val="21"/>
              </w:rPr>
              <w:t>18097906690</w:t>
            </w:r>
          </w:p>
        </w:tc>
      </w:tr>
      <w:tr w14:paraId="451B03F4">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4A7FA952">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36</w:t>
            </w:r>
          </w:p>
        </w:tc>
        <w:tc>
          <w:tcPr>
            <w:tcW w:w="2885" w:type="dxa"/>
            <w:tcBorders>
              <w:top w:val="nil"/>
              <w:left w:val="nil"/>
              <w:bottom w:val="single" w:color="auto" w:sz="4" w:space="0"/>
              <w:right w:val="single" w:color="auto" w:sz="4" w:space="0"/>
            </w:tcBorders>
            <w:noWrap w:val="0"/>
            <w:vAlign w:val="center"/>
          </w:tcPr>
          <w:p w14:paraId="109EE3C5">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九公里交警大队</w:t>
            </w:r>
          </w:p>
        </w:tc>
        <w:tc>
          <w:tcPr>
            <w:tcW w:w="2669" w:type="dxa"/>
            <w:tcBorders>
              <w:top w:val="nil"/>
              <w:left w:val="nil"/>
              <w:bottom w:val="single" w:color="auto" w:sz="4" w:space="0"/>
              <w:right w:val="single" w:color="auto" w:sz="4" w:space="0"/>
            </w:tcBorders>
            <w:noWrap w:val="0"/>
            <w:vAlign w:val="center"/>
          </w:tcPr>
          <w:p w14:paraId="1DF303B7">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lang w:val="en-US" w:eastAsia="zh-CN"/>
              </w:rPr>
              <w:t>罗庆华</w:t>
            </w:r>
            <w:r>
              <w:rPr>
                <w:rFonts w:hint="default" w:ascii="Nimbus Roman" w:hAnsi="Nimbus Roman" w:eastAsia="仿宋_GB2312" w:cs="Nimbus Roman"/>
                <w:kern w:val="0"/>
                <w:szCs w:val="21"/>
                <w:highlight w:val="none"/>
              </w:rPr>
              <w:t>（大队长）</w:t>
            </w:r>
          </w:p>
        </w:tc>
        <w:tc>
          <w:tcPr>
            <w:tcW w:w="1675" w:type="dxa"/>
            <w:tcBorders>
              <w:top w:val="nil"/>
              <w:left w:val="nil"/>
              <w:bottom w:val="single" w:color="auto" w:sz="4" w:space="0"/>
              <w:right w:val="single" w:color="auto" w:sz="4" w:space="0"/>
            </w:tcBorders>
            <w:noWrap w:val="0"/>
            <w:vAlign w:val="center"/>
          </w:tcPr>
          <w:p w14:paraId="4375D3B5">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w:t>
            </w:r>
          </w:p>
        </w:tc>
        <w:tc>
          <w:tcPr>
            <w:tcW w:w="2809" w:type="dxa"/>
            <w:tcBorders>
              <w:top w:val="nil"/>
              <w:left w:val="single" w:color="auto" w:sz="4" w:space="0"/>
              <w:bottom w:val="single" w:color="auto" w:sz="4" w:space="0"/>
              <w:right w:val="single" w:color="auto" w:sz="4" w:space="0"/>
            </w:tcBorders>
            <w:noWrap w:val="0"/>
            <w:vAlign w:val="center"/>
          </w:tcPr>
          <w:p w14:paraId="2043EA9E">
            <w:pPr>
              <w:widowControl/>
              <w:jc w:val="center"/>
              <w:rPr>
                <w:rFonts w:hint="default" w:ascii="Nimbus Roman" w:hAnsi="Nimbus Roman" w:eastAsia="仿宋_GB2312" w:cs="Nimbus Roman"/>
                <w:kern w:val="0"/>
                <w:szCs w:val="21"/>
                <w:highlight w:val="none"/>
                <w:lang w:val="en-US" w:eastAsia="zh-CN"/>
              </w:rPr>
            </w:pPr>
            <w:r>
              <w:rPr>
                <w:rFonts w:hint="default" w:ascii="Times New Roman" w:hAnsi="Times New Roman" w:eastAsia="仿宋_GB2312" w:cs="Nimbus Roman"/>
                <w:kern w:val="0"/>
                <w:szCs w:val="21"/>
                <w:highlight w:val="none"/>
              </w:rPr>
              <w:t>1370990</w:t>
            </w:r>
            <w:r>
              <w:rPr>
                <w:rFonts w:hint="default" w:ascii="Times New Roman" w:hAnsi="Times New Roman" w:eastAsia="仿宋_GB2312" w:cs="Nimbus Roman"/>
                <w:kern w:val="0"/>
                <w:szCs w:val="21"/>
                <w:highlight w:val="none"/>
                <w:lang w:val="en-US" w:eastAsia="zh-CN"/>
              </w:rPr>
              <w:t>9707</w:t>
            </w:r>
          </w:p>
        </w:tc>
      </w:tr>
      <w:tr w14:paraId="139FEF79">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1029E2B7">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37</w:t>
            </w:r>
          </w:p>
        </w:tc>
        <w:tc>
          <w:tcPr>
            <w:tcW w:w="2885" w:type="dxa"/>
            <w:tcBorders>
              <w:top w:val="nil"/>
              <w:left w:val="nil"/>
              <w:bottom w:val="single" w:color="auto" w:sz="4" w:space="0"/>
              <w:right w:val="single" w:color="auto" w:sz="4" w:space="0"/>
            </w:tcBorders>
            <w:noWrap w:val="0"/>
            <w:vAlign w:val="center"/>
          </w:tcPr>
          <w:p w14:paraId="7D301F04">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五五新镇交警大队</w:t>
            </w:r>
          </w:p>
        </w:tc>
        <w:tc>
          <w:tcPr>
            <w:tcW w:w="2669" w:type="dxa"/>
            <w:tcBorders>
              <w:top w:val="nil"/>
              <w:left w:val="nil"/>
              <w:bottom w:val="single" w:color="auto" w:sz="4" w:space="0"/>
              <w:right w:val="single" w:color="auto" w:sz="4" w:space="0"/>
            </w:tcBorders>
            <w:noWrap w:val="0"/>
            <w:vAlign w:val="center"/>
          </w:tcPr>
          <w:p w14:paraId="5265D33F">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lang w:val="en-US" w:eastAsia="zh-CN"/>
              </w:rPr>
              <w:t>左贺源</w:t>
            </w:r>
            <w:r>
              <w:rPr>
                <w:rFonts w:hint="default" w:ascii="Nimbus Roman" w:hAnsi="Nimbus Roman" w:eastAsia="仿宋_GB2312" w:cs="Nimbus Roman"/>
                <w:kern w:val="0"/>
                <w:szCs w:val="21"/>
                <w:highlight w:val="none"/>
              </w:rPr>
              <w:t>（大队长）</w:t>
            </w:r>
          </w:p>
        </w:tc>
        <w:tc>
          <w:tcPr>
            <w:tcW w:w="1675" w:type="dxa"/>
            <w:tcBorders>
              <w:top w:val="nil"/>
              <w:left w:val="nil"/>
              <w:bottom w:val="single" w:color="auto" w:sz="4" w:space="0"/>
              <w:right w:val="single" w:color="auto" w:sz="4" w:space="0"/>
            </w:tcBorders>
            <w:noWrap w:val="0"/>
            <w:vAlign w:val="center"/>
          </w:tcPr>
          <w:p w14:paraId="2EAF4896">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w:t>
            </w:r>
          </w:p>
        </w:tc>
        <w:tc>
          <w:tcPr>
            <w:tcW w:w="2809" w:type="dxa"/>
            <w:tcBorders>
              <w:top w:val="nil"/>
              <w:left w:val="single" w:color="auto" w:sz="4" w:space="0"/>
              <w:bottom w:val="single" w:color="auto" w:sz="4" w:space="0"/>
              <w:right w:val="single" w:color="auto" w:sz="4" w:space="0"/>
            </w:tcBorders>
            <w:noWrap w:val="0"/>
            <w:vAlign w:val="center"/>
          </w:tcPr>
          <w:p w14:paraId="3AEB0C04">
            <w:pPr>
              <w:widowControl/>
              <w:jc w:val="center"/>
              <w:rPr>
                <w:rFonts w:hint="default" w:ascii="Nimbus Roman" w:hAnsi="Nimbus Roman" w:eastAsia="仿宋_GB2312" w:cs="Nimbus Roman"/>
                <w:kern w:val="0"/>
                <w:szCs w:val="21"/>
                <w:highlight w:val="none"/>
                <w:lang w:val="en-US" w:eastAsia="zh-CN"/>
              </w:rPr>
            </w:pPr>
            <w:r>
              <w:rPr>
                <w:rFonts w:hint="default" w:ascii="Times New Roman" w:hAnsi="Times New Roman" w:eastAsia="仿宋_GB2312" w:cs="Nimbus Roman"/>
                <w:kern w:val="0"/>
                <w:szCs w:val="21"/>
                <w:highlight w:val="none"/>
                <w:lang w:val="en-US" w:eastAsia="zh-CN"/>
              </w:rPr>
              <w:t>13689979207</w:t>
            </w:r>
          </w:p>
        </w:tc>
      </w:tr>
      <w:tr w14:paraId="74896E93">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2463D9EA">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38</w:t>
            </w:r>
          </w:p>
        </w:tc>
        <w:tc>
          <w:tcPr>
            <w:tcW w:w="2885" w:type="dxa"/>
            <w:tcBorders>
              <w:top w:val="nil"/>
              <w:left w:val="nil"/>
              <w:bottom w:val="single" w:color="auto" w:sz="4" w:space="0"/>
              <w:right w:val="single" w:color="auto" w:sz="4" w:space="0"/>
            </w:tcBorders>
            <w:noWrap w:val="0"/>
            <w:vAlign w:val="center"/>
          </w:tcPr>
          <w:p w14:paraId="0F759302">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高速交警大队</w:t>
            </w:r>
          </w:p>
        </w:tc>
        <w:tc>
          <w:tcPr>
            <w:tcW w:w="2669" w:type="dxa"/>
            <w:tcBorders>
              <w:top w:val="nil"/>
              <w:left w:val="nil"/>
              <w:bottom w:val="single" w:color="auto" w:sz="4" w:space="0"/>
              <w:right w:val="single" w:color="auto" w:sz="4" w:space="0"/>
            </w:tcBorders>
            <w:noWrap w:val="0"/>
            <w:vAlign w:val="center"/>
          </w:tcPr>
          <w:p w14:paraId="3ACD05BA">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lang w:val="en-US" w:eastAsia="zh-CN"/>
              </w:rPr>
              <w:t>王晓启</w:t>
            </w:r>
            <w:r>
              <w:rPr>
                <w:rFonts w:hint="default" w:ascii="Nimbus Roman" w:hAnsi="Nimbus Roman" w:eastAsia="仿宋_GB2312" w:cs="Nimbus Roman"/>
                <w:kern w:val="0"/>
                <w:szCs w:val="21"/>
                <w:highlight w:val="none"/>
              </w:rPr>
              <w:t>（</w:t>
            </w:r>
            <w:r>
              <w:rPr>
                <w:rFonts w:hint="default" w:ascii="Nimbus Roman" w:hAnsi="Nimbus Roman" w:eastAsia="仿宋_GB2312" w:cs="Nimbus Roman"/>
                <w:kern w:val="0"/>
                <w:szCs w:val="21"/>
                <w:highlight w:val="none"/>
                <w:lang w:val="en-US" w:eastAsia="zh-CN"/>
              </w:rPr>
              <w:t>大队长</w:t>
            </w:r>
            <w:r>
              <w:rPr>
                <w:rFonts w:hint="default" w:ascii="Nimbus Roman" w:hAnsi="Nimbus Roman" w:eastAsia="仿宋_GB2312" w:cs="Nimbus Roman"/>
                <w:kern w:val="0"/>
                <w:szCs w:val="21"/>
                <w:highlight w:val="none"/>
              </w:rPr>
              <w:t>）</w:t>
            </w:r>
          </w:p>
        </w:tc>
        <w:tc>
          <w:tcPr>
            <w:tcW w:w="1675" w:type="dxa"/>
            <w:tcBorders>
              <w:top w:val="nil"/>
              <w:left w:val="nil"/>
              <w:bottom w:val="single" w:color="auto" w:sz="4" w:space="0"/>
              <w:right w:val="single" w:color="auto" w:sz="4" w:space="0"/>
            </w:tcBorders>
            <w:noWrap w:val="0"/>
            <w:vAlign w:val="center"/>
          </w:tcPr>
          <w:p w14:paraId="780AF753">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w:t>
            </w:r>
          </w:p>
        </w:tc>
        <w:tc>
          <w:tcPr>
            <w:tcW w:w="2809" w:type="dxa"/>
            <w:tcBorders>
              <w:top w:val="nil"/>
              <w:left w:val="single" w:color="auto" w:sz="4" w:space="0"/>
              <w:bottom w:val="single" w:color="auto" w:sz="4" w:space="0"/>
              <w:right w:val="single" w:color="auto" w:sz="4" w:space="0"/>
            </w:tcBorders>
            <w:noWrap w:val="0"/>
            <w:vAlign w:val="center"/>
          </w:tcPr>
          <w:p w14:paraId="322D11FF">
            <w:pPr>
              <w:widowControl/>
              <w:jc w:val="center"/>
              <w:rPr>
                <w:rFonts w:hint="default" w:ascii="Nimbus Roman" w:hAnsi="Nimbus Roman" w:eastAsia="仿宋_GB2312" w:cs="Nimbus Roman"/>
                <w:kern w:val="0"/>
                <w:szCs w:val="21"/>
                <w:highlight w:val="none"/>
                <w:lang w:val="en-US" w:eastAsia="zh-CN"/>
              </w:rPr>
            </w:pPr>
            <w:r>
              <w:rPr>
                <w:rFonts w:hint="default" w:ascii="Times New Roman" w:hAnsi="Times New Roman" w:eastAsia="仿宋_GB2312" w:cs="Nimbus Roman"/>
                <w:kern w:val="0"/>
                <w:szCs w:val="21"/>
                <w:highlight w:val="none"/>
                <w:lang w:val="en-US" w:eastAsia="zh-CN"/>
              </w:rPr>
              <w:t>13519919931</w:t>
            </w:r>
          </w:p>
        </w:tc>
      </w:tr>
      <w:tr w14:paraId="288B1CFA">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7854320F">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39</w:t>
            </w:r>
          </w:p>
        </w:tc>
        <w:tc>
          <w:tcPr>
            <w:tcW w:w="2885" w:type="dxa"/>
            <w:tcBorders>
              <w:top w:val="nil"/>
              <w:left w:val="nil"/>
              <w:bottom w:val="single" w:color="auto" w:sz="4" w:space="0"/>
              <w:right w:val="single" w:color="auto" w:sz="4" w:space="0"/>
            </w:tcBorders>
            <w:noWrap w:val="0"/>
            <w:vAlign w:val="center"/>
          </w:tcPr>
          <w:p w14:paraId="68BDD311">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造林减排作业区</w:t>
            </w:r>
          </w:p>
        </w:tc>
        <w:tc>
          <w:tcPr>
            <w:tcW w:w="2669" w:type="dxa"/>
            <w:tcBorders>
              <w:top w:val="nil"/>
              <w:left w:val="nil"/>
              <w:bottom w:val="single" w:color="auto" w:sz="4" w:space="0"/>
              <w:right w:val="single" w:color="auto" w:sz="4" w:space="0"/>
            </w:tcBorders>
            <w:noWrap w:val="0"/>
            <w:vAlign w:val="center"/>
          </w:tcPr>
          <w:p w14:paraId="022488EB">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徐 勇（消防站站长）</w:t>
            </w:r>
          </w:p>
        </w:tc>
        <w:tc>
          <w:tcPr>
            <w:tcW w:w="1675" w:type="dxa"/>
            <w:tcBorders>
              <w:top w:val="nil"/>
              <w:left w:val="nil"/>
              <w:bottom w:val="single" w:color="auto" w:sz="4" w:space="0"/>
              <w:right w:val="single" w:color="auto" w:sz="4" w:space="0"/>
            </w:tcBorders>
            <w:noWrap w:val="0"/>
            <w:vAlign w:val="center"/>
          </w:tcPr>
          <w:p w14:paraId="18334BA5">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w:t>
            </w:r>
          </w:p>
        </w:tc>
        <w:tc>
          <w:tcPr>
            <w:tcW w:w="2809" w:type="dxa"/>
            <w:tcBorders>
              <w:top w:val="nil"/>
              <w:left w:val="single" w:color="auto" w:sz="4" w:space="0"/>
              <w:bottom w:val="single" w:color="auto" w:sz="4" w:space="0"/>
              <w:right w:val="single" w:color="auto" w:sz="4" w:space="0"/>
            </w:tcBorders>
            <w:noWrap w:val="0"/>
            <w:vAlign w:val="center"/>
          </w:tcPr>
          <w:p w14:paraId="0297D3DD">
            <w:pPr>
              <w:widowControl/>
              <w:jc w:val="center"/>
              <w:rPr>
                <w:rFonts w:hint="default" w:ascii="Nimbus Roman" w:hAnsi="Nimbus Roman" w:eastAsia="仿宋_GB2312" w:cs="Nimbus Roman"/>
                <w:kern w:val="0"/>
                <w:szCs w:val="21"/>
                <w:highlight w:val="none"/>
              </w:rPr>
            </w:pPr>
            <w:r>
              <w:rPr>
                <w:rFonts w:hint="default" w:ascii="Times New Roman" w:hAnsi="Times New Roman" w:eastAsia="仿宋_GB2312" w:cs="Nimbus Roman"/>
                <w:kern w:val="0"/>
                <w:szCs w:val="21"/>
                <w:highlight w:val="none"/>
              </w:rPr>
              <w:t>13999308037</w:t>
            </w:r>
          </w:p>
        </w:tc>
      </w:tr>
      <w:tr w14:paraId="4E9107CF">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59FA7980">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40</w:t>
            </w:r>
          </w:p>
        </w:tc>
        <w:tc>
          <w:tcPr>
            <w:tcW w:w="2885" w:type="dxa"/>
            <w:tcBorders>
              <w:top w:val="nil"/>
              <w:left w:val="nil"/>
              <w:bottom w:val="single" w:color="auto" w:sz="4" w:space="0"/>
              <w:right w:val="single" w:color="auto" w:sz="4" w:space="0"/>
            </w:tcBorders>
            <w:noWrap w:val="0"/>
            <w:vAlign w:val="center"/>
          </w:tcPr>
          <w:p w14:paraId="363691EF">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油田应急救援抢险中心</w:t>
            </w:r>
          </w:p>
        </w:tc>
        <w:tc>
          <w:tcPr>
            <w:tcW w:w="2669" w:type="dxa"/>
            <w:tcBorders>
              <w:top w:val="nil"/>
              <w:left w:val="nil"/>
              <w:bottom w:val="single" w:color="auto" w:sz="4" w:space="0"/>
              <w:right w:val="single" w:color="auto" w:sz="4" w:space="0"/>
            </w:tcBorders>
            <w:noWrap w:val="0"/>
            <w:vAlign w:val="center"/>
          </w:tcPr>
          <w:p w14:paraId="3E0C8408">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孙成江（副主任）</w:t>
            </w:r>
          </w:p>
        </w:tc>
        <w:tc>
          <w:tcPr>
            <w:tcW w:w="1675" w:type="dxa"/>
            <w:tcBorders>
              <w:top w:val="nil"/>
              <w:left w:val="nil"/>
              <w:bottom w:val="single" w:color="auto" w:sz="4" w:space="0"/>
              <w:right w:val="single" w:color="auto" w:sz="4" w:space="0"/>
            </w:tcBorders>
            <w:noWrap w:val="0"/>
            <w:vAlign w:val="center"/>
          </w:tcPr>
          <w:p w14:paraId="3CF57548">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w:t>
            </w:r>
          </w:p>
        </w:tc>
        <w:tc>
          <w:tcPr>
            <w:tcW w:w="2809" w:type="dxa"/>
            <w:tcBorders>
              <w:top w:val="nil"/>
              <w:left w:val="single" w:color="auto" w:sz="4" w:space="0"/>
              <w:bottom w:val="single" w:color="auto" w:sz="4" w:space="0"/>
              <w:right w:val="single" w:color="auto" w:sz="4" w:space="0"/>
            </w:tcBorders>
            <w:noWrap w:val="0"/>
            <w:vAlign w:val="center"/>
          </w:tcPr>
          <w:p w14:paraId="6D62701D">
            <w:pPr>
              <w:widowControl/>
              <w:jc w:val="center"/>
              <w:rPr>
                <w:rFonts w:hint="default" w:ascii="Nimbus Roman" w:hAnsi="Nimbus Roman" w:eastAsia="仿宋_GB2312" w:cs="Nimbus Roman"/>
                <w:kern w:val="0"/>
                <w:szCs w:val="21"/>
                <w:highlight w:val="none"/>
              </w:rPr>
            </w:pPr>
            <w:r>
              <w:rPr>
                <w:rFonts w:hint="default" w:ascii="Times New Roman" w:hAnsi="Times New Roman" w:eastAsia="仿宋_GB2312" w:cs="Nimbus Roman"/>
                <w:kern w:val="0"/>
                <w:szCs w:val="21"/>
                <w:highlight w:val="none"/>
              </w:rPr>
              <w:t>15909906119</w:t>
            </w:r>
          </w:p>
        </w:tc>
      </w:tr>
      <w:tr w14:paraId="02963085">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3526278F">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41</w:t>
            </w:r>
          </w:p>
        </w:tc>
        <w:tc>
          <w:tcPr>
            <w:tcW w:w="2885" w:type="dxa"/>
            <w:tcBorders>
              <w:top w:val="nil"/>
              <w:left w:val="nil"/>
              <w:bottom w:val="single" w:color="auto" w:sz="4" w:space="0"/>
              <w:right w:val="single" w:color="auto" w:sz="4" w:space="0"/>
            </w:tcBorders>
            <w:noWrap w:val="0"/>
            <w:vAlign w:val="center"/>
          </w:tcPr>
          <w:p w14:paraId="00202DCF">
            <w:pPr>
              <w:widowControl/>
              <w:jc w:val="center"/>
              <w:rPr>
                <w:rFonts w:hint="default" w:ascii="Nimbus Roman" w:hAnsi="Nimbus Roman" w:eastAsia="仿宋_GB2312" w:cs="Nimbus Roman"/>
                <w:kern w:val="0"/>
                <w:szCs w:val="21"/>
                <w:highlight w:val="none"/>
              </w:rPr>
            </w:pPr>
            <w:r>
              <w:rPr>
                <w:rFonts w:hint="default" w:ascii="Times New Roman" w:hAnsi="Times New Roman" w:eastAsia="仿宋_GB2312" w:cs="Nimbus Roman"/>
                <w:kern w:val="0"/>
                <w:szCs w:val="21"/>
                <w:highlight w:val="none"/>
              </w:rPr>
              <w:t>136</w:t>
            </w:r>
            <w:r>
              <w:rPr>
                <w:rFonts w:hint="default" w:ascii="Nimbus Roman" w:hAnsi="Nimbus Roman" w:eastAsia="仿宋_GB2312" w:cs="Nimbus Roman"/>
                <w:kern w:val="0"/>
                <w:szCs w:val="21"/>
                <w:highlight w:val="none"/>
              </w:rPr>
              <w:t>团武装部</w:t>
            </w:r>
          </w:p>
        </w:tc>
        <w:tc>
          <w:tcPr>
            <w:tcW w:w="2669" w:type="dxa"/>
            <w:tcBorders>
              <w:top w:val="nil"/>
              <w:left w:val="nil"/>
              <w:bottom w:val="single" w:color="auto" w:sz="4" w:space="0"/>
              <w:right w:val="single" w:color="auto" w:sz="4" w:space="0"/>
            </w:tcBorders>
            <w:noWrap w:val="0"/>
            <w:vAlign w:val="center"/>
          </w:tcPr>
          <w:p w14:paraId="34113C82">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张 伟（部长）</w:t>
            </w:r>
          </w:p>
        </w:tc>
        <w:tc>
          <w:tcPr>
            <w:tcW w:w="1675" w:type="dxa"/>
            <w:tcBorders>
              <w:top w:val="nil"/>
              <w:left w:val="nil"/>
              <w:bottom w:val="single" w:color="auto" w:sz="4" w:space="0"/>
              <w:right w:val="single" w:color="auto" w:sz="4" w:space="0"/>
            </w:tcBorders>
            <w:noWrap w:val="0"/>
            <w:vAlign w:val="center"/>
          </w:tcPr>
          <w:p w14:paraId="03A209AF">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w:t>
            </w:r>
          </w:p>
        </w:tc>
        <w:tc>
          <w:tcPr>
            <w:tcW w:w="2809" w:type="dxa"/>
            <w:tcBorders>
              <w:top w:val="nil"/>
              <w:left w:val="single" w:color="auto" w:sz="4" w:space="0"/>
              <w:bottom w:val="single" w:color="auto" w:sz="4" w:space="0"/>
              <w:right w:val="single" w:color="auto" w:sz="4" w:space="0"/>
            </w:tcBorders>
            <w:noWrap w:val="0"/>
            <w:vAlign w:val="center"/>
          </w:tcPr>
          <w:p w14:paraId="26FBE203">
            <w:pPr>
              <w:widowControl/>
              <w:jc w:val="center"/>
              <w:rPr>
                <w:rFonts w:hint="default" w:ascii="Nimbus Roman" w:hAnsi="Nimbus Roman" w:eastAsia="仿宋_GB2312" w:cs="Nimbus Roman"/>
                <w:kern w:val="0"/>
                <w:szCs w:val="21"/>
                <w:highlight w:val="none"/>
              </w:rPr>
            </w:pPr>
            <w:r>
              <w:rPr>
                <w:rFonts w:hint="default" w:ascii="Times New Roman" w:hAnsi="Times New Roman" w:eastAsia="仿宋_GB2312" w:cs="Nimbus Roman"/>
                <w:kern w:val="0"/>
                <w:szCs w:val="21"/>
                <w:highlight w:val="none"/>
              </w:rPr>
              <w:t>18196019380</w:t>
            </w:r>
          </w:p>
        </w:tc>
      </w:tr>
      <w:tr w14:paraId="24B7C4D7">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4EA4AC89">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42</w:t>
            </w:r>
          </w:p>
        </w:tc>
        <w:tc>
          <w:tcPr>
            <w:tcW w:w="2885" w:type="dxa"/>
            <w:tcBorders>
              <w:top w:val="nil"/>
              <w:left w:val="nil"/>
              <w:bottom w:val="single" w:color="auto" w:sz="4" w:space="0"/>
              <w:right w:val="single" w:color="auto" w:sz="4" w:space="0"/>
            </w:tcBorders>
            <w:noWrap w:val="0"/>
            <w:vAlign w:val="center"/>
          </w:tcPr>
          <w:p w14:paraId="6DCD6C93">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克拉玛依军分区</w:t>
            </w:r>
          </w:p>
        </w:tc>
        <w:tc>
          <w:tcPr>
            <w:tcW w:w="2669" w:type="dxa"/>
            <w:tcBorders>
              <w:top w:val="nil"/>
              <w:left w:val="nil"/>
              <w:bottom w:val="single" w:color="auto" w:sz="4" w:space="0"/>
              <w:right w:val="single" w:color="auto" w:sz="4" w:space="0"/>
            </w:tcBorders>
            <w:noWrap w:val="0"/>
            <w:vAlign w:val="center"/>
          </w:tcPr>
          <w:p w14:paraId="51B1C88E">
            <w:pPr>
              <w:snapToGrid w:val="0"/>
              <w:spacing w:before="62" w:beforeLines="20" w:after="62" w:afterLines="20"/>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李 罡（司令员）</w:t>
            </w:r>
          </w:p>
        </w:tc>
        <w:tc>
          <w:tcPr>
            <w:tcW w:w="1675" w:type="dxa"/>
            <w:tcBorders>
              <w:top w:val="nil"/>
              <w:left w:val="nil"/>
              <w:bottom w:val="single" w:color="auto" w:sz="4" w:space="0"/>
              <w:right w:val="single" w:color="auto" w:sz="4" w:space="0"/>
            </w:tcBorders>
            <w:noWrap w:val="0"/>
            <w:vAlign w:val="center"/>
          </w:tcPr>
          <w:p w14:paraId="2DE05B8A">
            <w:pPr>
              <w:widowControl/>
              <w:jc w:val="center"/>
              <w:rPr>
                <w:rFonts w:hint="default" w:ascii="Nimbus Roman" w:hAnsi="Nimbus Roman" w:eastAsia="仿宋_GB2312" w:cs="Nimbus Roman"/>
                <w:kern w:val="0"/>
                <w:szCs w:val="21"/>
                <w:highlight w:val="none"/>
              </w:rPr>
            </w:pPr>
            <w:r>
              <w:rPr>
                <w:rFonts w:hint="default" w:ascii="Times New Roman" w:hAnsi="Times New Roman" w:eastAsia="仿宋_GB2312" w:cs="Nimbus Roman"/>
                <w:kern w:val="0"/>
                <w:szCs w:val="21"/>
                <w:highlight w:val="none"/>
              </w:rPr>
              <w:t>0990</w:t>
            </w:r>
            <w:r>
              <w:rPr>
                <w:rFonts w:hint="default" w:ascii="Nimbus Roman" w:hAnsi="Nimbus Roman" w:eastAsia="仿宋_GB2312" w:cs="Nimbus Roman"/>
                <w:kern w:val="0"/>
                <w:szCs w:val="21"/>
                <w:highlight w:val="none"/>
              </w:rPr>
              <w:t>-</w:t>
            </w:r>
            <w:r>
              <w:rPr>
                <w:rFonts w:hint="default" w:ascii="Times New Roman" w:hAnsi="Times New Roman" w:eastAsia="仿宋_GB2312" w:cs="Nimbus Roman"/>
                <w:kern w:val="0"/>
                <w:szCs w:val="21"/>
                <w:highlight w:val="none"/>
              </w:rPr>
              <w:t>6465031</w:t>
            </w:r>
          </w:p>
        </w:tc>
        <w:tc>
          <w:tcPr>
            <w:tcW w:w="2809" w:type="dxa"/>
            <w:tcBorders>
              <w:top w:val="nil"/>
              <w:left w:val="single" w:color="auto" w:sz="4" w:space="0"/>
              <w:bottom w:val="single" w:color="auto" w:sz="4" w:space="0"/>
              <w:right w:val="single" w:color="auto" w:sz="4" w:space="0"/>
            </w:tcBorders>
            <w:noWrap w:val="0"/>
            <w:vAlign w:val="center"/>
          </w:tcPr>
          <w:p w14:paraId="27350ECE">
            <w:pPr>
              <w:widowControl/>
              <w:jc w:val="center"/>
              <w:rPr>
                <w:rFonts w:hint="default" w:ascii="Nimbus Roman" w:hAnsi="Nimbus Roman" w:eastAsia="仿宋_GB2312" w:cs="Nimbus Roman"/>
                <w:kern w:val="0"/>
                <w:szCs w:val="21"/>
                <w:highlight w:val="none"/>
              </w:rPr>
            </w:pPr>
            <w:r>
              <w:rPr>
                <w:rFonts w:hint="default" w:ascii="Times New Roman" w:hAnsi="Times New Roman" w:eastAsia="仿宋_GB2312" w:cs="Nimbus Roman"/>
                <w:kern w:val="0"/>
                <w:szCs w:val="21"/>
                <w:highlight w:val="none"/>
              </w:rPr>
              <w:t>15909908879</w:t>
            </w:r>
          </w:p>
        </w:tc>
      </w:tr>
      <w:tr w14:paraId="1DDC5FF2">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3ED64981">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43</w:t>
            </w:r>
          </w:p>
        </w:tc>
        <w:tc>
          <w:tcPr>
            <w:tcW w:w="2885" w:type="dxa"/>
            <w:tcBorders>
              <w:top w:val="nil"/>
              <w:left w:val="nil"/>
              <w:bottom w:val="single" w:color="auto" w:sz="4" w:space="0"/>
              <w:right w:val="single" w:color="auto" w:sz="4" w:space="0"/>
            </w:tcBorders>
            <w:noWrap w:val="0"/>
            <w:vAlign w:val="center"/>
          </w:tcPr>
          <w:p w14:paraId="07EA07AA">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克拉玛依机场</w:t>
            </w:r>
          </w:p>
        </w:tc>
        <w:tc>
          <w:tcPr>
            <w:tcW w:w="2669" w:type="dxa"/>
            <w:tcBorders>
              <w:top w:val="nil"/>
              <w:left w:val="nil"/>
              <w:bottom w:val="single" w:color="auto" w:sz="4" w:space="0"/>
              <w:right w:val="single" w:color="auto" w:sz="4" w:space="0"/>
            </w:tcBorders>
            <w:noWrap w:val="0"/>
            <w:vAlign w:val="center"/>
          </w:tcPr>
          <w:p w14:paraId="3A154C0A">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屈永杰（保卫部部长）</w:t>
            </w:r>
          </w:p>
        </w:tc>
        <w:tc>
          <w:tcPr>
            <w:tcW w:w="1675" w:type="dxa"/>
            <w:tcBorders>
              <w:top w:val="nil"/>
              <w:left w:val="nil"/>
              <w:bottom w:val="single" w:color="auto" w:sz="4" w:space="0"/>
              <w:right w:val="single" w:color="auto" w:sz="4" w:space="0"/>
            </w:tcBorders>
            <w:noWrap w:val="0"/>
            <w:vAlign w:val="center"/>
          </w:tcPr>
          <w:p w14:paraId="5646F9FE">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w:t>
            </w:r>
          </w:p>
        </w:tc>
        <w:tc>
          <w:tcPr>
            <w:tcW w:w="2809" w:type="dxa"/>
            <w:tcBorders>
              <w:top w:val="nil"/>
              <w:left w:val="single" w:color="auto" w:sz="4" w:space="0"/>
              <w:bottom w:val="single" w:color="auto" w:sz="4" w:space="0"/>
              <w:right w:val="single" w:color="auto" w:sz="4" w:space="0"/>
            </w:tcBorders>
            <w:noWrap w:val="0"/>
            <w:vAlign w:val="center"/>
          </w:tcPr>
          <w:p w14:paraId="292DF57D">
            <w:pPr>
              <w:widowControl/>
              <w:jc w:val="center"/>
              <w:rPr>
                <w:rFonts w:hint="default" w:ascii="Nimbus Roman" w:hAnsi="Nimbus Roman" w:eastAsia="仿宋_GB2312" w:cs="Nimbus Roman"/>
                <w:kern w:val="0"/>
                <w:szCs w:val="21"/>
                <w:highlight w:val="none"/>
              </w:rPr>
            </w:pPr>
            <w:r>
              <w:rPr>
                <w:rFonts w:hint="default" w:ascii="Times New Roman" w:hAnsi="Times New Roman" w:eastAsia="仿宋_GB2312" w:cs="Nimbus Roman"/>
                <w:kern w:val="0"/>
                <w:szCs w:val="21"/>
                <w:highlight w:val="none"/>
              </w:rPr>
              <w:t>18009909077</w:t>
            </w:r>
          </w:p>
        </w:tc>
      </w:tr>
      <w:tr w14:paraId="0A4F3F07">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72BC12A5">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44</w:t>
            </w:r>
          </w:p>
        </w:tc>
        <w:tc>
          <w:tcPr>
            <w:tcW w:w="2885" w:type="dxa"/>
            <w:tcBorders>
              <w:top w:val="nil"/>
              <w:left w:val="nil"/>
              <w:bottom w:val="single" w:color="auto" w:sz="4" w:space="0"/>
              <w:right w:val="single" w:color="auto" w:sz="4" w:space="0"/>
            </w:tcBorders>
            <w:noWrap w:val="0"/>
            <w:vAlign w:val="center"/>
          </w:tcPr>
          <w:p w14:paraId="1D7197AC">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市水务公司</w:t>
            </w:r>
          </w:p>
        </w:tc>
        <w:tc>
          <w:tcPr>
            <w:tcW w:w="2669" w:type="dxa"/>
            <w:tcBorders>
              <w:top w:val="nil"/>
              <w:left w:val="nil"/>
              <w:bottom w:val="single" w:color="auto" w:sz="4" w:space="0"/>
              <w:right w:val="single" w:color="auto" w:sz="4" w:space="0"/>
            </w:tcBorders>
            <w:noWrap w:val="0"/>
            <w:vAlign w:val="center"/>
          </w:tcPr>
          <w:p w14:paraId="74547E37">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唐国强（生产科调度）</w:t>
            </w:r>
          </w:p>
        </w:tc>
        <w:tc>
          <w:tcPr>
            <w:tcW w:w="1675" w:type="dxa"/>
            <w:tcBorders>
              <w:top w:val="nil"/>
              <w:left w:val="nil"/>
              <w:bottom w:val="single" w:color="auto" w:sz="4" w:space="0"/>
              <w:right w:val="single" w:color="auto" w:sz="4" w:space="0"/>
            </w:tcBorders>
            <w:noWrap w:val="0"/>
            <w:vAlign w:val="center"/>
          </w:tcPr>
          <w:p w14:paraId="5BBD7F35">
            <w:pPr>
              <w:widowControl/>
              <w:jc w:val="center"/>
              <w:rPr>
                <w:rFonts w:hint="default" w:ascii="Nimbus Roman" w:hAnsi="Nimbus Roman" w:eastAsia="仿宋_GB2312" w:cs="Nimbus Roman"/>
                <w:kern w:val="0"/>
                <w:szCs w:val="21"/>
                <w:highlight w:val="none"/>
              </w:rPr>
            </w:pPr>
            <w:r>
              <w:rPr>
                <w:rFonts w:hint="default" w:ascii="Times New Roman" w:hAnsi="Times New Roman" w:eastAsia="仿宋_GB2312" w:cs="Nimbus Roman"/>
                <w:kern w:val="0"/>
                <w:szCs w:val="21"/>
                <w:highlight w:val="none"/>
              </w:rPr>
              <w:t>0990</w:t>
            </w:r>
            <w:r>
              <w:rPr>
                <w:rFonts w:hint="default" w:ascii="Nimbus Roman" w:hAnsi="Nimbus Roman" w:eastAsia="仿宋_GB2312" w:cs="Nimbus Roman"/>
                <w:kern w:val="0"/>
                <w:szCs w:val="21"/>
                <w:highlight w:val="none"/>
              </w:rPr>
              <w:t>-</w:t>
            </w:r>
            <w:r>
              <w:rPr>
                <w:rFonts w:hint="default" w:ascii="Times New Roman" w:hAnsi="Times New Roman" w:eastAsia="仿宋_GB2312" w:cs="Nimbus Roman"/>
                <w:kern w:val="0"/>
                <w:szCs w:val="21"/>
                <w:highlight w:val="none"/>
              </w:rPr>
              <w:t>6847539</w:t>
            </w:r>
          </w:p>
        </w:tc>
        <w:tc>
          <w:tcPr>
            <w:tcW w:w="2809" w:type="dxa"/>
            <w:tcBorders>
              <w:top w:val="nil"/>
              <w:left w:val="single" w:color="auto" w:sz="4" w:space="0"/>
              <w:bottom w:val="single" w:color="auto" w:sz="4" w:space="0"/>
              <w:right w:val="single" w:color="auto" w:sz="4" w:space="0"/>
            </w:tcBorders>
            <w:noWrap w:val="0"/>
            <w:vAlign w:val="center"/>
          </w:tcPr>
          <w:p w14:paraId="10FD0F2A">
            <w:pPr>
              <w:widowControl/>
              <w:jc w:val="center"/>
              <w:rPr>
                <w:rFonts w:hint="default" w:ascii="Nimbus Roman" w:hAnsi="Nimbus Roman" w:eastAsia="仿宋_GB2312" w:cs="Nimbus Roman"/>
                <w:kern w:val="0"/>
                <w:szCs w:val="21"/>
                <w:highlight w:val="none"/>
              </w:rPr>
            </w:pPr>
            <w:r>
              <w:rPr>
                <w:rFonts w:hint="default" w:ascii="Times New Roman" w:hAnsi="Times New Roman" w:eastAsia="仿宋_GB2312" w:cs="Nimbus Roman"/>
                <w:kern w:val="0"/>
                <w:szCs w:val="21"/>
                <w:highlight w:val="none"/>
              </w:rPr>
              <w:t>13899581665</w:t>
            </w:r>
          </w:p>
        </w:tc>
      </w:tr>
      <w:tr w14:paraId="22C48CFA">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4E7AC281">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45</w:t>
            </w:r>
          </w:p>
        </w:tc>
        <w:tc>
          <w:tcPr>
            <w:tcW w:w="2885" w:type="dxa"/>
            <w:tcBorders>
              <w:top w:val="nil"/>
              <w:left w:val="nil"/>
              <w:bottom w:val="nil"/>
              <w:right w:val="single" w:color="auto" w:sz="4" w:space="0"/>
            </w:tcBorders>
            <w:noWrap w:val="0"/>
            <w:vAlign w:val="center"/>
          </w:tcPr>
          <w:p w14:paraId="53F1FB0C">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热力公司</w:t>
            </w:r>
          </w:p>
        </w:tc>
        <w:tc>
          <w:tcPr>
            <w:tcW w:w="2669" w:type="dxa"/>
            <w:tcBorders>
              <w:top w:val="nil"/>
              <w:left w:val="nil"/>
              <w:bottom w:val="nil"/>
              <w:right w:val="single" w:color="auto" w:sz="4" w:space="0"/>
            </w:tcBorders>
            <w:noWrap w:val="0"/>
            <w:vAlign w:val="center"/>
          </w:tcPr>
          <w:p w14:paraId="2F349BB0">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周玉峰（生产科科长）</w:t>
            </w:r>
          </w:p>
        </w:tc>
        <w:tc>
          <w:tcPr>
            <w:tcW w:w="1675" w:type="dxa"/>
            <w:tcBorders>
              <w:top w:val="nil"/>
              <w:left w:val="nil"/>
              <w:bottom w:val="nil"/>
              <w:right w:val="single" w:color="auto" w:sz="4" w:space="0"/>
            </w:tcBorders>
            <w:noWrap w:val="0"/>
            <w:vAlign w:val="center"/>
          </w:tcPr>
          <w:p w14:paraId="4BC6F658">
            <w:pPr>
              <w:widowControl/>
              <w:jc w:val="center"/>
              <w:rPr>
                <w:rFonts w:hint="default" w:ascii="Nimbus Roman" w:hAnsi="Nimbus Roman" w:eastAsia="仿宋_GB2312" w:cs="Nimbus Roman"/>
                <w:kern w:val="0"/>
                <w:szCs w:val="21"/>
                <w:highlight w:val="none"/>
              </w:rPr>
            </w:pPr>
            <w:r>
              <w:rPr>
                <w:rFonts w:hint="default" w:ascii="Times New Roman" w:hAnsi="Times New Roman" w:eastAsia="仿宋_GB2312" w:cs="Nimbus Roman"/>
                <w:kern w:val="0"/>
                <w:szCs w:val="21"/>
                <w:highlight w:val="none"/>
              </w:rPr>
              <w:t>0990</w:t>
            </w:r>
            <w:r>
              <w:rPr>
                <w:rFonts w:hint="default" w:ascii="Nimbus Roman" w:hAnsi="Nimbus Roman" w:eastAsia="仿宋_GB2312" w:cs="Nimbus Roman"/>
                <w:kern w:val="0"/>
                <w:szCs w:val="21"/>
                <w:highlight w:val="none"/>
              </w:rPr>
              <w:t>-</w:t>
            </w:r>
            <w:r>
              <w:rPr>
                <w:rFonts w:hint="default" w:ascii="Times New Roman" w:hAnsi="Times New Roman" w:eastAsia="仿宋_GB2312" w:cs="Nimbus Roman"/>
                <w:kern w:val="0"/>
                <w:szCs w:val="21"/>
                <w:highlight w:val="none"/>
              </w:rPr>
              <w:t>6882867</w:t>
            </w:r>
          </w:p>
        </w:tc>
        <w:tc>
          <w:tcPr>
            <w:tcW w:w="2809" w:type="dxa"/>
            <w:tcBorders>
              <w:top w:val="nil"/>
              <w:left w:val="single" w:color="auto" w:sz="4" w:space="0"/>
              <w:bottom w:val="nil"/>
              <w:right w:val="single" w:color="auto" w:sz="4" w:space="0"/>
            </w:tcBorders>
            <w:noWrap w:val="0"/>
            <w:vAlign w:val="center"/>
          </w:tcPr>
          <w:p w14:paraId="0511826E">
            <w:pPr>
              <w:widowControl/>
              <w:jc w:val="center"/>
              <w:rPr>
                <w:rFonts w:hint="default" w:ascii="Nimbus Roman" w:hAnsi="Nimbus Roman" w:eastAsia="仿宋_GB2312" w:cs="Nimbus Roman"/>
                <w:kern w:val="0"/>
                <w:szCs w:val="21"/>
                <w:highlight w:val="none"/>
              </w:rPr>
            </w:pPr>
            <w:r>
              <w:rPr>
                <w:rFonts w:hint="default" w:ascii="Times New Roman" w:hAnsi="Times New Roman" w:eastAsia="仿宋_GB2312" w:cs="Nimbus Roman"/>
                <w:kern w:val="0"/>
                <w:szCs w:val="21"/>
                <w:highlight w:val="none"/>
              </w:rPr>
              <w:t>15899396168</w:t>
            </w:r>
          </w:p>
        </w:tc>
      </w:tr>
      <w:tr w14:paraId="61483F7E">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1029314F">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46</w:t>
            </w:r>
          </w:p>
        </w:tc>
        <w:tc>
          <w:tcPr>
            <w:tcW w:w="2885" w:type="dxa"/>
            <w:tcBorders>
              <w:top w:val="single" w:color="auto" w:sz="4" w:space="0"/>
              <w:left w:val="nil"/>
              <w:bottom w:val="nil"/>
              <w:right w:val="single" w:color="auto" w:sz="4" w:space="0"/>
            </w:tcBorders>
            <w:noWrap w:val="0"/>
            <w:vAlign w:val="center"/>
          </w:tcPr>
          <w:p w14:paraId="3CC48BBB">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燃气公司</w:t>
            </w:r>
          </w:p>
        </w:tc>
        <w:tc>
          <w:tcPr>
            <w:tcW w:w="2669" w:type="dxa"/>
            <w:tcBorders>
              <w:top w:val="single" w:color="auto" w:sz="4" w:space="0"/>
              <w:left w:val="nil"/>
              <w:bottom w:val="nil"/>
              <w:right w:val="single" w:color="auto" w:sz="4" w:space="0"/>
            </w:tcBorders>
            <w:noWrap w:val="0"/>
            <w:vAlign w:val="center"/>
          </w:tcPr>
          <w:p w14:paraId="6E93D0DD">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赵 岩（生产科副科长）</w:t>
            </w:r>
          </w:p>
        </w:tc>
        <w:tc>
          <w:tcPr>
            <w:tcW w:w="1675" w:type="dxa"/>
            <w:tcBorders>
              <w:top w:val="single" w:color="auto" w:sz="4" w:space="0"/>
              <w:left w:val="nil"/>
              <w:bottom w:val="nil"/>
              <w:right w:val="single" w:color="auto" w:sz="4" w:space="0"/>
            </w:tcBorders>
            <w:noWrap w:val="0"/>
            <w:vAlign w:val="center"/>
          </w:tcPr>
          <w:p w14:paraId="3D4471CB">
            <w:pPr>
              <w:widowControl/>
              <w:jc w:val="center"/>
              <w:rPr>
                <w:rFonts w:hint="default" w:ascii="Nimbus Roman" w:hAnsi="Nimbus Roman" w:eastAsia="仿宋_GB2312" w:cs="Nimbus Roman"/>
                <w:kern w:val="0"/>
                <w:szCs w:val="21"/>
                <w:highlight w:val="none"/>
              </w:rPr>
            </w:pPr>
            <w:r>
              <w:rPr>
                <w:rFonts w:hint="default" w:ascii="Times New Roman" w:hAnsi="Times New Roman" w:eastAsia="仿宋_GB2312" w:cs="Nimbus Roman"/>
                <w:kern w:val="0"/>
                <w:szCs w:val="21"/>
                <w:highlight w:val="none"/>
              </w:rPr>
              <w:t>0990</w:t>
            </w:r>
            <w:r>
              <w:rPr>
                <w:rFonts w:hint="default" w:ascii="Nimbus Roman" w:hAnsi="Nimbus Roman" w:eastAsia="仿宋_GB2312" w:cs="Nimbus Roman"/>
                <w:kern w:val="0"/>
                <w:szCs w:val="21"/>
                <w:highlight w:val="none"/>
              </w:rPr>
              <w:t>-</w:t>
            </w:r>
            <w:r>
              <w:rPr>
                <w:rFonts w:hint="default" w:ascii="Times New Roman" w:hAnsi="Times New Roman" w:eastAsia="仿宋_GB2312" w:cs="Nimbus Roman"/>
                <w:kern w:val="0"/>
                <w:szCs w:val="21"/>
                <w:highlight w:val="none"/>
              </w:rPr>
              <w:t>6884721</w:t>
            </w:r>
          </w:p>
        </w:tc>
        <w:tc>
          <w:tcPr>
            <w:tcW w:w="2809" w:type="dxa"/>
            <w:tcBorders>
              <w:top w:val="single" w:color="auto" w:sz="4" w:space="0"/>
              <w:left w:val="single" w:color="auto" w:sz="4" w:space="0"/>
              <w:bottom w:val="nil"/>
              <w:right w:val="single" w:color="auto" w:sz="4" w:space="0"/>
            </w:tcBorders>
            <w:noWrap w:val="0"/>
            <w:vAlign w:val="center"/>
          </w:tcPr>
          <w:p w14:paraId="77002F25">
            <w:pPr>
              <w:widowControl/>
              <w:jc w:val="center"/>
              <w:rPr>
                <w:rFonts w:hint="default" w:ascii="Nimbus Roman" w:hAnsi="Nimbus Roman" w:eastAsia="仿宋_GB2312" w:cs="Nimbus Roman"/>
                <w:kern w:val="0"/>
                <w:szCs w:val="21"/>
                <w:highlight w:val="none"/>
              </w:rPr>
            </w:pPr>
            <w:r>
              <w:rPr>
                <w:rFonts w:hint="default" w:ascii="Times New Roman" w:hAnsi="Times New Roman" w:eastAsia="仿宋_GB2312" w:cs="Nimbus Roman"/>
                <w:kern w:val="0"/>
                <w:szCs w:val="21"/>
                <w:highlight w:val="none"/>
              </w:rPr>
              <w:t>18809900426</w:t>
            </w:r>
          </w:p>
        </w:tc>
      </w:tr>
      <w:tr w14:paraId="076CF615">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12DF2A18">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47</w:t>
            </w:r>
          </w:p>
        </w:tc>
        <w:tc>
          <w:tcPr>
            <w:tcW w:w="2885" w:type="dxa"/>
            <w:tcBorders>
              <w:top w:val="single" w:color="auto" w:sz="4" w:space="0"/>
              <w:left w:val="nil"/>
              <w:bottom w:val="single" w:color="auto" w:sz="4" w:space="0"/>
              <w:right w:val="single" w:color="auto" w:sz="4" w:space="0"/>
            </w:tcBorders>
            <w:noWrap w:val="0"/>
            <w:vAlign w:val="center"/>
          </w:tcPr>
          <w:p w14:paraId="1F26FA66">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国网克拉玛依供电公司</w:t>
            </w:r>
          </w:p>
        </w:tc>
        <w:tc>
          <w:tcPr>
            <w:tcW w:w="2669" w:type="dxa"/>
            <w:tcBorders>
              <w:top w:val="single" w:color="auto" w:sz="4" w:space="0"/>
              <w:left w:val="nil"/>
              <w:bottom w:val="single" w:color="auto" w:sz="4" w:space="0"/>
              <w:right w:val="single" w:color="auto" w:sz="4" w:space="0"/>
            </w:tcBorders>
            <w:noWrap w:val="0"/>
            <w:vAlign w:val="center"/>
          </w:tcPr>
          <w:p w14:paraId="6D4DE785">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柴 军（生产科科长）</w:t>
            </w:r>
          </w:p>
        </w:tc>
        <w:tc>
          <w:tcPr>
            <w:tcW w:w="1675" w:type="dxa"/>
            <w:tcBorders>
              <w:top w:val="single" w:color="auto" w:sz="4" w:space="0"/>
              <w:left w:val="nil"/>
              <w:bottom w:val="single" w:color="auto" w:sz="4" w:space="0"/>
              <w:right w:val="single" w:color="auto" w:sz="4" w:space="0"/>
            </w:tcBorders>
            <w:noWrap w:val="0"/>
            <w:vAlign w:val="center"/>
          </w:tcPr>
          <w:p w14:paraId="184FF376">
            <w:pPr>
              <w:widowControl/>
              <w:jc w:val="center"/>
              <w:rPr>
                <w:rFonts w:hint="default" w:ascii="Nimbus Roman" w:hAnsi="Nimbus Roman" w:eastAsia="仿宋_GB2312" w:cs="Nimbus Roman"/>
                <w:kern w:val="0"/>
                <w:szCs w:val="21"/>
                <w:highlight w:val="none"/>
              </w:rPr>
            </w:pPr>
            <w:r>
              <w:rPr>
                <w:rFonts w:hint="default" w:ascii="Times New Roman" w:hAnsi="Times New Roman" w:eastAsia="仿宋_GB2312" w:cs="Nimbus Roman"/>
                <w:kern w:val="0"/>
                <w:szCs w:val="21"/>
                <w:highlight w:val="none"/>
              </w:rPr>
              <w:t>0990</w:t>
            </w:r>
            <w:r>
              <w:rPr>
                <w:rFonts w:hint="default" w:ascii="Nimbus Roman" w:hAnsi="Nimbus Roman" w:eastAsia="仿宋_GB2312" w:cs="Nimbus Roman"/>
                <w:kern w:val="0"/>
                <w:szCs w:val="21"/>
                <w:highlight w:val="none"/>
              </w:rPr>
              <w:t>-</w:t>
            </w:r>
            <w:r>
              <w:rPr>
                <w:rFonts w:hint="default" w:ascii="Times New Roman" w:hAnsi="Times New Roman" w:eastAsia="仿宋_GB2312" w:cs="Nimbus Roman"/>
                <w:kern w:val="0"/>
                <w:szCs w:val="21"/>
                <w:highlight w:val="none"/>
              </w:rPr>
              <w:t>6888180</w:t>
            </w:r>
          </w:p>
        </w:tc>
        <w:tc>
          <w:tcPr>
            <w:tcW w:w="2809" w:type="dxa"/>
            <w:tcBorders>
              <w:top w:val="single" w:color="auto" w:sz="4" w:space="0"/>
              <w:left w:val="single" w:color="auto" w:sz="4" w:space="0"/>
              <w:bottom w:val="single" w:color="auto" w:sz="4" w:space="0"/>
              <w:right w:val="single" w:color="auto" w:sz="4" w:space="0"/>
            </w:tcBorders>
            <w:noWrap w:val="0"/>
            <w:vAlign w:val="center"/>
          </w:tcPr>
          <w:p w14:paraId="0C32CED3">
            <w:pPr>
              <w:widowControl/>
              <w:jc w:val="center"/>
              <w:rPr>
                <w:rFonts w:hint="default" w:ascii="Nimbus Roman" w:hAnsi="Nimbus Roman" w:eastAsia="仿宋_GB2312" w:cs="Nimbus Roman"/>
                <w:kern w:val="0"/>
                <w:szCs w:val="21"/>
                <w:highlight w:val="none"/>
              </w:rPr>
            </w:pPr>
            <w:r>
              <w:rPr>
                <w:rFonts w:hint="default" w:ascii="Times New Roman" w:hAnsi="Times New Roman" w:eastAsia="仿宋_GB2312" w:cs="Nimbus Roman"/>
                <w:kern w:val="0"/>
                <w:szCs w:val="21"/>
                <w:highlight w:val="none"/>
              </w:rPr>
              <w:t>13999516685</w:t>
            </w:r>
          </w:p>
        </w:tc>
      </w:tr>
      <w:tr w14:paraId="0D7C339F">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A5F574C">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48</w:t>
            </w:r>
          </w:p>
        </w:tc>
        <w:tc>
          <w:tcPr>
            <w:tcW w:w="2885" w:type="dxa"/>
            <w:tcBorders>
              <w:top w:val="nil"/>
              <w:left w:val="nil"/>
              <w:bottom w:val="single" w:color="auto" w:sz="4" w:space="0"/>
              <w:right w:val="single" w:color="auto" w:sz="4" w:space="0"/>
            </w:tcBorders>
            <w:noWrap w:val="0"/>
            <w:vAlign w:val="center"/>
          </w:tcPr>
          <w:p w14:paraId="4B9D2B28">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电信公司</w:t>
            </w:r>
          </w:p>
        </w:tc>
        <w:tc>
          <w:tcPr>
            <w:tcW w:w="2669" w:type="dxa"/>
            <w:tcBorders>
              <w:top w:val="nil"/>
              <w:left w:val="nil"/>
              <w:bottom w:val="single" w:color="auto" w:sz="4" w:space="0"/>
              <w:right w:val="single" w:color="auto" w:sz="4" w:space="0"/>
            </w:tcBorders>
            <w:noWrap w:val="0"/>
            <w:vAlign w:val="center"/>
          </w:tcPr>
          <w:p w14:paraId="4542E4E1">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向 前（主任）</w:t>
            </w:r>
          </w:p>
        </w:tc>
        <w:tc>
          <w:tcPr>
            <w:tcW w:w="1675" w:type="dxa"/>
            <w:tcBorders>
              <w:top w:val="nil"/>
              <w:left w:val="nil"/>
              <w:bottom w:val="single" w:color="auto" w:sz="4" w:space="0"/>
              <w:right w:val="single" w:color="auto" w:sz="4" w:space="0"/>
            </w:tcBorders>
            <w:noWrap w:val="0"/>
            <w:vAlign w:val="center"/>
          </w:tcPr>
          <w:p w14:paraId="5F102BAB">
            <w:pPr>
              <w:widowControl/>
              <w:jc w:val="center"/>
              <w:rPr>
                <w:rFonts w:hint="default" w:ascii="Nimbus Roman" w:hAnsi="Nimbus Roman" w:eastAsia="仿宋_GB2312" w:cs="Nimbus Roman"/>
                <w:kern w:val="0"/>
                <w:szCs w:val="21"/>
                <w:highlight w:val="none"/>
              </w:rPr>
            </w:pPr>
            <w:r>
              <w:rPr>
                <w:rFonts w:hint="default" w:ascii="Times New Roman" w:hAnsi="Times New Roman" w:eastAsia="仿宋_GB2312" w:cs="Nimbus Roman"/>
                <w:kern w:val="0"/>
                <w:szCs w:val="21"/>
                <w:highlight w:val="none"/>
              </w:rPr>
              <w:t>0990</w:t>
            </w:r>
            <w:r>
              <w:rPr>
                <w:rFonts w:hint="default" w:ascii="Nimbus Roman" w:hAnsi="Nimbus Roman" w:eastAsia="仿宋_GB2312" w:cs="Nimbus Roman"/>
                <w:kern w:val="0"/>
                <w:szCs w:val="21"/>
                <w:highlight w:val="none"/>
              </w:rPr>
              <w:t>-</w:t>
            </w:r>
            <w:r>
              <w:rPr>
                <w:rFonts w:hint="default" w:ascii="Times New Roman" w:hAnsi="Times New Roman" w:eastAsia="仿宋_GB2312" w:cs="Nimbus Roman"/>
                <w:kern w:val="0"/>
                <w:szCs w:val="21"/>
                <w:highlight w:val="none"/>
              </w:rPr>
              <w:t>6223929</w:t>
            </w:r>
          </w:p>
        </w:tc>
        <w:tc>
          <w:tcPr>
            <w:tcW w:w="2809" w:type="dxa"/>
            <w:tcBorders>
              <w:top w:val="nil"/>
              <w:left w:val="single" w:color="auto" w:sz="4" w:space="0"/>
              <w:bottom w:val="single" w:color="auto" w:sz="4" w:space="0"/>
              <w:right w:val="single" w:color="auto" w:sz="4" w:space="0"/>
            </w:tcBorders>
            <w:noWrap w:val="0"/>
            <w:vAlign w:val="center"/>
          </w:tcPr>
          <w:p w14:paraId="022B9446">
            <w:pPr>
              <w:widowControl/>
              <w:jc w:val="center"/>
              <w:rPr>
                <w:rFonts w:hint="default" w:ascii="Nimbus Roman" w:hAnsi="Nimbus Roman" w:eastAsia="仿宋_GB2312" w:cs="Nimbus Roman"/>
                <w:kern w:val="0"/>
                <w:szCs w:val="21"/>
                <w:highlight w:val="none"/>
              </w:rPr>
            </w:pPr>
            <w:r>
              <w:rPr>
                <w:rFonts w:hint="default" w:ascii="Times New Roman" w:hAnsi="Times New Roman" w:eastAsia="仿宋_GB2312" w:cs="Nimbus Roman"/>
                <w:kern w:val="0"/>
                <w:szCs w:val="21"/>
                <w:highlight w:val="none"/>
              </w:rPr>
              <w:t>13399905155</w:t>
            </w:r>
          </w:p>
        </w:tc>
      </w:tr>
      <w:tr w14:paraId="71916795">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233734B9">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49</w:t>
            </w:r>
          </w:p>
        </w:tc>
        <w:tc>
          <w:tcPr>
            <w:tcW w:w="2885" w:type="dxa"/>
            <w:tcBorders>
              <w:top w:val="nil"/>
              <w:left w:val="nil"/>
              <w:bottom w:val="single" w:color="auto" w:sz="4" w:space="0"/>
              <w:right w:val="single" w:color="auto" w:sz="4" w:space="0"/>
            </w:tcBorders>
            <w:noWrap w:val="0"/>
            <w:vAlign w:val="center"/>
          </w:tcPr>
          <w:p w14:paraId="5ED9F4A2">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移动公司</w:t>
            </w:r>
          </w:p>
        </w:tc>
        <w:tc>
          <w:tcPr>
            <w:tcW w:w="2669" w:type="dxa"/>
            <w:tcBorders>
              <w:top w:val="nil"/>
              <w:left w:val="nil"/>
              <w:bottom w:val="single" w:color="auto" w:sz="4" w:space="0"/>
              <w:right w:val="single" w:color="auto" w:sz="4" w:space="0"/>
            </w:tcBorders>
            <w:noWrap w:val="0"/>
            <w:vAlign w:val="center"/>
          </w:tcPr>
          <w:p w14:paraId="7E235427">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张晓磊（主任）</w:t>
            </w:r>
          </w:p>
        </w:tc>
        <w:tc>
          <w:tcPr>
            <w:tcW w:w="1675" w:type="dxa"/>
            <w:tcBorders>
              <w:top w:val="nil"/>
              <w:left w:val="nil"/>
              <w:bottom w:val="single" w:color="auto" w:sz="4" w:space="0"/>
              <w:right w:val="single" w:color="auto" w:sz="4" w:space="0"/>
            </w:tcBorders>
            <w:noWrap w:val="0"/>
            <w:vAlign w:val="center"/>
          </w:tcPr>
          <w:p w14:paraId="6BE05D77">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w:t>
            </w:r>
          </w:p>
        </w:tc>
        <w:tc>
          <w:tcPr>
            <w:tcW w:w="2809" w:type="dxa"/>
            <w:tcBorders>
              <w:top w:val="nil"/>
              <w:left w:val="single" w:color="auto" w:sz="4" w:space="0"/>
              <w:bottom w:val="single" w:color="auto" w:sz="4" w:space="0"/>
              <w:right w:val="single" w:color="auto" w:sz="4" w:space="0"/>
            </w:tcBorders>
            <w:noWrap w:val="0"/>
            <w:vAlign w:val="center"/>
          </w:tcPr>
          <w:p w14:paraId="1BAEB395">
            <w:pPr>
              <w:widowControl/>
              <w:jc w:val="center"/>
              <w:rPr>
                <w:rFonts w:hint="default" w:ascii="Nimbus Roman" w:hAnsi="Nimbus Roman" w:eastAsia="仿宋_GB2312" w:cs="Nimbus Roman"/>
                <w:kern w:val="0"/>
                <w:szCs w:val="21"/>
                <w:highlight w:val="none"/>
              </w:rPr>
            </w:pPr>
            <w:r>
              <w:rPr>
                <w:rFonts w:hint="default" w:ascii="Times New Roman" w:hAnsi="Times New Roman" w:eastAsia="仿宋_GB2312" w:cs="Nimbus Roman"/>
                <w:kern w:val="0"/>
                <w:szCs w:val="21"/>
                <w:highlight w:val="none"/>
              </w:rPr>
              <w:t>13899565961</w:t>
            </w:r>
          </w:p>
        </w:tc>
      </w:tr>
      <w:tr w14:paraId="6D741D26">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0AB63FC2">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50</w:t>
            </w:r>
          </w:p>
        </w:tc>
        <w:tc>
          <w:tcPr>
            <w:tcW w:w="2885" w:type="dxa"/>
            <w:tcBorders>
              <w:top w:val="nil"/>
              <w:left w:val="nil"/>
              <w:bottom w:val="single" w:color="auto" w:sz="4" w:space="0"/>
              <w:right w:val="single" w:color="auto" w:sz="4" w:space="0"/>
            </w:tcBorders>
            <w:noWrap w:val="0"/>
            <w:vAlign w:val="center"/>
          </w:tcPr>
          <w:p w14:paraId="2F37550C">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联通公司</w:t>
            </w:r>
          </w:p>
        </w:tc>
        <w:tc>
          <w:tcPr>
            <w:tcW w:w="2669" w:type="dxa"/>
            <w:tcBorders>
              <w:top w:val="nil"/>
              <w:left w:val="nil"/>
              <w:bottom w:val="single" w:color="auto" w:sz="4" w:space="0"/>
              <w:right w:val="single" w:color="auto" w:sz="4" w:space="0"/>
            </w:tcBorders>
            <w:noWrap w:val="0"/>
            <w:vAlign w:val="center"/>
          </w:tcPr>
          <w:p w14:paraId="1704B7E6">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叶 进（建设运营部经理）</w:t>
            </w:r>
          </w:p>
        </w:tc>
        <w:tc>
          <w:tcPr>
            <w:tcW w:w="1675" w:type="dxa"/>
            <w:tcBorders>
              <w:top w:val="nil"/>
              <w:left w:val="nil"/>
              <w:bottom w:val="single" w:color="auto" w:sz="4" w:space="0"/>
              <w:right w:val="single" w:color="auto" w:sz="4" w:space="0"/>
            </w:tcBorders>
            <w:noWrap w:val="0"/>
            <w:vAlign w:val="center"/>
          </w:tcPr>
          <w:p w14:paraId="3A71BF96">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w:t>
            </w:r>
          </w:p>
        </w:tc>
        <w:tc>
          <w:tcPr>
            <w:tcW w:w="2809" w:type="dxa"/>
            <w:tcBorders>
              <w:top w:val="nil"/>
              <w:left w:val="single" w:color="auto" w:sz="4" w:space="0"/>
              <w:bottom w:val="single" w:color="auto" w:sz="4" w:space="0"/>
              <w:right w:val="single" w:color="auto" w:sz="4" w:space="0"/>
            </w:tcBorders>
            <w:noWrap w:val="0"/>
            <w:vAlign w:val="center"/>
          </w:tcPr>
          <w:p w14:paraId="347AD074">
            <w:pPr>
              <w:widowControl/>
              <w:jc w:val="center"/>
              <w:rPr>
                <w:rFonts w:hint="default" w:ascii="Nimbus Roman" w:hAnsi="Nimbus Roman" w:eastAsia="仿宋_GB2312" w:cs="Nimbus Roman"/>
                <w:kern w:val="0"/>
                <w:szCs w:val="21"/>
                <w:highlight w:val="none"/>
              </w:rPr>
            </w:pPr>
            <w:r>
              <w:rPr>
                <w:rFonts w:hint="default" w:ascii="Times New Roman" w:hAnsi="Times New Roman" w:eastAsia="仿宋_GB2312" w:cs="Nimbus Roman"/>
                <w:kern w:val="0"/>
                <w:szCs w:val="21"/>
                <w:highlight w:val="none"/>
              </w:rPr>
              <w:t>15609904055</w:t>
            </w:r>
          </w:p>
        </w:tc>
      </w:tr>
      <w:tr w14:paraId="578B9066">
        <w:tblPrEx>
          <w:tblCellMar>
            <w:top w:w="0" w:type="dxa"/>
            <w:left w:w="108" w:type="dxa"/>
            <w:bottom w:w="0" w:type="dxa"/>
            <w:right w:w="108" w:type="dxa"/>
          </w:tblCellMar>
        </w:tblPrEx>
        <w:trPr>
          <w:trHeight w:val="435" w:hRule="atLeast"/>
          <w:jc w:val="center"/>
        </w:trPr>
        <w:tc>
          <w:tcPr>
            <w:tcW w:w="866" w:type="dxa"/>
            <w:tcBorders>
              <w:top w:val="nil"/>
              <w:left w:val="single" w:color="auto" w:sz="4" w:space="0"/>
              <w:bottom w:val="single" w:color="auto" w:sz="4" w:space="0"/>
              <w:right w:val="single" w:color="auto" w:sz="4" w:space="0"/>
            </w:tcBorders>
            <w:noWrap w:val="0"/>
            <w:vAlign w:val="center"/>
          </w:tcPr>
          <w:p w14:paraId="210F2643">
            <w:pPr>
              <w:widowControl/>
              <w:jc w:val="center"/>
              <w:rPr>
                <w:rFonts w:hint="default" w:ascii="Nimbus Roman" w:hAnsi="Nimbus Roman" w:eastAsia="仿宋_GB2312" w:cs="Nimbus Roman"/>
                <w:kern w:val="0"/>
                <w:szCs w:val="21"/>
                <w:lang w:val="en-US" w:eastAsia="zh-CN"/>
              </w:rPr>
            </w:pPr>
            <w:r>
              <w:rPr>
                <w:rFonts w:hint="default" w:ascii="Times New Roman" w:hAnsi="Times New Roman" w:eastAsia="仿宋_GB2312" w:cs="Nimbus Roman"/>
                <w:kern w:val="0"/>
                <w:szCs w:val="21"/>
                <w:lang w:val="en-US" w:eastAsia="zh-CN"/>
              </w:rPr>
              <w:t>51</w:t>
            </w:r>
          </w:p>
        </w:tc>
        <w:tc>
          <w:tcPr>
            <w:tcW w:w="2885" w:type="dxa"/>
            <w:tcBorders>
              <w:top w:val="nil"/>
              <w:left w:val="nil"/>
              <w:bottom w:val="single" w:color="auto" w:sz="4" w:space="0"/>
              <w:right w:val="single" w:color="auto" w:sz="4" w:space="0"/>
            </w:tcBorders>
            <w:noWrap w:val="0"/>
            <w:vAlign w:val="center"/>
          </w:tcPr>
          <w:p w14:paraId="676C947D">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融汇城服公司</w:t>
            </w:r>
          </w:p>
        </w:tc>
        <w:tc>
          <w:tcPr>
            <w:tcW w:w="2669" w:type="dxa"/>
            <w:tcBorders>
              <w:top w:val="nil"/>
              <w:left w:val="nil"/>
              <w:bottom w:val="single" w:color="auto" w:sz="4" w:space="0"/>
              <w:right w:val="single" w:color="auto" w:sz="4" w:space="0"/>
            </w:tcBorders>
            <w:noWrap w:val="0"/>
            <w:vAlign w:val="center"/>
          </w:tcPr>
          <w:p w14:paraId="1F0518EE">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闫振峰（副经理）</w:t>
            </w:r>
          </w:p>
        </w:tc>
        <w:tc>
          <w:tcPr>
            <w:tcW w:w="1675" w:type="dxa"/>
            <w:tcBorders>
              <w:top w:val="nil"/>
              <w:left w:val="nil"/>
              <w:bottom w:val="single" w:color="auto" w:sz="4" w:space="0"/>
              <w:right w:val="single" w:color="auto" w:sz="4" w:space="0"/>
            </w:tcBorders>
            <w:noWrap w:val="0"/>
            <w:vAlign w:val="center"/>
          </w:tcPr>
          <w:p w14:paraId="1FF570BD">
            <w:pPr>
              <w:widowControl/>
              <w:jc w:val="center"/>
              <w:rPr>
                <w:rFonts w:hint="default" w:ascii="Nimbus Roman" w:hAnsi="Nimbus Roman" w:eastAsia="仿宋_GB2312" w:cs="Nimbus Roman"/>
                <w:kern w:val="0"/>
                <w:szCs w:val="21"/>
                <w:highlight w:val="none"/>
              </w:rPr>
            </w:pPr>
            <w:r>
              <w:rPr>
                <w:rFonts w:hint="default" w:ascii="Nimbus Roman" w:hAnsi="Nimbus Roman" w:eastAsia="仿宋_GB2312" w:cs="Nimbus Roman"/>
                <w:kern w:val="0"/>
                <w:szCs w:val="21"/>
                <w:highlight w:val="none"/>
              </w:rPr>
              <w:t>/</w:t>
            </w:r>
          </w:p>
        </w:tc>
        <w:tc>
          <w:tcPr>
            <w:tcW w:w="2809" w:type="dxa"/>
            <w:tcBorders>
              <w:top w:val="nil"/>
              <w:left w:val="single" w:color="auto" w:sz="4" w:space="0"/>
              <w:bottom w:val="single" w:color="auto" w:sz="4" w:space="0"/>
              <w:right w:val="single" w:color="auto" w:sz="4" w:space="0"/>
            </w:tcBorders>
            <w:noWrap w:val="0"/>
            <w:vAlign w:val="center"/>
          </w:tcPr>
          <w:p w14:paraId="66608695">
            <w:pPr>
              <w:widowControl/>
              <w:jc w:val="center"/>
              <w:rPr>
                <w:rFonts w:hint="default" w:ascii="Nimbus Roman" w:hAnsi="Nimbus Roman" w:eastAsia="仿宋_GB2312" w:cs="Nimbus Roman"/>
                <w:kern w:val="0"/>
                <w:szCs w:val="21"/>
                <w:highlight w:val="none"/>
              </w:rPr>
            </w:pPr>
            <w:r>
              <w:rPr>
                <w:rFonts w:hint="default" w:ascii="Times New Roman" w:hAnsi="Times New Roman" w:eastAsia="仿宋_GB2312" w:cs="Nimbus Roman"/>
                <w:kern w:val="0"/>
                <w:szCs w:val="21"/>
                <w:highlight w:val="none"/>
              </w:rPr>
              <w:t>18799217888</w:t>
            </w:r>
          </w:p>
        </w:tc>
      </w:tr>
    </w:tbl>
    <w:p w14:paraId="7594064B">
      <w:pPr>
        <w:pStyle w:val="3"/>
        <w:outlineLvl w:val="9"/>
        <w:rPr>
          <w:rFonts w:hint="default" w:ascii="Nimbus Roman" w:hAnsi="Nimbus Roman" w:cs="Nimbus Roman"/>
          <w:lang w:val="en-US" w:eastAsia="zh-CN"/>
        </w:rPr>
      </w:pPr>
    </w:p>
    <w:p w14:paraId="64AA7040">
      <w:pPr>
        <w:rPr>
          <w:rFonts w:hint="default" w:ascii="Nimbus Roman" w:hAnsi="Nimbus Roman" w:cs="Nimbus Roman"/>
        </w:rPr>
      </w:pPr>
    </w:p>
    <w:p w14:paraId="125A5A87">
      <w:pPr>
        <w:pStyle w:val="3"/>
        <w:keepNext w:val="0"/>
        <w:keepLines w:val="0"/>
        <w:spacing w:before="100" w:beforeAutospacing="1" w:after="100" w:afterAutospacing="1" w:line="240" w:lineRule="auto"/>
        <w:rPr>
          <w:rFonts w:hint="default" w:ascii="Nimbus Roman" w:hAnsi="Nimbus Roman" w:cs="Nimbus Roman"/>
          <w:szCs w:val="36"/>
        </w:rPr>
      </w:pPr>
      <w:r>
        <w:rPr>
          <w:rFonts w:hint="default" w:ascii="Nimbus Roman" w:hAnsi="Nimbus Roman" w:cs="Nimbus Roman"/>
          <w:lang w:val="en-US" w:eastAsia="zh-CN"/>
        </w:rPr>
        <w:br w:type="page"/>
      </w:r>
      <w:bookmarkStart w:id="189" w:name="_Toc28932"/>
      <w:bookmarkStart w:id="190" w:name="_Toc16576_WPSOffice_Level2"/>
      <w:r>
        <w:rPr>
          <w:rFonts w:hint="default" w:ascii="Times New Roman" w:hAnsi="Times New Roman" w:eastAsia="黑体" w:cs="Nimbus Roman"/>
          <w:szCs w:val="36"/>
        </w:rPr>
        <w:t>8</w:t>
      </w:r>
      <w:r>
        <w:rPr>
          <w:rFonts w:hint="default" w:ascii="Nimbus Roman" w:hAnsi="Nimbus Roman" w:eastAsia="黑体" w:cs="Nimbus Roman"/>
          <w:szCs w:val="36"/>
        </w:rPr>
        <w:t>.</w:t>
      </w:r>
      <w:r>
        <w:rPr>
          <w:rFonts w:hint="default" w:ascii="Times New Roman" w:hAnsi="Times New Roman" w:eastAsia="黑体" w:cs="Nimbus Roman"/>
          <w:szCs w:val="36"/>
        </w:rPr>
        <w:t>5</w:t>
      </w:r>
      <w:r>
        <w:rPr>
          <w:rFonts w:hint="default" w:ascii="Nimbus Roman" w:hAnsi="Nimbus Roman" w:cs="Nimbus Roman"/>
          <w:szCs w:val="36"/>
        </w:rPr>
        <w:t xml:space="preserve"> 应急救灾物资台账</w:t>
      </w:r>
      <w:bookmarkEnd w:id="189"/>
      <w:bookmarkEnd w:id="190"/>
    </w:p>
    <w:tbl>
      <w:tblPr>
        <w:tblStyle w:val="10"/>
        <w:tblW w:w="96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17"/>
        <w:gridCol w:w="3031"/>
        <w:gridCol w:w="1270"/>
        <w:gridCol w:w="2098"/>
        <w:gridCol w:w="2044"/>
      </w:tblGrid>
      <w:tr w14:paraId="132EA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2D47B">
            <w:pPr>
              <w:keepNext w:val="0"/>
              <w:keepLines w:val="0"/>
              <w:widowControl/>
              <w:suppressLineNumbers w:val="0"/>
              <w:jc w:val="center"/>
              <w:textAlignment w:val="center"/>
              <w:rPr>
                <w:rFonts w:hint="default" w:ascii="Nimbus Roman" w:hAnsi="Nimbus Roman" w:eastAsia="仿宋_GB2312" w:cs="Nimbus Roman"/>
                <w:b/>
                <w:bCs/>
                <w:i w:val="0"/>
                <w:iCs w:val="0"/>
                <w:color w:val="000000"/>
                <w:sz w:val="32"/>
                <w:szCs w:val="32"/>
                <w:u w:val="none"/>
              </w:rPr>
            </w:pPr>
            <w:r>
              <w:rPr>
                <w:rFonts w:hint="default" w:ascii="Nimbus Roman" w:hAnsi="Nimbus Roman" w:eastAsia="仿宋_GB2312" w:cs="Nimbus Roman"/>
                <w:b/>
                <w:bCs/>
                <w:i w:val="0"/>
                <w:iCs w:val="0"/>
                <w:color w:val="000000"/>
                <w:kern w:val="0"/>
                <w:sz w:val="32"/>
                <w:szCs w:val="32"/>
                <w:u w:val="none"/>
                <w:lang w:val="en-US" w:eastAsia="zh-CN" w:bidi="ar"/>
              </w:rPr>
              <w:t>序号</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2CB13">
            <w:pPr>
              <w:keepNext w:val="0"/>
              <w:keepLines w:val="0"/>
              <w:widowControl/>
              <w:suppressLineNumbers w:val="0"/>
              <w:jc w:val="center"/>
              <w:textAlignment w:val="center"/>
              <w:rPr>
                <w:rFonts w:hint="default" w:ascii="Nimbus Roman" w:hAnsi="Nimbus Roman" w:eastAsia="仿宋_GB2312" w:cs="Nimbus Roman"/>
                <w:b/>
                <w:bCs/>
                <w:i w:val="0"/>
                <w:iCs w:val="0"/>
                <w:color w:val="000000"/>
                <w:sz w:val="32"/>
                <w:szCs w:val="32"/>
                <w:u w:val="none"/>
              </w:rPr>
            </w:pPr>
            <w:r>
              <w:rPr>
                <w:rFonts w:hint="default" w:ascii="Nimbus Roman" w:hAnsi="Nimbus Roman" w:eastAsia="仿宋_GB2312" w:cs="Nimbus Roman"/>
                <w:b/>
                <w:bCs/>
                <w:i w:val="0"/>
                <w:iCs w:val="0"/>
                <w:color w:val="000000"/>
                <w:kern w:val="0"/>
                <w:sz w:val="32"/>
                <w:szCs w:val="32"/>
                <w:u w:val="none"/>
                <w:lang w:val="en-US" w:eastAsia="zh-CN" w:bidi="ar"/>
              </w:rPr>
              <w:t>名称</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00C70">
            <w:pPr>
              <w:keepNext w:val="0"/>
              <w:keepLines w:val="0"/>
              <w:widowControl/>
              <w:suppressLineNumbers w:val="0"/>
              <w:jc w:val="center"/>
              <w:textAlignment w:val="center"/>
              <w:rPr>
                <w:rFonts w:hint="default" w:ascii="Nimbus Roman" w:hAnsi="Nimbus Roman" w:eastAsia="仿宋_GB2312" w:cs="Nimbus Roman"/>
                <w:b/>
                <w:bCs/>
                <w:i w:val="0"/>
                <w:iCs w:val="0"/>
                <w:color w:val="000000"/>
                <w:sz w:val="32"/>
                <w:szCs w:val="32"/>
                <w:u w:val="none"/>
              </w:rPr>
            </w:pPr>
            <w:r>
              <w:rPr>
                <w:rFonts w:hint="default" w:ascii="Nimbus Roman" w:hAnsi="Nimbus Roman" w:eastAsia="仿宋_GB2312" w:cs="Nimbus Roman"/>
                <w:b/>
                <w:bCs/>
                <w:i w:val="0"/>
                <w:iCs w:val="0"/>
                <w:color w:val="000000"/>
                <w:kern w:val="0"/>
                <w:sz w:val="32"/>
                <w:szCs w:val="32"/>
                <w:u w:val="none"/>
                <w:lang w:val="en-US" w:eastAsia="zh-CN" w:bidi="ar"/>
              </w:rPr>
              <w:t>单位</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88C63">
            <w:pPr>
              <w:keepNext w:val="0"/>
              <w:keepLines w:val="0"/>
              <w:widowControl/>
              <w:suppressLineNumbers w:val="0"/>
              <w:jc w:val="center"/>
              <w:textAlignment w:val="center"/>
              <w:rPr>
                <w:rFonts w:hint="default" w:ascii="Nimbus Roman" w:hAnsi="Nimbus Roman" w:eastAsia="仿宋_GB2312" w:cs="Nimbus Roman"/>
                <w:b/>
                <w:bCs/>
                <w:i w:val="0"/>
                <w:iCs w:val="0"/>
                <w:color w:val="000000"/>
                <w:sz w:val="32"/>
                <w:szCs w:val="32"/>
                <w:u w:val="none"/>
              </w:rPr>
            </w:pPr>
            <w:r>
              <w:rPr>
                <w:rFonts w:hint="default" w:ascii="Nimbus Roman" w:hAnsi="Nimbus Roman" w:eastAsia="仿宋_GB2312" w:cs="Nimbus Roman"/>
                <w:b/>
                <w:bCs/>
                <w:i w:val="0"/>
                <w:iCs w:val="0"/>
                <w:color w:val="000000"/>
                <w:kern w:val="0"/>
                <w:sz w:val="32"/>
                <w:szCs w:val="32"/>
                <w:u w:val="none"/>
                <w:lang w:val="en-US" w:eastAsia="zh-CN" w:bidi="ar"/>
              </w:rPr>
              <w:t>最新盘库</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07491">
            <w:pPr>
              <w:keepNext w:val="0"/>
              <w:keepLines w:val="0"/>
              <w:widowControl/>
              <w:suppressLineNumbers w:val="0"/>
              <w:jc w:val="center"/>
              <w:textAlignment w:val="center"/>
              <w:rPr>
                <w:rFonts w:hint="default" w:ascii="Nimbus Roman" w:hAnsi="Nimbus Roman" w:eastAsia="仿宋_GB2312" w:cs="Nimbus Roman"/>
                <w:b/>
                <w:bCs/>
                <w:i w:val="0"/>
                <w:iCs w:val="0"/>
                <w:color w:val="000000"/>
                <w:sz w:val="32"/>
                <w:szCs w:val="32"/>
                <w:u w:val="none"/>
              </w:rPr>
            </w:pPr>
            <w:r>
              <w:rPr>
                <w:rFonts w:hint="default" w:ascii="Nimbus Roman" w:hAnsi="Nimbus Roman" w:eastAsia="仿宋_GB2312" w:cs="Nimbus Roman"/>
                <w:b/>
                <w:bCs/>
                <w:i w:val="0"/>
                <w:iCs w:val="0"/>
                <w:color w:val="000000"/>
                <w:kern w:val="0"/>
                <w:sz w:val="32"/>
                <w:szCs w:val="32"/>
                <w:u w:val="none"/>
                <w:lang w:val="en-US" w:eastAsia="zh-CN" w:bidi="ar"/>
              </w:rPr>
              <w:t>备注</w:t>
            </w:r>
          </w:p>
        </w:tc>
      </w:tr>
      <w:tr w14:paraId="3540F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56C88">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1</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1BD81">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小帐篷（</w:t>
            </w:r>
            <w:r>
              <w:rPr>
                <w:rFonts w:hint="default" w:ascii="Times New Roman" w:hAnsi="Times New Roman" w:eastAsia="仿宋_GB2312" w:cs="Nimbus Roman"/>
                <w:i w:val="0"/>
                <w:iCs w:val="0"/>
                <w:color w:val="000000"/>
                <w:kern w:val="0"/>
                <w:sz w:val="32"/>
                <w:szCs w:val="32"/>
                <w:u w:val="none"/>
                <w:lang w:val="en-US" w:eastAsia="zh-CN" w:bidi="ar"/>
              </w:rPr>
              <w:t>12</w:t>
            </w:r>
            <w:r>
              <w:rPr>
                <w:rFonts w:hint="default" w:ascii="Nimbus Roman" w:hAnsi="Nimbus Roman" w:eastAsia="宋体" w:cs="Nimbus Roman"/>
                <w:i w:val="0"/>
                <w:iCs w:val="0"/>
                <w:color w:val="000000"/>
                <w:kern w:val="0"/>
                <w:sz w:val="32"/>
                <w:szCs w:val="32"/>
                <w:u w:val="none"/>
                <w:lang w:val="en-US" w:eastAsia="zh-CN" w:bidi="ar"/>
              </w:rPr>
              <w:t>㎡</w:t>
            </w:r>
            <w:r>
              <w:rPr>
                <w:rFonts w:hint="default" w:ascii="Nimbus Roman" w:hAnsi="Nimbus Roman" w:eastAsia="仿宋_GB2312" w:cs="Nimbus Roman"/>
                <w:i w:val="0"/>
                <w:iCs w:val="0"/>
                <w:color w:val="000000"/>
                <w:kern w:val="0"/>
                <w:sz w:val="32"/>
                <w:szCs w:val="32"/>
                <w:u w:val="none"/>
                <w:lang w:val="en-US" w:eastAsia="zh-CN" w:bidi="ar"/>
              </w:rPr>
              <w:t>）</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AB3E7">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顶</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E1DE">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47</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EC2B1">
            <w:pPr>
              <w:jc w:val="center"/>
              <w:rPr>
                <w:rFonts w:hint="default" w:ascii="Nimbus Roman" w:hAnsi="Nimbus Roman" w:eastAsia="仿宋_GB2312" w:cs="Nimbus Roman"/>
                <w:i w:val="0"/>
                <w:iCs w:val="0"/>
                <w:color w:val="000000"/>
                <w:sz w:val="32"/>
                <w:szCs w:val="32"/>
                <w:u w:val="none"/>
              </w:rPr>
            </w:pPr>
          </w:p>
        </w:tc>
      </w:tr>
      <w:tr w14:paraId="38694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33194">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2</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F0C13">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大帐篷（</w:t>
            </w:r>
            <w:r>
              <w:rPr>
                <w:rFonts w:hint="default" w:ascii="Times New Roman" w:hAnsi="Times New Roman" w:eastAsia="仿宋_GB2312" w:cs="Nimbus Roman"/>
                <w:i w:val="0"/>
                <w:iCs w:val="0"/>
                <w:color w:val="000000"/>
                <w:kern w:val="0"/>
                <w:sz w:val="32"/>
                <w:szCs w:val="32"/>
                <w:u w:val="none"/>
                <w:lang w:val="en-US" w:eastAsia="zh-CN" w:bidi="ar"/>
              </w:rPr>
              <w:t>23</w:t>
            </w:r>
            <w:r>
              <w:rPr>
                <w:rFonts w:hint="default" w:ascii="Nimbus Roman" w:hAnsi="Nimbus Roman" w:eastAsia="宋体" w:cs="Nimbus Roman"/>
                <w:i w:val="0"/>
                <w:iCs w:val="0"/>
                <w:color w:val="000000"/>
                <w:kern w:val="0"/>
                <w:sz w:val="32"/>
                <w:szCs w:val="32"/>
                <w:u w:val="none"/>
                <w:lang w:val="en-US" w:eastAsia="zh-CN" w:bidi="ar"/>
              </w:rPr>
              <w:t>㎡</w:t>
            </w:r>
            <w:r>
              <w:rPr>
                <w:rFonts w:hint="default" w:ascii="Nimbus Roman" w:hAnsi="Nimbus Roman" w:eastAsia="仿宋_GB2312" w:cs="Nimbus Roman"/>
                <w:i w:val="0"/>
                <w:iCs w:val="0"/>
                <w:color w:val="000000"/>
                <w:kern w:val="0"/>
                <w:sz w:val="32"/>
                <w:szCs w:val="32"/>
                <w:u w:val="none"/>
                <w:lang w:val="en-US" w:eastAsia="zh-CN" w:bidi="ar"/>
              </w:rPr>
              <w:t>）</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DD61B">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顶</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19CF9">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3</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F285B">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报废</w:t>
            </w:r>
          </w:p>
        </w:tc>
      </w:tr>
      <w:tr w14:paraId="2CFEE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F7A57">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3</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729B5">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小帐篷配件</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AE6F0">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套</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9F206">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47</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58C14">
            <w:pPr>
              <w:jc w:val="center"/>
              <w:rPr>
                <w:rFonts w:hint="default" w:ascii="Nimbus Roman" w:hAnsi="Nimbus Roman" w:eastAsia="仿宋_GB2312" w:cs="Nimbus Roman"/>
                <w:i w:val="0"/>
                <w:iCs w:val="0"/>
                <w:color w:val="000000"/>
                <w:sz w:val="32"/>
                <w:szCs w:val="32"/>
                <w:u w:val="none"/>
              </w:rPr>
            </w:pPr>
          </w:p>
        </w:tc>
      </w:tr>
      <w:tr w14:paraId="4DD76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4FC96">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4</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D393D">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大帐篷配件</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3B5B4">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套</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5C3EB">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0</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EC271">
            <w:pPr>
              <w:jc w:val="center"/>
              <w:rPr>
                <w:rFonts w:hint="default" w:ascii="Nimbus Roman" w:hAnsi="Nimbus Roman" w:eastAsia="仿宋_GB2312" w:cs="Nimbus Roman"/>
                <w:i w:val="0"/>
                <w:iCs w:val="0"/>
                <w:color w:val="000000"/>
                <w:sz w:val="32"/>
                <w:szCs w:val="32"/>
                <w:u w:val="none"/>
              </w:rPr>
            </w:pPr>
          </w:p>
        </w:tc>
      </w:tr>
      <w:tr w14:paraId="19D31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3051D">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5</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4E36">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地垫</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37B16">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块</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50A9F">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105</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5D76E">
            <w:pPr>
              <w:jc w:val="center"/>
              <w:rPr>
                <w:rFonts w:hint="default" w:ascii="Nimbus Roman" w:hAnsi="Nimbus Roman" w:eastAsia="仿宋_GB2312" w:cs="Nimbus Roman"/>
                <w:i w:val="0"/>
                <w:iCs w:val="0"/>
                <w:color w:val="000000"/>
                <w:sz w:val="32"/>
                <w:szCs w:val="32"/>
                <w:u w:val="none"/>
              </w:rPr>
            </w:pPr>
          </w:p>
        </w:tc>
      </w:tr>
      <w:tr w14:paraId="4CBC5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83638">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6</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C5AFB">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棉大衣</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A28F5">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件</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CA8B2">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540</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548A4">
            <w:pPr>
              <w:jc w:val="center"/>
              <w:rPr>
                <w:rFonts w:hint="default" w:ascii="Nimbus Roman" w:hAnsi="Nimbus Roman" w:eastAsia="仿宋_GB2312" w:cs="Nimbus Roman"/>
                <w:i w:val="0"/>
                <w:iCs w:val="0"/>
                <w:color w:val="000000"/>
                <w:sz w:val="32"/>
                <w:szCs w:val="32"/>
                <w:u w:val="none"/>
              </w:rPr>
            </w:pPr>
          </w:p>
        </w:tc>
      </w:tr>
      <w:tr w14:paraId="77483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57932">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7</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419B4">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棉被</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3C38A">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床</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C663A">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550</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F44F3">
            <w:pPr>
              <w:jc w:val="center"/>
              <w:rPr>
                <w:rFonts w:hint="default" w:ascii="Nimbus Roman" w:hAnsi="Nimbus Roman" w:eastAsia="仿宋_GB2312" w:cs="Nimbus Roman"/>
                <w:i w:val="0"/>
                <w:iCs w:val="0"/>
                <w:color w:val="000000"/>
                <w:sz w:val="32"/>
                <w:szCs w:val="32"/>
                <w:u w:val="none"/>
              </w:rPr>
            </w:pPr>
          </w:p>
        </w:tc>
      </w:tr>
      <w:tr w14:paraId="21D97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0248A">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8</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2254A">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棉褥</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25633">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床</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A8023">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410</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00CEE">
            <w:pPr>
              <w:jc w:val="center"/>
              <w:rPr>
                <w:rFonts w:hint="default" w:ascii="Nimbus Roman" w:hAnsi="Nimbus Roman" w:eastAsia="仿宋_GB2312" w:cs="Nimbus Roman"/>
                <w:i w:val="0"/>
                <w:iCs w:val="0"/>
                <w:color w:val="000000"/>
                <w:sz w:val="32"/>
                <w:szCs w:val="32"/>
                <w:u w:val="none"/>
              </w:rPr>
            </w:pPr>
          </w:p>
        </w:tc>
      </w:tr>
      <w:tr w14:paraId="2291A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6F65A">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9</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5079">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雨衣</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2F00B">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件</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C3652">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206</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F4C14">
            <w:pPr>
              <w:jc w:val="center"/>
              <w:rPr>
                <w:rFonts w:hint="default" w:ascii="Nimbus Roman" w:hAnsi="Nimbus Roman" w:eastAsia="仿宋_GB2312" w:cs="Nimbus Roman"/>
                <w:i w:val="0"/>
                <w:iCs w:val="0"/>
                <w:color w:val="000000"/>
                <w:sz w:val="32"/>
                <w:szCs w:val="32"/>
                <w:u w:val="none"/>
              </w:rPr>
            </w:pPr>
          </w:p>
        </w:tc>
      </w:tr>
      <w:tr w14:paraId="7E19037A">
        <w:tblPrEx>
          <w:tblCellMar>
            <w:top w:w="0" w:type="dxa"/>
            <w:left w:w="108" w:type="dxa"/>
            <w:bottom w:w="0" w:type="dxa"/>
            <w:right w:w="108" w:type="dxa"/>
          </w:tblCellMar>
        </w:tblPrEx>
        <w:trPr>
          <w:trHeight w:val="55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D35C6">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10</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BEFD7">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雨靴</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45F47">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双</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C3345">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150</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B5F56">
            <w:pPr>
              <w:jc w:val="center"/>
              <w:rPr>
                <w:rFonts w:hint="default" w:ascii="Nimbus Roman" w:hAnsi="Nimbus Roman" w:eastAsia="仿宋_GB2312" w:cs="Nimbus Roman"/>
                <w:i w:val="0"/>
                <w:iCs w:val="0"/>
                <w:color w:val="000000"/>
                <w:sz w:val="32"/>
                <w:szCs w:val="32"/>
                <w:u w:val="none"/>
              </w:rPr>
            </w:pPr>
          </w:p>
        </w:tc>
      </w:tr>
      <w:tr w14:paraId="5F040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032C4">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11</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21692">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绝缘手套</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3731A">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双</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7F702">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50</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86425">
            <w:pPr>
              <w:jc w:val="center"/>
              <w:rPr>
                <w:rFonts w:hint="default" w:ascii="Nimbus Roman" w:hAnsi="Nimbus Roman" w:eastAsia="仿宋_GB2312" w:cs="Nimbus Roman"/>
                <w:i w:val="0"/>
                <w:iCs w:val="0"/>
                <w:color w:val="000000"/>
                <w:sz w:val="32"/>
                <w:szCs w:val="32"/>
                <w:u w:val="none"/>
              </w:rPr>
            </w:pPr>
          </w:p>
        </w:tc>
      </w:tr>
      <w:tr w14:paraId="2A64E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5B02D">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12</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102A9">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对讲机</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598BD">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个</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CAD1E">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0</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03911">
            <w:pPr>
              <w:jc w:val="center"/>
              <w:rPr>
                <w:rFonts w:hint="default" w:ascii="Nimbus Roman" w:hAnsi="Nimbus Roman" w:eastAsia="仿宋_GB2312" w:cs="Nimbus Roman"/>
                <w:i w:val="0"/>
                <w:iCs w:val="0"/>
                <w:color w:val="000000"/>
                <w:sz w:val="32"/>
                <w:szCs w:val="32"/>
                <w:u w:val="none"/>
              </w:rPr>
            </w:pPr>
          </w:p>
        </w:tc>
      </w:tr>
      <w:tr w14:paraId="4EBCC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5570A">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13</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E22A6">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应急探照灯</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AE381">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个</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B670A">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20</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410C2">
            <w:pPr>
              <w:jc w:val="center"/>
              <w:rPr>
                <w:rFonts w:hint="default" w:ascii="Nimbus Roman" w:hAnsi="Nimbus Roman" w:eastAsia="仿宋_GB2312" w:cs="Nimbus Roman"/>
                <w:i w:val="0"/>
                <w:iCs w:val="0"/>
                <w:color w:val="000000"/>
                <w:sz w:val="32"/>
                <w:szCs w:val="32"/>
                <w:u w:val="none"/>
              </w:rPr>
            </w:pPr>
          </w:p>
        </w:tc>
      </w:tr>
      <w:tr w14:paraId="2CFA4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01A05">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14</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E9631">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帐篷灯</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A5A99">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个</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AB896">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60</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DF0D8">
            <w:pPr>
              <w:jc w:val="center"/>
              <w:rPr>
                <w:rFonts w:hint="default" w:ascii="Nimbus Roman" w:hAnsi="Nimbus Roman" w:eastAsia="仿宋_GB2312" w:cs="Nimbus Roman"/>
                <w:i w:val="0"/>
                <w:iCs w:val="0"/>
                <w:color w:val="000000"/>
                <w:sz w:val="32"/>
                <w:szCs w:val="32"/>
                <w:u w:val="none"/>
              </w:rPr>
            </w:pPr>
          </w:p>
        </w:tc>
      </w:tr>
      <w:tr w14:paraId="2E4B0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E55E1">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15</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41F0D">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电线（含灯座、插座）</w:t>
            </w:r>
            <w:r>
              <w:rPr>
                <w:rFonts w:hint="default" w:ascii="Times New Roman" w:hAnsi="Times New Roman" w:eastAsia="仿宋_GB2312" w:cs="Nimbus Roman"/>
                <w:i w:val="0"/>
                <w:iCs w:val="0"/>
                <w:color w:val="000000"/>
                <w:kern w:val="0"/>
                <w:sz w:val="32"/>
                <w:szCs w:val="32"/>
                <w:u w:val="none"/>
                <w:lang w:val="en-US" w:eastAsia="zh-CN" w:bidi="ar"/>
              </w:rPr>
              <w:t>20</w:t>
            </w:r>
            <w:r>
              <w:rPr>
                <w:rFonts w:hint="default" w:ascii="Nimbus Roman" w:hAnsi="Nimbus Roman" w:eastAsia="仿宋_GB2312" w:cs="Nimbus Roman"/>
                <w:i w:val="0"/>
                <w:iCs w:val="0"/>
                <w:color w:val="000000"/>
                <w:kern w:val="0"/>
                <w:sz w:val="32"/>
                <w:szCs w:val="32"/>
                <w:u w:val="none"/>
                <w:lang w:val="en-US" w:eastAsia="zh-CN" w:bidi="ar"/>
              </w:rPr>
              <w:t>米</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DE591">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套</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FEAFE">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35</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FD157">
            <w:pPr>
              <w:jc w:val="center"/>
              <w:rPr>
                <w:rFonts w:hint="default" w:ascii="Nimbus Roman" w:hAnsi="Nimbus Roman" w:eastAsia="仿宋_GB2312" w:cs="Nimbus Roman"/>
                <w:i w:val="0"/>
                <w:iCs w:val="0"/>
                <w:color w:val="000000"/>
                <w:sz w:val="32"/>
                <w:szCs w:val="32"/>
                <w:u w:val="none"/>
              </w:rPr>
            </w:pPr>
          </w:p>
        </w:tc>
      </w:tr>
      <w:tr w14:paraId="65A03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7388C">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16</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49A46">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救灾折叠床</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C059C">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套</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808D6">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68</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93766">
            <w:pPr>
              <w:jc w:val="center"/>
              <w:rPr>
                <w:rFonts w:hint="default" w:ascii="Nimbus Roman" w:hAnsi="Nimbus Roman" w:eastAsia="仿宋_GB2312" w:cs="Nimbus Roman"/>
                <w:i w:val="0"/>
                <w:iCs w:val="0"/>
                <w:color w:val="000000"/>
                <w:sz w:val="32"/>
                <w:szCs w:val="32"/>
                <w:u w:val="none"/>
              </w:rPr>
            </w:pPr>
          </w:p>
        </w:tc>
      </w:tr>
      <w:tr w14:paraId="6803B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C5AF8">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17</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9C8B3">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节能灯</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D8051">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个</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E3C2E">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120</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CFBBF">
            <w:pPr>
              <w:jc w:val="center"/>
              <w:rPr>
                <w:rFonts w:hint="default" w:ascii="Nimbus Roman" w:hAnsi="Nimbus Roman" w:eastAsia="仿宋_GB2312" w:cs="Nimbus Roman"/>
                <w:i w:val="0"/>
                <w:iCs w:val="0"/>
                <w:color w:val="000000"/>
                <w:sz w:val="32"/>
                <w:szCs w:val="32"/>
                <w:u w:val="none"/>
              </w:rPr>
            </w:pPr>
          </w:p>
        </w:tc>
      </w:tr>
      <w:tr w14:paraId="3000F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88F73">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18</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6738E">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应急发电机</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FC487">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台</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1ADB4">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1</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A773D">
            <w:pPr>
              <w:jc w:val="center"/>
              <w:rPr>
                <w:rFonts w:hint="default" w:ascii="Nimbus Roman" w:hAnsi="Nimbus Roman" w:eastAsia="仿宋_GB2312" w:cs="Nimbus Roman"/>
                <w:i w:val="0"/>
                <w:iCs w:val="0"/>
                <w:color w:val="000000"/>
                <w:sz w:val="32"/>
                <w:szCs w:val="32"/>
                <w:u w:val="none"/>
              </w:rPr>
            </w:pPr>
          </w:p>
        </w:tc>
      </w:tr>
      <w:tr w14:paraId="77004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7AE56">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19</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4424D">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货架</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EE3E2">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套</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F1B78">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99</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27EB8">
            <w:pPr>
              <w:jc w:val="center"/>
              <w:rPr>
                <w:rFonts w:hint="default" w:ascii="Nimbus Roman" w:hAnsi="Nimbus Roman" w:eastAsia="仿宋_GB2312" w:cs="Nimbus Roman"/>
                <w:i w:val="0"/>
                <w:iCs w:val="0"/>
                <w:color w:val="000000"/>
                <w:sz w:val="32"/>
                <w:szCs w:val="32"/>
                <w:u w:val="none"/>
              </w:rPr>
            </w:pPr>
          </w:p>
        </w:tc>
      </w:tr>
      <w:tr w14:paraId="6FC1C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0A840">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20</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4DBC9">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铁锹</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79F42">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把</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20B98">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78</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4B45B">
            <w:pPr>
              <w:jc w:val="center"/>
              <w:rPr>
                <w:rFonts w:hint="default" w:ascii="Nimbus Roman" w:hAnsi="Nimbus Roman" w:eastAsia="仿宋_GB2312" w:cs="Nimbus Roman"/>
                <w:i w:val="0"/>
                <w:iCs w:val="0"/>
                <w:color w:val="000000"/>
                <w:sz w:val="32"/>
                <w:szCs w:val="32"/>
                <w:u w:val="none"/>
              </w:rPr>
            </w:pPr>
          </w:p>
        </w:tc>
      </w:tr>
      <w:tr w14:paraId="7CDD2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1F72C">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21</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E79D2">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工兵铲</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7FCEF">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个</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8E51C">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40</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D5F0F">
            <w:pPr>
              <w:jc w:val="center"/>
              <w:rPr>
                <w:rFonts w:hint="default" w:ascii="Nimbus Roman" w:hAnsi="Nimbus Roman" w:eastAsia="仿宋_GB2312" w:cs="Nimbus Roman"/>
                <w:i w:val="0"/>
                <w:iCs w:val="0"/>
                <w:color w:val="000000"/>
                <w:sz w:val="32"/>
                <w:szCs w:val="32"/>
                <w:u w:val="none"/>
              </w:rPr>
            </w:pPr>
          </w:p>
        </w:tc>
      </w:tr>
      <w:tr w14:paraId="5E652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F33B7">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22</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18B84">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担架（</w:t>
            </w:r>
            <w:r>
              <w:rPr>
                <w:rFonts w:hint="default" w:ascii="Times New Roman" w:hAnsi="Times New Roman" w:eastAsia="仿宋_GB2312" w:cs="Nimbus Roman"/>
                <w:i w:val="0"/>
                <w:iCs w:val="0"/>
                <w:color w:val="000000"/>
                <w:kern w:val="0"/>
                <w:sz w:val="32"/>
                <w:szCs w:val="32"/>
                <w:u w:val="none"/>
                <w:lang w:val="en-US" w:eastAsia="zh-CN" w:bidi="ar"/>
              </w:rPr>
              <w:t>2</w:t>
            </w:r>
            <w:r>
              <w:rPr>
                <w:rFonts w:hint="default" w:ascii="Nimbus Roman" w:hAnsi="Nimbus Roman" w:eastAsia="仿宋_GB2312" w:cs="Nimbus Roman"/>
                <w:i w:val="0"/>
                <w:iCs w:val="0"/>
                <w:color w:val="000000"/>
                <w:kern w:val="0"/>
                <w:sz w:val="32"/>
                <w:szCs w:val="32"/>
                <w:u w:val="none"/>
                <w:lang w:val="en-US" w:eastAsia="zh-CN" w:bidi="ar"/>
              </w:rPr>
              <w:t>折叠）</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B6CBA">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个</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9A538">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0</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D7E54">
            <w:pPr>
              <w:jc w:val="center"/>
              <w:rPr>
                <w:rFonts w:hint="default" w:ascii="Nimbus Roman" w:hAnsi="Nimbus Roman" w:eastAsia="仿宋_GB2312" w:cs="Nimbus Roman"/>
                <w:i w:val="0"/>
                <w:iCs w:val="0"/>
                <w:color w:val="000000"/>
                <w:sz w:val="32"/>
                <w:szCs w:val="32"/>
                <w:u w:val="none"/>
              </w:rPr>
            </w:pPr>
          </w:p>
        </w:tc>
      </w:tr>
      <w:tr w14:paraId="5D9A0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A3AF6">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23</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AB352">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救灾专用服</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D22D7">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件</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C1120">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16</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C09D8">
            <w:pPr>
              <w:jc w:val="center"/>
              <w:rPr>
                <w:rFonts w:hint="default" w:ascii="Nimbus Roman" w:hAnsi="Nimbus Roman" w:eastAsia="仿宋_GB2312" w:cs="Nimbus Roman"/>
                <w:i w:val="0"/>
                <w:iCs w:val="0"/>
                <w:color w:val="000000"/>
                <w:sz w:val="32"/>
                <w:szCs w:val="32"/>
                <w:u w:val="none"/>
              </w:rPr>
            </w:pPr>
          </w:p>
        </w:tc>
      </w:tr>
      <w:tr w14:paraId="568AF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75030">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24</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78BF8">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药箱</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E36FB">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套</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D0F0F">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53</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6049C">
            <w:pPr>
              <w:jc w:val="center"/>
              <w:rPr>
                <w:rFonts w:hint="default" w:ascii="Nimbus Roman" w:hAnsi="Nimbus Roman" w:eastAsia="仿宋_GB2312" w:cs="Nimbus Roman"/>
                <w:i w:val="0"/>
                <w:iCs w:val="0"/>
                <w:color w:val="000000"/>
                <w:sz w:val="32"/>
                <w:szCs w:val="32"/>
                <w:u w:val="none"/>
              </w:rPr>
            </w:pPr>
          </w:p>
        </w:tc>
      </w:tr>
      <w:tr w14:paraId="2425A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91755">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25</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04D21">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特变电缆</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7BCE7">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卷</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D8D2A">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2</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7AA5C">
            <w:pPr>
              <w:jc w:val="center"/>
              <w:rPr>
                <w:rFonts w:hint="default" w:ascii="Nimbus Roman" w:hAnsi="Nimbus Roman" w:eastAsia="仿宋_GB2312" w:cs="Nimbus Roman"/>
                <w:i w:val="0"/>
                <w:iCs w:val="0"/>
                <w:color w:val="000000"/>
                <w:sz w:val="32"/>
                <w:szCs w:val="32"/>
                <w:u w:val="none"/>
              </w:rPr>
            </w:pPr>
          </w:p>
        </w:tc>
      </w:tr>
      <w:tr w14:paraId="79111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5B4BF">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26</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B817F">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插式开关灯座</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C2661">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个</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D6063">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120</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D0A1B">
            <w:pPr>
              <w:jc w:val="center"/>
              <w:rPr>
                <w:rFonts w:hint="default" w:ascii="Nimbus Roman" w:hAnsi="Nimbus Roman" w:eastAsia="仿宋_GB2312" w:cs="Nimbus Roman"/>
                <w:i w:val="0"/>
                <w:iCs w:val="0"/>
                <w:color w:val="000000"/>
                <w:sz w:val="32"/>
                <w:szCs w:val="32"/>
                <w:u w:val="none"/>
              </w:rPr>
            </w:pPr>
          </w:p>
        </w:tc>
      </w:tr>
      <w:tr w14:paraId="371D9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D67EB">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27</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74B99">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迷彩服</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FB6D2">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套</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1537D">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2</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93E9F">
            <w:pPr>
              <w:jc w:val="center"/>
              <w:rPr>
                <w:rFonts w:hint="default" w:ascii="Nimbus Roman" w:hAnsi="Nimbus Roman" w:eastAsia="仿宋_GB2312" w:cs="Nimbus Roman"/>
                <w:i w:val="0"/>
                <w:iCs w:val="0"/>
                <w:color w:val="000000"/>
                <w:sz w:val="32"/>
                <w:szCs w:val="32"/>
                <w:u w:val="none"/>
              </w:rPr>
            </w:pPr>
          </w:p>
        </w:tc>
      </w:tr>
      <w:tr w14:paraId="237C0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E0B2C">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28</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2825A">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石笼网</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27512">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个</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C9248">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80</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D1227">
            <w:pPr>
              <w:jc w:val="center"/>
              <w:rPr>
                <w:rFonts w:hint="default" w:ascii="Nimbus Roman" w:hAnsi="Nimbus Roman" w:eastAsia="仿宋_GB2312" w:cs="Nimbus Roman"/>
                <w:i w:val="0"/>
                <w:iCs w:val="0"/>
                <w:color w:val="000000"/>
                <w:sz w:val="32"/>
                <w:szCs w:val="32"/>
                <w:u w:val="none"/>
              </w:rPr>
            </w:pPr>
          </w:p>
        </w:tc>
      </w:tr>
      <w:tr w14:paraId="4DFF8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1966B">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29</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0DC56">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麻袋</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84058">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个</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2D156">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700</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14482">
            <w:pPr>
              <w:jc w:val="center"/>
              <w:rPr>
                <w:rFonts w:hint="default" w:ascii="Nimbus Roman" w:hAnsi="Nimbus Roman" w:eastAsia="仿宋_GB2312" w:cs="Nimbus Roman"/>
                <w:i w:val="0"/>
                <w:iCs w:val="0"/>
                <w:color w:val="000000"/>
                <w:sz w:val="32"/>
                <w:szCs w:val="32"/>
                <w:u w:val="none"/>
              </w:rPr>
            </w:pPr>
          </w:p>
        </w:tc>
      </w:tr>
      <w:tr w14:paraId="22B15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FDEDB">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30</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1CDC4">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编织袋</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A5371">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个</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854CD">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1000</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6B4CE">
            <w:pPr>
              <w:jc w:val="center"/>
              <w:rPr>
                <w:rFonts w:hint="default" w:ascii="Nimbus Roman" w:hAnsi="Nimbus Roman" w:eastAsia="仿宋_GB2312" w:cs="Nimbus Roman"/>
                <w:i w:val="0"/>
                <w:iCs w:val="0"/>
                <w:color w:val="000000"/>
                <w:sz w:val="32"/>
                <w:szCs w:val="32"/>
                <w:u w:val="none"/>
              </w:rPr>
            </w:pPr>
          </w:p>
        </w:tc>
      </w:tr>
      <w:tr w14:paraId="6FC67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E04A2">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31</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5EA1C">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铁丝</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C7823">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卷</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D6644">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4</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805D2">
            <w:pPr>
              <w:jc w:val="center"/>
              <w:rPr>
                <w:rFonts w:hint="default" w:ascii="Nimbus Roman" w:hAnsi="Nimbus Roman" w:eastAsia="仿宋_GB2312" w:cs="Nimbus Roman"/>
                <w:i w:val="0"/>
                <w:iCs w:val="0"/>
                <w:color w:val="000000"/>
                <w:sz w:val="32"/>
                <w:szCs w:val="32"/>
                <w:u w:val="none"/>
              </w:rPr>
            </w:pPr>
          </w:p>
        </w:tc>
      </w:tr>
      <w:tr w14:paraId="596AD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6F3FB">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32</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A4DF5">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钳子</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CCEFB">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把</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97B1A">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28</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0AA2E">
            <w:pPr>
              <w:jc w:val="center"/>
              <w:rPr>
                <w:rFonts w:hint="default" w:ascii="Nimbus Roman" w:hAnsi="Nimbus Roman" w:eastAsia="仿宋_GB2312" w:cs="Nimbus Roman"/>
                <w:i w:val="0"/>
                <w:iCs w:val="0"/>
                <w:color w:val="000000"/>
                <w:sz w:val="32"/>
                <w:szCs w:val="32"/>
                <w:u w:val="none"/>
              </w:rPr>
            </w:pPr>
          </w:p>
        </w:tc>
      </w:tr>
      <w:tr w14:paraId="7073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A501E">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33</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E5C85">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固定板手</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EAAEB">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把</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8B7DA">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10</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D48C">
            <w:pPr>
              <w:jc w:val="center"/>
              <w:rPr>
                <w:rFonts w:hint="default" w:ascii="Nimbus Roman" w:hAnsi="Nimbus Roman" w:eastAsia="仿宋_GB2312" w:cs="Nimbus Roman"/>
                <w:i w:val="0"/>
                <w:iCs w:val="0"/>
                <w:color w:val="000000"/>
                <w:sz w:val="32"/>
                <w:szCs w:val="32"/>
                <w:u w:val="none"/>
              </w:rPr>
            </w:pPr>
          </w:p>
        </w:tc>
      </w:tr>
      <w:tr w14:paraId="5BB16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96991">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34</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9BD4B">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活动扳手</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56120">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把</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7508C">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17</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F061A">
            <w:pPr>
              <w:jc w:val="center"/>
              <w:rPr>
                <w:rFonts w:hint="default" w:ascii="Nimbus Roman" w:hAnsi="Nimbus Roman" w:eastAsia="仿宋_GB2312" w:cs="Nimbus Roman"/>
                <w:i w:val="0"/>
                <w:iCs w:val="0"/>
                <w:color w:val="000000"/>
                <w:sz w:val="32"/>
                <w:szCs w:val="32"/>
                <w:u w:val="none"/>
              </w:rPr>
            </w:pPr>
          </w:p>
        </w:tc>
      </w:tr>
      <w:tr w14:paraId="0D046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6AE46">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35</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B3045">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安全绳</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4AD9D">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捆</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6E04F">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35</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AD6E9">
            <w:pPr>
              <w:jc w:val="center"/>
              <w:rPr>
                <w:rFonts w:hint="default" w:ascii="Nimbus Roman" w:hAnsi="Nimbus Roman" w:eastAsia="仿宋_GB2312" w:cs="Nimbus Roman"/>
                <w:i w:val="0"/>
                <w:iCs w:val="0"/>
                <w:color w:val="000000"/>
                <w:sz w:val="32"/>
                <w:szCs w:val="32"/>
                <w:u w:val="none"/>
              </w:rPr>
            </w:pPr>
          </w:p>
        </w:tc>
      </w:tr>
      <w:tr w14:paraId="596A0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C909B">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36</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61372">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救生衣</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3936E">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件</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F2192">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100</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A8967">
            <w:pPr>
              <w:jc w:val="center"/>
              <w:rPr>
                <w:rFonts w:hint="default" w:ascii="Nimbus Roman" w:hAnsi="Nimbus Roman" w:eastAsia="仿宋_GB2312" w:cs="Nimbus Roman"/>
                <w:i w:val="0"/>
                <w:iCs w:val="0"/>
                <w:color w:val="000000"/>
                <w:sz w:val="32"/>
                <w:szCs w:val="32"/>
                <w:u w:val="none"/>
              </w:rPr>
            </w:pPr>
          </w:p>
        </w:tc>
      </w:tr>
      <w:tr w14:paraId="69032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1A3EF">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37</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C2653">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橡胶手套</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04848">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双</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58949">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25</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9D4A6">
            <w:pPr>
              <w:jc w:val="center"/>
              <w:rPr>
                <w:rFonts w:hint="default" w:ascii="Nimbus Roman" w:hAnsi="Nimbus Roman" w:eastAsia="仿宋_GB2312" w:cs="Nimbus Roman"/>
                <w:i w:val="0"/>
                <w:iCs w:val="0"/>
                <w:color w:val="000000"/>
                <w:sz w:val="32"/>
                <w:szCs w:val="32"/>
                <w:u w:val="none"/>
              </w:rPr>
            </w:pPr>
          </w:p>
        </w:tc>
      </w:tr>
      <w:tr w14:paraId="1F5E2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9E9B1">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38</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398A1">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防磨手套</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04E2F">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双</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33652">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53</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B48CE">
            <w:pPr>
              <w:jc w:val="center"/>
              <w:rPr>
                <w:rFonts w:hint="default" w:ascii="Nimbus Roman" w:hAnsi="Nimbus Roman" w:eastAsia="仿宋_GB2312" w:cs="Nimbus Roman"/>
                <w:i w:val="0"/>
                <w:iCs w:val="0"/>
                <w:color w:val="000000"/>
                <w:sz w:val="32"/>
                <w:szCs w:val="32"/>
                <w:u w:val="none"/>
              </w:rPr>
            </w:pPr>
          </w:p>
        </w:tc>
      </w:tr>
      <w:tr w14:paraId="5B374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3C9C0">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39</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70731">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钢丝绳</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BCBF2">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卷</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D1282">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4</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CA52D">
            <w:pPr>
              <w:jc w:val="center"/>
              <w:rPr>
                <w:rFonts w:hint="default" w:ascii="Nimbus Roman" w:hAnsi="Nimbus Roman" w:eastAsia="仿宋_GB2312" w:cs="Nimbus Roman"/>
                <w:i w:val="0"/>
                <w:iCs w:val="0"/>
                <w:color w:val="000000"/>
                <w:sz w:val="32"/>
                <w:szCs w:val="32"/>
                <w:u w:val="none"/>
              </w:rPr>
            </w:pPr>
          </w:p>
        </w:tc>
      </w:tr>
      <w:tr w14:paraId="40875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7C6AB">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40</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091E7">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硬板折叠床</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2A835">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张</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4AFC9">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48</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9F768">
            <w:pPr>
              <w:jc w:val="center"/>
              <w:rPr>
                <w:rFonts w:hint="default" w:ascii="Nimbus Roman" w:hAnsi="Nimbus Roman" w:eastAsia="仿宋_GB2312" w:cs="Nimbus Roman"/>
                <w:i w:val="0"/>
                <w:iCs w:val="0"/>
                <w:color w:val="000000"/>
                <w:sz w:val="32"/>
                <w:szCs w:val="32"/>
                <w:u w:val="none"/>
              </w:rPr>
            </w:pPr>
          </w:p>
        </w:tc>
      </w:tr>
      <w:tr w14:paraId="45DE7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C1A33">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41</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D987A">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电暖气</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60E4F">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个</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3A0C5">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30</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250B3">
            <w:pPr>
              <w:jc w:val="center"/>
              <w:rPr>
                <w:rFonts w:hint="default" w:ascii="Nimbus Roman" w:hAnsi="Nimbus Roman" w:eastAsia="仿宋_GB2312" w:cs="Nimbus Roman"/>
                <w:i w:val="0"/>
                <w:iCs w:val="0"/>
                <w:color w:val="000000"/>
                <w:sz w:val="32"/>
                <w:szCs w:val="32"/>
                <w:u w:val="none"/>
              </w:rPr>
            </w:pPr>
          </w:p>
        </w:tc>
      </w:tr>
      <w:tr w14:paraId="48986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645B0">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42</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1A5F4">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折叠伞</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AE237">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套</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DAAF7">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2</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F1A47">
            <w:pPr>
              <w:jc w:val="center"/>
              <w:rPr>
                <w:rFonts w:hint="default" w:ascii="Nimbus Roman" w:hAnsi="Nimbus Roman" w:eastAsia="仿宋_GB2312" w:cs="Nimbus Roman"/>
                <w:i w:val="0"/>
                <w:iCs w:val="0"/>
                <w:color w:val="000000"/>
                <w:sz w:val="32"/>
                <w:szCs w:val="32"/>
                <w:u w:val="none"/>
              </w:rPr>
            </w:pPr>
          </w:p>
        </w:tc>
      </w:tr>
      <w:tr w14:paraId="1B051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3D3D7">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43</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9E2D3">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手摇报警器</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A64AB">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个</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762EC">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10</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3657B">
            <w:pPr>
              <w:jc w:val="center"/>
              <w:rPr>
                <w:rFonts w:hint="default" w:ascii="Nimbus Roman" w:hAnsi="Nimbus Roman" w:eastAsia="仿宋_GB2312" w:cs="Nimbus Roman"/>
                <w:i w:val="0"/>
                <w:iCs w:val="0"/>
                <w:color w:val="000000"/>
                <w:sz w:val="32"/>
                <w:szCs w:val="32"/>
                <w:u w:val="none"/>
              </w:rPr>
            </w:pPr>
          </w:p>
        </w:tc>
      </w:tr>
      <w:tr w14:paraId="30029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8CE5F">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44</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E3B5A">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电喊话器</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0E7D2">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个</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B009D">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30</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3A299">
            <w:pPr>
              <w:jc w:val="center"/>
              <w:rPr>
                <w:rFonts w:hint="default" w:ascii="Nimbus Roman" w:hAnsi="Nimbus Roman" w:eastAsia="仿宋_GB2312" w:cs="Nimbus Roman"/>
                <w:i w:val="0"/>
                <w:iCs w:val="0"/>
                <w:color w:val="000000"/>
                <w:sz w:val="32"/>
                <w:szCs w:val="32"/>
                <w:u w:val="none"/>
              </w:rPr>
            </w:pPr>
          </w:p>
        </w:tc>
      </w:tr>
      <w:tr w14:paraId="0C833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2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7EBBA">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45</w:t>
            </w:r>
          </w:p>
        </w:tc>
        <w:tc>
          <w:tcPr>
            <w:tcW w:w="3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8D28C">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电缆卷盘</w:t>
            </w:r>
          </w:p>
        </w:tc>
        <w:tc>
          <w:tcPr>
            <w:tcW w:w="12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FBFB">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Nimbus Roman" w:hAnsi="Nimbus Roman" w:eastAsia="仿宋_GB2312" w:cs="Nimbus Roman"/>
                <w:i w:val="0"/>
                <w:iCs w:val="0"/>
                <w:color w:val="000000"/>
                <w:kern w:val="0"/>
                <w:sz w:val="32"/>
                <w:szCs w:val="32"/>
                <w:u w:val="none"/>
                <w:lang w:val="en-US" w:eastAsia="zh-CN" w:bidi="ar"/>
              </w:rPr>
              <w:t>个</w:t>
            </w:r>
          </w:p>
        </w:tc>
        <w:tc>
          <w:tcPr>
            <w:tcW w:w="2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E797C">
            <w:pPr>
              <w:keepNext w:val="0"/>
              <w:keepLines w:val="0"/>
              <w:widowControl/>
              <w:suppressLineNumbers w:val="0"/>
              <w:jc w:val="center"/>
              <w:textAlignment w:val="center"/>
              <w:rPr>
                <w:rFonts w:hint="default" w:ascii="Nimbus Roman" w:hAnsi="Nimbus Roman" w:eastAsia="仿宋_GB2312" w:cs="Nimbus Roman"/>
                <w:i w:val="0"/>
                <w:iCs w:val="0"/>
                <w:color w:val="000000"/>
                <w:sz w:val="32"/>
                <w:szCs w:val="32"/>
                <w:u w:val="none"/>
              </w:rPr>
            </w:pPr>
            <w:r>
              <w:rPr>
                <w:rFonts w:hint="default" w:ascii="Times New Roman" w:hAnsi="Times New Roman" w:eastAsia="仿宋_GB2312" w:cs="Nimbus Roman"/>
                <w:i w:val="0"/>
                <w:iCs w:val="0"/>
                <w:color w:val="000000"/>
                <w:kern w:val="0"/>
                <w:sz w:val="32"/>
                <w:szCs w:val="32"/>
                <w:u w:val="none"/>
                <w:lang w:val="en-US" w:eastAsia="zh-CN" w:bidi="ar"/>
              </w:rPr>
              <w:t>30</w:t>
            </w:r>
          </w:p>
        </w:tc>
        <w:tc>
          <w:tcPr>
            <w:tcW w:w="2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6E743">
            <w:pPr>
              <w:jc w:val="center"/>
              <w:rPr>
                <w:rFonts w:hint="default" w:ascii="Nimbus Roman" w:hAnsi="Nimbus Roman" w:eastAsia="仿宋_GB2312" w:cs="Nimbus Roman"/>
                <w:i w:val="0"/>
                <w:iCs w:val="0"/>
                <w:color w:val="000000"/>
                <w:sz w:val="32"/>
                <w:szCs w:val="32"/>
                <w:u w:val="none"/>
              </w:rPr>
            </w:pPr>
          </w:p>
        </w:tc>
      </w:tr>
    </w:tbl>
    <w:p w14:paraId="4F372463">
      <w:pPr>
        <w:rPr>
          <w:rFonts w:hint="default" w:ascii="Nimbus Roman" w:hAnsi="Nimbus Roman" w:cs="Nimbus Roman"/>
          <w:lang w:val="en-US" w:eastAsia="zh-CN"/>
        </w:rPr>
      </w:pPr>
    </w:p>
    <w:p w14:paraId="67044088">
      <w:pPr>
        <w:rPr>
          <w:rFonts w:hint="default" w:ascii="Nimbus Roman" w:hAnsi="Nimbus Roman" w:cs="Nimbus Roman"/>
        </w:rPr>
      </w:pPr>
    </w:p>
    <w:p w14:paraId="550AB696">
      <w:pPr>
        <w:spacing w:line="440" w:lineRule="exact"/>
        <w:rPr>
          <w:rFonts w:hint="default" w:ascii="Nimbus Roman" w:hAnsi="Nimbus Roman" w:cs="Nimbus Roman"/>
          <w:bCs/>
          <w:sz w:val="32"/>
          <w:szCs w:val="32"/>
        </w:rPr>
        <w:sectPr>
          <w:pgSz w:w="11907" w:h="16839"/>
          <w:pgMar w:top="1417" w:right="1417" w:bottom="1417" w:left="1417" w:header="851" w:footer="992" w:gutter="0"/>
          <w:pgNumType w:fmt="numberInDash"/>
          <w:cols w:space="720" w:num="1"/>
          <w:docGrid w:type="linesAndChars" w:linePitch="316" w:charSpace="76"/>
        </w:sectPr>
      </w:pPr>
    </w:p>
    <w:p w14:paraId="2BB5DA6F">
      <w:pPr>
        <w:pStyle w:val="3"/>
        <w:rPr>
          <w:rFonts w:hint="default" w:ascii="Nimbus Roman" w:hAnsi="Nimbus Roman" w:cs="Nimbus Roman"/>
        </w:rPr>
      </w:pPr>
      <w:bookmarkStart w:id="191" w:name="_Toc20144_WPSOffice_Level2"/>
      <w:bookmarkStart w:id="192" w:name="_Toc13003"/>
      <w:r>
        <w:rPr>
          <w:rFonts w:hint="default" w:ascii="Times New Roman" w:hAnsi="Times New Roman" w:cs="Nimbus Roman"/>
          <w:lang w:val="en-US" w:eastAsia="zh-CN"/>
        </w:rPr>
        <w:t>8</w:t>
      </w:r>
      <w:r>
        <w:rPr>
          <w:rFonts w:hint="default" w:ascii="Nimbus Roman" w:hAnsi="Nimbus Roman" w:cs="Nimbus Roman"/>
          <w:lang w:val="en-US" w:eastAsia="zh-CN"/>
        </w:rPr>
        <w:t>.</w:t>
      </w:r>
      <w:r>
        <w:rPr>
          <w:rFonts w:hint="default" w:ascii="Times New Roman" w:hAnsi="Times New Roman" w:cs="Nimbus Roman"/>
          <w:lang w:val="en-US" w:eastAsia="zh-CN"/>
        </w:rPr>
        <w:t>6</w:t>
      </w:r>
      <w:r>
        <w:rPr>
          <w:rFonts w:hint="default" w:ascii="Nimbus Roman" w:hAnsi="Nimbus Roman" w:cs="Nimbus Roman"/>
          <w:lang w:val="en-US" w:eastAsia="zh-CN"/>
        </w:rPr>
        <w:t xml:space="preserve"> 克拉玛依区主要应急避难场所</w:t>
      </w:r>
      <w:bookmarkEnd w:id="191"/>
      <w:r>
        <w:rPr>
          <w:rFonts w:hint="default" w:ascii="Nimbus Roman" w:hAnsi="Nimbus Roman" w:cs="Nimbus Roman"/>
          <w:lang w:val="en-US" w:eastAsia="zh-CN"/>
        </w:rPr>
        <w:t>目录</w:t>
      </w:r>
      <w:bookmarkEnd w:id="192"/>
    </w:p>
    <w:tbl>
      <w:tblPr>
        <w:tblStyle w:val="10"/>
        <w:tblW w:w="5044" w:type="pct"/>
        <w:tblInd w:w="-127" w:type="dxa"/>
        <w:tblLayout w:type="autofit"/>
        <w:tblCellMar>
          <w:top w:w="15" w:type="dxa"/>
          <w:left w:w="15" w:type="dxa"/>
          <w:bottom w:w="15" w:type="dxa"/>
          <w:right w:w="15" w:type="dxa"/>
        </w:tblCellMar>
      </w:tblPr>
      <w:tblGrid>
        <w:gridCol w:w="700"/>
        <w:gridCol w:w="1562"/>
        <w:gridCol w:w="1842"/>
        <w:gridCol w:w="1488"/>
        <w:gridCol w:w="850"/>
        <w:gridCol w:w="992"/>
        <w:gridCol w:w="2874"/>
        <w:gridCol w:w="1596"/>
        <w:gridCol w:w="2255"/>
      </w:tblGrid>
      <w:tr w14:paraId="21AD014A">
        <w:tblPrEx>
          <w:tblCellMar>
            <w:top w:w="15" w:type="dxa"/>
            <w:left w:w="15" w:type="dxa"/>
            <w:bottom w:w="15" w:type="dxa"/>
            <w:right w:w="15" w:type="dxa"/>
          </w:tblCellMar>
        </w:tblPrEx>
        <w:trPr>
          <w:trHeight w:val="660" w:hRule="atLeast"/>
          <w:tblHeader/>
        </w:trPr>
        <w:tc>
          <w:tcPr>
            <w:tcW w:w="247" w:type="pct"/>
            <w:tcBorders>
              <w:top w:val="single" w:color="000000" w:sz="4" w:space="0"/>
              <w:left w:val="single" w:color="000000" w:sz="4" w:space="0"/>
              <w:bottom w:val="single" w:color="000000" w:sz="4" w:space="0"/>
              <w:right w:val="single" w:color="000000" w:sz="4" w:space="0"/>
            </w:tcBorders>
            <w:noWrap w:val="0"/>
            <w:vAlign w:val="center"/>
          </w:tcPr>
          <w:p w14:paraId="10E5A863">
            <w:pPr>
              <w:widowControl/>
              <w:jc w:val="center"/>
              <w:textAlignment w:val="center"/>
              <w:rPr>
                <w:rFonts w:hint="default" w:ascii="Nimbus Roman" w:hAnsi="Nimbus Roman" w:eastAsia="仿宋_GB2312" w:cs="Nimbus Roman"/>
                <w:b/>
                <w:sz w:val="20"/>
                <w:szCs w:val="20"/>
              </w:rPr>
            </w:pPr>
            <w:r>
              <w:rPr>
                <w:rFonts w:hint="default" w:ascii="Nimbus Roman" w:hAnsi="Nimbus Roman" w:eastAsia="仿宋_GB2312" w:cs="Nimbus Roman"/>
                <w:b/>
                <w:kern w:val="0"/>
                <w:sz w:val="20"/>
                <w:szCs w:val="20"/>
                <w:lang w:bidi="ar"/>
              </w:rPr>
              <w:t>序  号</w:t>
            </w:r>
          </w:p>
        </w:tc>
        <w:tc>
          <w:tcPr>
            <w:tcW w:w="551" w:type="pct"/>
            <w:tcBorders>
              <w:top w:val="single" w:color="000000" w:sz="4" w:space="0"/>
              <w:left w:val="single" w:color="000000" w:sz="4" w:space="0"/>
              <w:bottom w:val="single" w:color="000000" w:sz="4" w:space="0"/>
              <w:right w:val="single" w:color="000000" w:sz="4" w:space="0"/>
            </w:tcBorders>
            <w:noWrap w:val="0"/>
            <w:vAlign w:val="center"/>
          </w:tcPr>
          <w:p w14:paraId="253D78BF">
            <w:pPr>
              <w:widowControl/>
              <w:jc w:val="center"/>
              <w:textAlignment w:val="center"/>
              <w:rPr>
                <w:rFonts w:hint="default" w:ascii="Nimbus Roman" w:hAnsi="Nimbus Roman" w:eastAsia="仿宋_GB2312" w:cs="Nimbus Roman"/>
                <w:b/>
                <w:sz w:val="20"/>
                <w:szCs w:val="20"/>
              </w:rPr>
            </w:pPr>
            <w:r>
              <w:rPr>
                <w:rFonts w:hint="default" w:ascii="Nimbus Roman" w:hAnsi="Nimbus Roman" w:eastAsia="仿宋_GB2312" w:cs="Nimbus Roman"/>
                <w:b/>
                <w:kern w:val="0"/>
                <w:sz w:val="20"/>
                <w:szCs w:val="20"/>
                <w:lang w:bidi="ar"/>
              </w:rPr>
              <w:t>场所名称</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7CDC5A87">
            <w:pPr>
              <w:widowControl/>
              <w:jc w:val="center"/>
              <w:textAlignment w:val="center"/>
              <w:rPr>
                <w:rFonts w:hint="default" w:ascii="Nimbus Roman" w:hAnsi="Nimbus Roman" w:eastAsia="仿宋_GB2312" w:cs="Nimbus Roman"/>
                <w:b/>
                <w:sz w:val="20"/>
                <w:szCs w:val="20"/>
              </w:rPr>
            </w:pPr>
            <w:r>
              <w:rPr>
                <w:rFonts w:hint="default" w:ascii="Nimbus Roman" w:hAnsi="Nimbus Roman" w:eastAsia="仿宋_GB2312" w:cs="Nimbus Roman"/>
                <w:b/>
                <w:kern w:val="0"/>
                <w:sz w:val="20"/>
                <w:szCs w:val="20"/>
                <w:lang w:bidi="ar"/>
              </w:rPr>
              <w:t>管理部门</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14:paraId="79D8351C">
            <w:pPr>
              <w:widowControl/>
              <w:jc w:val="center"/>
              <w:textAlignment w:val="center"/>
              <w:rPr>
                <w:rFonts w:hint="default" w:ascii="Nimbus Roman" w:hAnsi="Nimbus Roman" w:eastAsia="仿宋_GB2312" w:cs="Nimbus Roman"/>
                <w:b/>
                <w:sz w:val="20"/>
                <w:szCs w:val="20"/>
              </w:rPr>
            </w:pPr>
            <w:r>
              <w:rPr>
                <w:rFonts w:hint="default" w:ascii="Nimbus Roman" w:hAnsi="Nimbus Roman" w:eastAsia="仿宋_GB2312" w:cs="Nimbus Roman"/>
                <w:b/>
                <w:kern w:val="0"/>
                <w:sz w:val="20"/>
                <w:szCs w:val="20"/>
                <w:lang w:bidi="ar"/>
              </w:rPr>
              <w:t>位  置</w:t>
            </w:r>
          </w:p>
        </w:tc>
        <w:tc>
          <w:tcPr>
            <w:tcW w:w="300" w:type="pct"/>
            <w:tcBorders>
              <w:top w:val="single" w:color="000000" w:sz="4" w:space="0"/>
              <w:left w:val="single" w:color="000000" w:sz="4" w:space="0"/>
              <w:bottom w:val="single" w:color="000000" w:sz="4" w:space="0"/>
              <w:right w:val="single" w:color="000000" w:sz="4" w:space="0"/>
            </w:tcBorders>
            <w:noWrap w:val="0"/>
            <w:vAlign w:val="center"/>
          </w:tcPr>
          <w:p w14:paraId="5606CFB4">
            <w:pPr>
              <w:widowControl/>
              <w:jc w:val="center"/>
              <w:textAlignment w:val="center"/>
              <w:rPr>
                <w:rFonts w:hint="default" w:ascii="Nimbus Roman" w:hAnsi="Nimbus Roman" w:eastAsia="仿宋_GB2312" w:cs="Nimbus Roman"/>
                <w:b/>
                <w:sz w:val="20"/>
                <w:szCs w:val="20"/>
              </w:rPr>
            </w:pPr>
            <w:r>
              <w:rPr>
                <w:rFonts w:hint="default" w:ascii="Nimbus Roman" w:hAnsi="Nimbus Roman" w:eastAsia="仿宋_GB2312" w:cs="Nimbus Roman"/>
                <w:b/>
                <w:kern w:val="0"/>
                <w:sz w:val="20"/>
                <w:szCs w:val="20"/>
                <w:lang w:bidi="ar"/>
              </w:rPr>
              <w:t>面  积（㎡）</w:t>
            </w:r>
          </w:p>
        </w:tc>
        <w:tc>
          <w:tcPr>
            <w:tcW w:w="350" w:type="pct"/>
            <w:tcBorders>
              <w:top w:val="single" w:color="000000" w:sz="4" w:space="0"/>
              <w:left w:val="single" w:color="000000" w:sz="4" w:space="0"/>
              <w:bottom w:val="single" w:color="000000" w:sz="4" w:space="0"/>
              <w:right w:val="single" w:color="000000" w:sz="4" w:space="0"/>
            </w:tcBorders>
            <w:noWrap w:val="0"/>
            <w:vAlign w:val="center"/>
          </w:tcPr>
          <w:p w14:paraId="249EB991">
            <w:pPr>
              <w:widowControl/>
              <w:jc w:val="center"/>
              <w:textAlignment w:val="center"/>
              <w:rPr>
                <w:rFonts w:hint="default" w:ascii="Nimbus Roman" w:hAnsi="Nimbus Roman" w:eastAsia="仿宋_GB2312" w:cs="Nimbus Roman"/>
                <w:b/>
                <w:sz w:val="20"/>
                <w:szCs w:val="20"/>
              </w:rPr>
            </w:pPr>
            <w:r>
              <w:rPr>
                <w:rFonts w:hint="default" w:ascii="Nimbus Roman" w:hAnsi="Nimbus Roman" w:eastAsia="仿宋_GB2312" w:cs="Nimbus Roman"/>
                <w:b/>
                <w:kern w:val="0"/>
                <w:sz w:val="20"/>
                <w:szCs w:val="20"/>
                <w:lang w:bidi="ar"/>
              </w:rPr>
              <w:t>容纳人数（万人）</w:t>
            </w:r>
          </w:p>
        </w:tc>
        <w:tc>
          <w:tcPr>
            <w:tcW w:w="1014" w:type="pct"/>
            <w:tcBorders>
              <w:top w:val="single" w:color="000000" w:sz="4" w:space="0"/>
              <w:left w:val="single" w:color="000000" w:sz="4" w:space="0"/>
              <w:bottom w:val="single" w:color="000000" w:sz="4" w:space="0"/>
              <w:right w:val="single" w:color="000000" w:sz="4" w:space="0"/>
            </w:tcBorders>
            <w:noWrap w:val="0"/>
            <w:vAlign w:val="center"/>
          </w:tcPr>
          <w:p w14:paraId="46A1782A">
            <w:pPr>
              <w:widowControl/>
              <w:jc w:val="center"/>
              <w:textAlignment w:val="center"/>
              <w:rPr>
                <w:rFonts w:hint="default" w:ascii="Nimbus Roman" w:hAnsi="Nimbus Roman" w:eastAsia="仿宋_GB2312" w:cs="Nimbus Roman"/>
                <w:b/>
                <w:sz w:val="20"/>
                <w:szCs w:val="20"/>
              </w:rPr>
            </w:pPr>
            <w:r>
              <w:rPr>
                <w:rFonts w:hint="default" w:ascii="Nimbus Roman" w:hAnsi="Nimbus Roman" w:eastAsia="仿宋_GB2312" w:cs="Nimbus Roman"/>
                <w:b/>
                <w:kern w:val="0"/>
                <w:sz w:val="20"/>
                <w:szCs w:val="20"/>
                <w:lang w:bidi="ar"/>
              </w:rPr>
              <w:t>基础设施建设情况</w:t>
            </w:r>
          </w:p>
        </w:tc>
        <w:tc>
          <w:tcPr>
            <w:tcW w:w="563" w:type="pct"/>
            <w:tcBorders>
              <w:top w:val="single" w:color="000000" w:sz="4" w:space="0"/>
              <w:left w:val="single" w:color="000000" w:sz="4" w:space="0"/>
              <w:bottom w:val="single" w:color="000000" w:sz="4" w:space="0"/>
              <w:right w:val="single" w:color="000000" w:sz="4" w:space="0"/>
            </w:tcBorders>
            <w:noWrap w:val="0"/>
            <w:vAlign w:val="center"/>
          </w:tcPr>
          <w:p w14:paraId="78DEDE6F">
            <w:pPr>
              <w:widowControl/>
              <w:jc w:val="center"/>
              <w:textAlignment w:val="center"/>
              <w:rPr>
                <w:rFonts w:hint="default" w:ascii="Nimbus Roman" w:hAnsi="Nimbus Roman" w:eastAsia="仿宋_GB2312" w:cs="Nimbus Roman"/>
                <w:b/>
                <w:sz w:val="20"/>
                <w:szCs w:val="20"/>
              </w:rPr>
            </w:pPr>
            <w:r>
              <w:rPr>
                <w:rFonts w:hint="default" w:ascii="Nimbus Roman" w:hAnsi="Nimbus Roman" w:eastAsia="仿宋_GB2312" w:cs="Nimbus Roman"/>
                <w:b/>
                <w:kern w:val="0"/>
                <w:sz w:val="20"/>
                <w:szCs w:val="20"/>
                <w:lang w:bidi="ar"/>
              </w:rPr>
              <w:t>联系人</w:t>
            </w:r>
          </w:p>
        </w:tc>
        <w:tc>
          <w:tcPr>
            <w:tcW w:w="795" w:type="pct"/>
            <w:tcBorders>
              <w:top w:val="single" w:color="000000" w:sz="4" w:space="0"/>
              <w:left w:val="single" w:color="000000" w:sz="4" w:space="0"/>
              <w:bottom w:val="single" w:color="000000" w:sz="4" w:space="0"/>
              <w:right w:val="single" w:color="000000" w:sz="4" w:space="0"/>
            </w:tcBorders>
            <w:noWrap w:val="0"/>
            <w:vAlign w:val="center"/>
          </w:tcPr>
          <w:p w14:paraId="76980257">
            <w:pPr>
              <w:widowControl/>
              <w:jc w:val="center"/>
              <w:textAlignment w:val="center"/>
              <w:rPr>
                <w:rFonts w:hint="default" w:ascii="Nimbus Roman" w:hAnsi="Nimbus Roman" w:eastAsia="仿宋_GB2312" w:cs="Nimbus Roman"/>
                <w:b/>
                <w:sz w:val="20"/>
                <w:szCs w:val="20"/>
              </w:rPr>
            </w:pPr>
            <w:r>
              <w:rPr>
                <w:rFonts w:hint="default" w:ascii="Nimbus Roman" w:hAnsi="Nimbus Roman" w:eastAsia="仿宋_GB2312" w:cs="Nimbus Roman"/>
                <w:b/>
                <w:kern w:val="0"/>
                <w:sz w:val="20"/>
                <w:szCs w:val="20"/>
                <w:lang w:bidi="ar"/>
              </w:rPr>
              <w:t>联系方式</w:t>
            </w:r>
          </w:p>
        </w:tc>
      </w:tr>
      <w:tr w14:paraId="55F0EF80">
        <w:tblPrEx>
          <w:tblCellMar>
            <w:top w:w="15" w:type="dxa"/>
            <w:left w:w="15" w:type="dxa"/>
            <w:bottom w:w="15" w:type="dxa"/>
            <w:right w:w="15" w:type="dxa"/>
          </w:tblCellMar>
        </w:tblPrEx>
        <w:trPr>
          <w:trHeight w:val="818" w:hRule="atLeast"/>
        </w:trPr>
        <w:tc>
          <w:tcPr>
            <w:tcW w:w="247" w:type="pct"/>
            <w:tcBorders>
              <w:top w:val="single" w:color="000000" w:sz="4" w:space="0"/>
              <w:left w:val="single" w:color="000000" w:sz="4" w:space="0"/>
              <w:bottom w:val="single" w:color="000000" w:sz="4" w:space="0"/>
              <w:right w:val="single" w:color="000000" w:sz="4" w:space="0"/>
            </w:tcBorders>
            <w:noWrap w:val="0"/>
            <w:vAlign w:val="center"/>
          </w:tcPr>
          <w:p w14:paraId="61BE0E0C">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1</w:t>
            </w:r>
          </w:p>
        </w:tc>
        <w:tc>
          <w:tcPr>
            <w:tcW w:w="551" w:type="pct"/>
            <w:tcBorders>
              <w:top w:val="single" w:color="000000" w:sz="4" w:space="0"/>
              <w:left w:val="single" w:color="000000" w:sz="4" w:space="0"/>
              <w:bottom w:val="single" w:color="000000" w:sz="4" w:space="0"/>
              <w:right w:val="single" w:color="000000" w:sz="4" w:space="0"/>
            </w:tcBorders>
            <w:noWrap w:val="0"/>
            <w:vAlign w:val="center"/>
          </w:tcPr>
          <w:p w14:paraId="4B522D95">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生态健身公园</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46CA9072">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生态健身公园</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14:paraId="05DD0E34">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永红路</w:t>
            </w:r>
            <w:r>
              <w:rPr>
                <w:rFonts w:hint="default" w:ascii="Times New Roman" w:hAnsi="Times New Roman" w:eastAsia="仿宋_GB2312" w:cs="Nimbus Roman"/>
                <w:kern w:val="0"/>
                <w:sz w:val="20"/>
                <w:szCs w:val="20"/>
                <w:lang w:bidi="ar"/>
              </w:rPr>
              <w:t>102</w:t>
            </w:r>
            <w:r>
              <w:rPr>
                <w:rFonts w:hint="default" w:ascii="Nimbus Roman" w:hAnsi="Nimbus Roman" w:eastAsia="仿宋_GB2312" w:cs="Nimbus Roman"/>
                <w:kern w:val="0"/>
                <w:sz w:val="20"/>
                <w:szCs w:val="20"/>
                <w:lang w:bidi="ar"/>
              </w:rPr>
              <w:t>号</w:t>
            </w:r>
          </w:p>
        </w:tc>
        <w:tc>
          <w:tcPr>
            <w:tcW w:w="300" w:type="pct"/>
            <w:tcBorders>
              <w:top w:val="single" w:color="000000" w:sz="4" w:space="0"/>
              <w:left w:val="single" w:color="000000" w:sz="4" w:space="0"/>
              <w:bottom w:val="single" w:color="000000" w:sz="4" w:space="0"/>
              <w:right w:val="single" w:color="000000" w:sz="4" w:space="0"/>
            </w:tcBorders>
            <w:noWrap w:val="0"/>
            <w:vAlign w:val="center"/>
          </w:tcPr>
          <w:p w14:paraId="55DCABDA">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130000</w:t>
            </w:r>
          </w:p>
        </w:tc>
        <w:tc>
          <w:tcPr>
            <w:tcW w:w="350" w:type="pct"/>
            <w:tcBorders>
              <w:top w:val="single" w:color="000000" w:sz="4" w:space="0"/>
              <w:left w:val="single" w:color="000000" w:sz="4" w:space="0"/>
              <w:bottom w:val="single" w:color="000000" w:sz="4" w:space="0"/>
              <w:right w:val="single" w:color="000000" w:sz="4" w:space="0"/>
            </w:tcBorders>
            <w:noWrap w:val="0"/>
            <w:vAlign w:val="center"/>
          </w:tcPr>
          <w:p w14:paraId="7A34EA7B">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0</w:t>
            </w:r>
            <w:r>
              <w:rPr>
                <w:rFonts w:hint="default" w:ascii="Nimbus Roman" w:hAnsi="Nimbus Roman" w:eastAsia="仿宋_GB2312" w:cs="Nimbus Roman"/>
                <w:kern w:val="0"/>
                <w:sz w:val="20"/>
                <w:szCs w:val="20"/>
                <w:lang w:bidi="ar"/>
              </w:rPr>
              <w:t>.</w:t>
            </w:r>
            <w:r>
              <w:rPr>
                <w:rFonts w:hint="default" w:ascii="Times New Roman" w:hAnsi="Times New Roman" w:eastAsia="仿宋_GB2312" w:cs="Nimbus Roman"/>
                <w:kern w:val="0"/>
                <w:sz w:val="20"/>
                <w:szCs w:val="20"/>
                <w:lang w:bidi="ar"/>
              </w:rPr>
              <w:t>5</w:t>
            </w:r>
          </w:p>
        </w:tc>
        <w:tc>
          <w:tcPr>
            <w:tcW w:w="1014" w:type="pct"/>
            <w:tcBorders>
              <w:top w:val="single" w:color="000000" w:sz="4" w:space="0"/>
              <w:left w:val="single" w:color="000000" w:sz="4" w:space="0"/>
              <w:bottom w:val="single" w:color="000000" w:sz="4" w:space="0"/>
              <w:right w:val="single" w:color="000000" w:sz="4" w:space="0"/>
            </w:tcBorders>
            <w:noWrap w:val="0"/>
            <w:vAlign w:val="center"/>
          </w:tcPr>
          <w:p w14:paraId="0A832B74">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“应急避难场所”挂牌标识、综合健身广场、篮球场、足球场、风雨门球场、轮滑场等健身场地</w:t>
            </w:r>
          </w:p>
        </w:tc>
        <w:tc>
          <w:tcPr>
            <w:tcW w:w="563" w:type="pct"/>
            <w:tcBorders>
              <w:top w:val="single" w:color="000000" w:sz="4" w:space="0"/>
              <w:left w:val="single" w:color="000000" w:sz="4" w:space="0"/>
              <w:bottom w:val="single" w:color="000000" w:sz="4" w:space="0"/>
              <w:right w:val="single" w:color="000000" w:sz="4" w:space="0"/>
            </w:tcBorders>
            <w:noWrap w:val="0"/>
            <w:vAlign w:val="center"/>
          </w:tcPr>
          <w:p w14:paraId="4546BFCA">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刘成林</w:t>
            </w:r>
          </w:p>
        </w:tc>
        <w:tc>
          <w:tcPr>
            <w:tcW w:w="795" w:type="pct"/>
            <w:tcBorders>
              <w:top w:val="single" w:color="000000" w:sz="4" w:space="0"/>
              <w:left w:val="single" w:color="000000" w:sz="4" w:space="0"/>
              <w:bottom w:val="single" w:color="000000" w:sz="4" w:space="0"/>
              <w:right w:val="single" w:color="000000" w:sz="4" w:space="0"/>
            </w:tcBorders>
            <w:noWrap w:val="0"/>
            <w:vAlign w:val="center"/>
          </w:tcPr>
          <w:p w14:paraId="6E170D54">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17397789255</w:t>
            </w:r>
          </w:p>
        </w:tc>
      </w:tr>
      <w:tr w14:paraId="2029EC73">
        <w:tblPrEx>
          <w:tblCellMar>
            <w:top w:w="15" w:type="dxa"/>
            <w:left w:w="15" w:type="dxa"/>
            <w:bottom w:w="15" w:type="dxa"/>
            <w:right w:w="15" w:type="dxa"/>
          </w:tblCellMar>
        </w:tblPrEx>
        <w:trPr>
          <w:trHeight w:val="650" w:hRule="atLeast"/>
        </w:trPr>
        <w:tc>
          <w:tcPr>
            <w:tcW w:w="247" w:type="pct"/>
            <w:tcBorders>
              <w:top w:val="single" w:color="000000" w:sz="4" w:space="0"/>
              <w:left w:val="single" w:color="000000" w:sz="4" w:space="0"/>
              <w:bottom w:val="single" w:color="000000" w:sz="4" w:space="0"/>
              <w:right w:val="single" w:color="000000" w:sz="4" w:space="0"/>
            </w:tcBorders>
            <w:noWrap w:val="0"/>
            <w:vAlign w:val="center"/>
          </w:tcPr>
          <w:p w14:paraId="5529B828">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2</w:t>
            </w:r>
          </w:p>
        </w:tc>
        <w:tc>
          <w:tcPr>
            <w:tcW w:w="551" w:type="pct"/>
            <w:tcBorders>
              <w:top w:val="single" w:color="000000" w:sz="4" w:space="0"/>
              <w:left w:val="single" w:color="000000" w:sz="4" w:space="0"/>
              <w:bottom w:val="single" w:color="000000" w:sz="4" w:space="0"/>
              <w:right w:val="single" w:color="000000" w:sz="4" w:space="0"/>
            </w:tcBorders>
            <w:noWrap w:val="0"/>
            <w:vAlign w:val="center"/>
          </w:tcPr>
          <w:p w14:paraId="2E3AD222">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世纪公园</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40345E22">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世纪公园</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14:paraId="094C4874">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滨河南路</w:t>
            </w:r>
            <w:r>
              <w:rPr>
                <w:rFonts w:hint="default" w:ascii="Times New Roman" w:hAnsi="Times New Roman" w:eastAsia="仿宋_GB2312" w:cs="Nimbus Roman"/>
                <w:kern w:val="0"/>
                <w:sz w:val="20"/>
                <w:szCs w:val="20"/>
                <w:lang w:bidi="ar"/>
              </w:rPr>
              <w:t>135</w:t>
            </w:r>
            <w:r>
              <w:rPr>
                <w:rFonts w:hint="default" w:ascii="Nimbus Roman" w:hAnsi="Nimbus Roman" w:eastAsia="仿宋_GB2312" w:cs="Nimbus Roman"/>
                <w:kern w:val="0"/>
                <w:sz w:val="20"/>
                <w:szCs w:val="20"/>
                <w:lang w:bidi="ar"/>
              </w:rPr>
              <w:t>号</w:t>
            </w:r>
          </w:p>
        </w:tc>
        <w:tc>
          <w:tcPr>
            <w:tcW w:w="300" w:type="pct"/>
            <w:tcBorders>
              <w:top w:val="single" w:color="000000" w:sz="4" w:space="0"/>
              <w:left w:val="single" w:color="000000" w:sz="4" w:space="0"/>
              <w:bottom w:val="single" w:color="000000" w:sz="4" w:space="0"/>
              <w:right w:val="single" w:color="000000" w:sz="4" w:space="0"/>
            </w:tcBorders>
            <w:noWrap w:val="0"/>
            <w:vAlign w:val="center"/>
          </w:tcPr>
          <w:p w14:paraId="3BC49763">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300000</w:t>
            </w:r>
          </w:p>
        </w:tc>
        <w:tc>
          <w:tcPr>
            <w:tcW w:w="350" w:type="pct"/>
            <w:tcBorders>
              <w:top w:val="single" w:color="000000" w:sz="4" w:space="0"/>
              <w:left w:val="single" w:color="000000" w:sz="4" w:space="0"/>
              <w:bottom w:val="single" w:color="000000" w:sz="4" w:space="0"/>
              <w:right w:val="single" w:color="000000" w:sz="4" w:space="0"/>
            </w:tcBorders>
            <w:noWrap w:val="0"/>
            <w:vAlign w:val="center"/>
          </w:tcPr>
          <w:p w14:paraId="5985F204">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0</w:t>
            </w:r>
            <w:r>
              <w:rPr>
                <w:rFonts w:hint="default" w:ascii="Nimbus Roman" w:hAnsi="Nimbus Roman" w:eastAsia="仿宋_GB2312" w:cs="Nimbus Roman"/>
                <w:kern w:val="0"/>
                <w:sz w:val="20"/>
                <w:szCs w:val="20"/>
                <w:lang w:bidi="ar"/>
              </w:rPr>
              <w:t>.</w:t>
            </w:r>
            <w:r>
              <w:rPr>
                <w:rFonts w:hint="default" w:ascii="Times New Roman" w:hAnsi="Times New Roman" w:eastAsia="仿宋_GB2312" w:cs="Nimbus Roman"/>
                <w:kern w:val="0"/>
                <w:sz w:val="20"/>
                <w:szCs w:val="20"/>
                <w:lang w:bidi="ar"/>
              </w:rPr>
              <w:t>5</w:t>
            </w:r>
          </w:p>
        </w:tc>
        <w:tc>
          <w:tcPr>
            <w:tcW w:w="1014" w:type="pct"/>
            <w:tcBorders>
              <w:top w:val="single" w:color="000000" w:sz="4" w:space="0"/>
              <w:left w:val="single" w:color="000000" w:sz="4" w:space="0"/>
              <w:bottom w:val="single" w:color="000000" w:sz="4" w:space="0"/>
              <w:right w:val="single" w:color="000000" w:sz="4" w:space="0"/>
            </w:tcBorders>
            <w:noWrap w:val="0"/>
            <w:vAlign w:val="center"/>
          </w:tcPr>
          <w:p w14:paraId="6C01E0CD">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为普通公园</w:t>
            </w:r>
          </w:p>
        </w:tc>
        <w:tc>
          <w:tcPr>
            <w:tcW w:w="563" w:type="pct"/>
            <w:tcBorders>
              <w:top w:val="single" w:color="000000" w:sz="4" w:space="0"/>
              <w:left w:val="single" w:color="000000" w:sz="4" w:space="0"/>
              <w:bottom w:val="single" w:color="000000" w:sz="4" w:space="0"/>
              <w:right w:val="single" w:color="000000" w:sz="4" w:space="0"/>
            </w:tcBorders>
            <w:noWrap w:val="0"/>
            <w:vAlign w:val="center"/>
          </w:tcPr>
          <w:p w14:paraId="122AB9CB">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val="en-US" w:eastAsia="zh-CN" w:bidi="ar"/>
              </w:rPr>
              <w:t xml:space="preserve">刘  </w:t>
            </w:r>
            <w:r>
              <w:rPr>
                <w:rFonts w:hint="default" w:ascii="Nimbus Roman" w:hAnsi="Nimbus Roman" w:eastAsia="仿宋_GB2312" w:cs="Nimbus Roman"/>
                <w:kern w:val="0"/>
                <w:sz w:val="20"/>
                <w:szCs w:val="20"/>
                <w:lang w:bidi="ar"/>
              </w:rPr>
              <w:t>霞</w:t>
            </w:r>
          </w:p>
        </w:tc>
        <w:tc>
          <w:tcPr>
            <w:tcW w:w="795" w:type="pct"/>
            <w:tcBorders>
              <w:top w:val="single" w:color="000000" w:sz="4" w:space="0"/>
              <w:left w:val="single" w:color="000000" w:sz="4" w:space="0"/>
              <w:bottom w:val="single" w:color="000000" w:sz="4" w:space="0"/>
              <w:right w:val="single" w:color="000000" w:sz="4" w:space="0"/>
            </w:tcBorders>
            <w:noWrap w:val="0"/>
            <w:vAlign w:val="center"/>
          </w:tcPr>
          <w:p w14:paraId="56AD4937">
            <w:pPr>
              <w:widowControl/>
              <w:jc w:val="center"/>
              <w:textAlignment w:val="center"/>
              <w:rPr>
                <w:rFonts w:hint="default" w:ascii="Nimbus Roman" w:hAnsi="Nimbus Roman" w:eastAsia="仿宋_GB2312" w:cs="Nimbus Roman"/>
                <w:sz w:val="20"/>
                <w:szCs w:val="20"/>
                <w:lang w:val="en-US" w:eastAsia="zh-CN"/>
              </w:rPr>
            </w:pPr>
            <w:r>
              <w:rPr>
                <w:rFonts w:hint="default" w:ascii="Times New Roman" w:hAnsi="Times New Roman" w:eastAsia="仿宋_GB2312" w:cs="Nimbus Roman"/>
                <w:kern w:val="0"/>
                <w:sz w:val="20"/>
                <w:szCs w:val="20"/>
                <w:lang w:val="en-US" w:eastAsia="zh-CN" w:bidi="ar"/>
              </w:rPr>
              <w:t>18909901186</w:t>
            </w:r>
          </w:p>
        </w:tc>
      </w:tr>
      <w:tr w14:paraId="2E86E291">
        <w:tblPrEx>
          <w:tblCellMar>
            <w:top w:w="15" w:type="dxa"/>
            <w:left w:w="15" w:type="dxa"/>
            <w:bottom w:w="15" w:type="dxa"/>
            <w:right w:w="15" w:type="dxa"/>
          </w:tblCellMar>
        </w:tblPrEx>
        <w:trPr>
          <w:trHeight w:val="810" w:hRule="atLeast"/>
        </w:trPr>
        <w:tc>
          <w:tcPr>
            <w:tcW w:w="247" w:type="pct"/>
            <w:tcBorders>
              <w:top w:val="single" w:color="000000" w:sz="4" w:space="0"/>
              <w:left w:val="single" w:color="000000" w:sz="4" w:space="0"/>
              <w:bottom w:val="single" w:color="000000" w:sz="4" w:space="0"/>
              <w:right w:val="single" w:color="000000" w:sz="4" w:space="0"/>
            </w:tcBorders>
            <w:noWrap w:val="0"/>
            <w:vAlign w:val="center"/>
          </w:tcPr>
          <w:p w14:paraId="6FF8753A">
            <w:pPr>
              <w:widowControl/>
              <w:jc w:val="center"/>
              <w:textAlignment w:val="center"/>
              <w:rPr>
                <w:rFonts w:hint="default" w:ascii="Nimbus Roman" w:hAnsi="Nimbus Roman" w:eastAsia="仿宋_GB2312" w:cs="Nimbus Roman"/>
                <w:sz w:val="20"/>
                <w:szCs w:val="20"/>
                <w:lang w:eastAsia="zh-CN"/>
              </w:rPr>
            </w:pPr>
            <w:r>
              <w:rPr>
                <w:rFonts w:hint="default" w:ascii="Times New Roman" w:hAnsi="Times New Roman" w:eastAsia="仿宋_GB2312" w:cs="Nimbus Roman"/>
                <w:kern w:val="0"/>
                <w:sz w:val="20"/>
                <w:szCs w:val="20"/>
                <w:lang w:val="en-US" w:eastAsia="zh-CN" w:bidi="ar"/>
              </w:rPr>
              <w:t>3</w:t>
            </w:r>
          </w:p>
        </w:tc>
        <w:tc>
          <w:tcPr>
            <w:tcW w:w="551" w:type="pct"/>
            <w:tcBorders>
              <w:top w:val="single" w:color="000000" w:sz="4" w:space="0"/>
              <w:left w:val="single" w:color="000000" w:sz="4" w:space="0"/>
              <w:bottom w:val="single" w:color="000000" w:sz="4" w:space="0"/>
              <w:right w:val="single" w:color="000000" w:sz="4" w:space="0"/>
            </w:tcBorders>
            <w:noWrap w:val="0"/>
            <w:vAlign w:val="center"/>
          </w:tcPr>
          <w:p w14:paraId="1D0F8E18">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第三小学</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65118A35">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第三小学</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14:paraId="5FB0E82E">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油建路</w:t>
            </w:r>
            <w:r>
              <w:rPr>
                <w:rFonts w:hint="default" w:ascii="Times New Roman" w:hAnsi="Times New Roman" w:eastAsia="仿宋_GB2312" w:cs="Nimbus Roman"/>
                <w:kern w:val="0"/>
                <w:sz w:val="20"/>
                <w:szCs w:val="20"/>
                <w:lang w:bidi="ar"/>
              </w:rPr>
              <w:t>71</w:t>
            </w:r>
            <w:r>
              <w:rPr>
                <w:rFonts w:hint="default" w:ascii="Nimbus Roman" w:hAnsi="Nimbus Roman" w:eastAsia="仿宋_GB2312" w:cs="Nimbus Roman"/>
                <w:kern w:val="0"/>
                <w:sz w:val="20"/>
                <w:szCs w:val="20"/>
                <w:lang w:bidi="ar"/>
              </w:rPr>
              <w:t>号</w:t>
            </w:r>
          </w:p>
        </w:tc>
        <w:tc>
          <w:tcPr>
            <w:tcW w:w="300" w:type="pct"/>
            <w:tcBorders>
              <w:top w:val="single" w:color="000000" w:sz="4" w:space="0"/>
              <w:left w:val="single" w:color="000000" w:sz="4" w:space="0"/>
              <w:bottom w:val="single" w:color="000000" w:sz="4" w:space="0"/>
              <w:right w:val="single" w:color="000000" w:sz="4" w:space="0"/>
            </w:tcBorders>
            <w:noWrap w:val="0"/>
            <w:vAlign w:val="center"/>
          </w:tcPr>
          <w:p w14:paraId="4199C54A">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21578</w:t>
            </w:r>
          </w:p>
        </w:tc>
        <w:tc>
          <w:tcPr>
            <w:tcW w:w="350" w:type="pct"/>
            <w:tcBorders>
              <w:top w:val="single" w:color="000000" w:sz="4" w:space="0"/>
              <w:left w:val="single" w:color="000000" w:sz="4" w:space="0"/>
              <w:bottom w:val="single" w:color="000000" w:sz="4" w:space="0"/>
              <w:right w:val="single" w:color="000000" w:sz="4" w:space="0"/>
            </w:tcBorders>
            <w:noWrap w:val="0"/>
            <w:vAlign w:val="center"/>
          </w:tcPr>
          <w:p w14:paraId="0B541291">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0</w:t>
            </w:r>
            <w:r>
              <w:rPr>
                <w:rFonts w:hint="default" w:ascii="Nimbus Roman" w:hAnsi="Nimbus Roman" w:eastAsia="仿宋_GB2312" w:cs="Nimbus Roman"/>
                <w:kern w:val="0"/>
                <w:sz w:val="20"/>
                <w:szCs w:val="20"/>
                <w:lang w:bidi="ar"/>
              </w:rPr>
              <w:t>.</w:t>
            </w:r>
            <w:r>
              <w:rPr>
                <w:rFonts w:hint="default" w:ascii="Times New Roman" w:hAnsi="Times New Roman" w:eastAsia="仿宋_GB2312" w:cs="Nimbus Roman"/>
                <w:kern w:val="0"/>
                <w:sz w:val="20"/>
                <w:szCs w:val="20"/>
                <w:lang w:bidi="ar"/>
              </w:rPr>
              <w:t>1</w:t>
            </w:r>
          </w:p>
        </w:tc>
        <w:tc>
          <w:tcPr>
            <w:tcW w:w="1014" w:type="pct"/>
            <w:tcBorders>
              <w:top w:val="single" w:color="000000" w:sz="4" w:space="0"/>
              <w:left w:val="single" w:color="000000" w:sz="4" w:space="0"/>
              <w:bottom w:val="single" w:color="000000" w:sz="4" w:space="0"/>
              <w:right w:val="single" w:color="000000" w:sz="4" w:space="0"/>
            </w:tcBorders>
            <w:noWrap w:val="0"/>
            <w:vAlign w:val="center"/>
          </w:tcPr>
          <w:p w14:paraId="5E065D13">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“应急避难场所”挂牌标识、操场及空地、体育馆</w:t>
            </w:r>
          </w:p>
        </w:tc>
        <w:tc>
          <w:tcPr>
            <w:tcW w:w="563" w:type="pct"/>
            <w:tcBorders>
              <w:top w:val="single" w:color="000000" w:sz="4" w:space="0"/>
              <w:left w:val="single" w:color="000000" w:sz="4" w:space="0"/>
              <w:bottom w:val="single" w:color="000000" w:sz="4" w:space="0"/>
              <w:right w:val="single" w:color="000000" w:sz="4" w:space="0"/>
            </w:tcBorders>
            <w:noWrap w:val="0"/>
            <w:vAlign w:val="center"/>
          </w:tcPr>
          <w:p w14:paraId="55778B9D">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范叶林</w:t>
            </w:r>
          </w:p>
        </w:tc>
        <w:tc>
          <w:tcPr>
            <w:tcW w:w="795" w:type="pct"/>
            <w:tcBorders>
              <w:top w:val="single" w:color="000000" w:sz="4" w:space="0"/>
              <w:left w:val="single" w:color="000000" w:sz="4" w:space="0"/>
              <w:bottom w:val="single" w:color="000000" w:sz="4" w:space="0"/>
              <w:right w:val="single" w:color="000000" w:sz="4" w:space="0"/>
            </w:tcBorders>
            <w:noWrap w:val="0"/>
            <w:vAlign w:val="center"/>
          </w:tcPr>
          <w:p w14:paraId="2ACAFF82">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13999517305</w:t>
            </w:r>
          </w:p>
        </w:tc>
      </w:tr>
      <w:tr w14:paraId="478F304D">
        <w:tblPrEx>
          <w:tblCellMar>
            <w:top w:w="15" w:type="dxa"/>
            <w:left w:w="15" w:type="dxa"/>
            <w:bottom w:w="15" w:type="dxa"/>
            <w:right w:w="15" w:type="dxa"/>
          </w:tblCellMar>
        </w:tblPrEx>
        <w:trPr>
          <w:trHeight w:val="810" w:hRule="atLeast"/>
        </w:trPr>
        <w:tc>
          <w:tcPr>
            <w:tcW w:w="247" w:type="pct"/>
            <w:tcBorders>
              <w:top w:val="single" w:color="000000" w:sz="4" w:space="0"/>
              <w:left w:val="single" w:color="000000" w:sz="4" w:space="0"/>
              <w:bottom w:val="single" w:color="000000" w:sz="4" w:space="0"/>
              <w:right w:val="single" w:color="000000" w:sz="4" w:space="0"/>
            </w:tcBorders>
            <w:noWrap w:val="0"/>
            <w:vAlign w:val="center"/>
          </w:tcPr>
          <w:p w14:paraId="404FFF16">
            <w:pPr>
              <w:widowControl/>
              <w:jc w:val="center"/>
              <w:textAlignment w:val="center"/>
              <w:rPr>
                <w:rFonts w:hint="default" w:ascii="Nimbus Roman" w:hAnsi="Nimbus Roman" w:eastAsia="仿宋_GB2312" w:cs="Nimbus Roman"/>
                <w:sz w:val="20"/>
                <w:szCs w:val="20"/>
                <w:lang w:eastAsia="zh-CN"/>
              </w:rPr>
            </w:pPr>
            <w:r>
              <w:rPr>
                <w:rFonts w:hint="default" w:ascii="Times New Roman" w:hAnsi="Times New Roman" w:eastAsia="仿宋_GB2312" w:cs="Nimbus Roman"/>
                <w:kern w:val="0"/>
                <w:sz w:val="20"/>
                <w:szCs w:val="20"/>
                <w:lang w:val="en-US" w:eastAsia="zh-CN" w:bidi="ar"/>
              </w:rPr>
              <w:t>4</w:t>
            </w:r>
          </w:p>
        </w:tc>
        <w:tc>
          <w:tcPr>
            <w:tcW w:w="551" w:type="pct"/>
            <w:tcBorders>
              <w:top w:val="single" w:color="000000" w:sz="4" w:space="0"/>
              <w:left w:val="single" w:color="000000" w:sz="4" w:space="0"/>
              <w:bottom w:val="single" w:color="000000" w:sz="4" w:space="0"/>
              <w:right w:val="single" w:color="000000" w:sz="4" w:space="0"/>
            </w:tcBorders>
            <w:noWrap w:val="0"/>
            <w:vAlign w:val="center"/>
          </w:tcPr>
          <w:p w14:paraId="1120E18B">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第六小学</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481494D2">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第六小学</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14:paraId="287729E1">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准噶尔路</w:t>
            </w:r>
            <w:r>
              <w:rPr>
                <w:rFonts w:hint="default" w:ascii="Times New Roman" w:hAnsi="Times New Roman" w:eastAsia="仿宋_GB2312" w:cs="Nimbus Roman"/>
                <w:kern w:val="0"/>
                <w:sz w:val="20"/>
                <w:szCs w:val="20"/>
                <w:lang w:bidi="ar"/>
              </w:rPr>
              <w:t>68</w:t>
            </w:r>
            <w:r>
              <w:rPr>
                <w:rFonts w:hint="default" w:ascii="Nimbus Roman" w:hAnsi="Nimbus Roman" w:eastAsia="仿宋_GB2312" w:cs="Nimbus Roman"/>
                <w:kern w:val="0"/>
                <w:sz w:val="20"/>
                <w:szCs w:val="20"/>
                <w:lang w:bidi="ar"/>
              </w:rPr>
              <w:t>号</w:t>
            </w:r>
          </w:p>
        </w:tc>
        <w:tc>
          <w:tcPr>
            <w:tcW w:w="300" w:type="pct"/>
            <w:tcBorders>
              <w:top w:val="single" w:color="000000" w:sz="4" w:space="0"/>
              <w:left w:val="single" w:color="000000" w:sz="4" w:space="0"/>
              <w:bottom w:val="single" w:color="000000" w:sz="4" w:space="0"/>
              <w:right w:val="single" w:color="000000" w:sz="4" w:space="0"/>
            </w:tcBorders>
            <w:noWrap w:val="0"/>
            <w:vAlign w:val="center"/>
          </w:tcPr>
          <w:p w14:paraId="1BF161C6">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13000</w:t>
            </w:r>
          </w:p>
        </w:tc>
        <w:tc>
          <w:tcPr>
            <w:tcW w:w="350" w:type="pct"/>
            <w:tcBorders>
              <w:top w:val="single" w:color="000000" w:sz="4" w:space="0"/>
              <w:left w:val="single" w:color="000000" w:sz="4" w:space="0"/>
              <w:bottom w:val="single" w:color="000000" w:sz="4" w:space="0"/>
              <w:right w:val="single" w:color="000000" w:sz="4" w:space="0"/>
            </w:tcBorders>
            <w:noWrap w:val="0"/>
            <w:vAlign w:val="center"/>
          </w:tcPr>
          <w:p w14:paraId="29DEE2EF">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0</w:t>
            </w:r>
            <w:r>
              <w:rPr>
                <w:rFonts w:hint="default" w:ascii="Nimbus Roman" w:hAnsi="Nimbus Roman" w:eastAsia="仿宋_GB2312" w:cs="Nimbus Roman"/>
                <w:kern w:val="0"/>
                <w:sz w:val="20"/>
                <w:szCs w:val="20"/>
                <w:lang w:bidi="ar"/>
              </w:rPr>
              <w:t>.</w:t>
            </w:r>
            <w:r>
              <w:rPr>
                <w:rFonts w:hint="default" w:ascii="Times New Roman" w:hAnsi="Times New Roman" w:eastAsia="仿宋_GB2312" w:cs="Nimbus Roman"/>
                <w:kern w:val="0"/>
                <w:sz w:val="20"/>
                <w:szCs w:val="20"/>
                <w:lang w:bidi="ar"/>
              </w:rPr>
              <w:t>1</w:t>
            </w:r>
          </w:p>
        </w:tc>
        <w:tc>
          <w:tcPr>
            <w:tcW w:w="1014" w:type="pct"/>
            <w:tcBorders>
              <w:top w:val="single" w:color="000000" w:sz="4" w:space="0"/>
              <w:left w:val="single" w:color="000000" w:sz="4" w:space="0"/>
              <w:bottom w:val="single" w:color="000000" w:sz="4" w:space="0"/>
              <w:right w:val="single" w:color="000000" w:sz="4" w:space="0"/>
            </w:tcBorders>
            <w:noWrap w:val="0"/>
            <w:vAlign w:val="center"/>
          </w:tcPr>
          <w:p w14:paraId="71F439AA">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 xml:space="preserve">“应急避难场所”挂牌标识、操场及空地、体育馆 </w:t>
            </w:r>
          </w:p>
        </w:tc>
        <w:tc>
          <w:tcPr>
            <w:tcW w:w="563" w:type="pct"/>
            <w:tcBorders>
              <w:top w:val="single" w:color="000000" w:sz="4" w:space="0"/>
              <w:left w:val="single" w:color="000000" w:sz="4" w:space="0"/>
              <w:bottom w:val="single" w:color="000000" w:sz="4" w:space="0"/>
              <w:right w:val="single" w:color="000000" w:sz="4" w:space="0"/>
            </w:tcBorders>
            <w:noWrap w:val="0"/>
            <w:vAlign w:val="center"/>
          </w:tcPr>
          <w:p w14:paraId="71F14DE9">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贺鹏辉</w:t>
            </w:r>
          </w:p>
        </w:tc>
        <w:tc>
          <w:tcPr>
            <w:tcW w:w="795" w:type="pct"/>
            <w:tcBorders>
              <w:top w:val="single" w:color="000000" w:sz="4" w:space="0"/>
              <w:left w:val="single" w:color="000000" w:sz="4" w:space="0"/>
              <w:bottom w:val="single" w:color="000000" w:sz="4" w:space="0"/>
              <w:right w:val="single" w:color="000000" w:sz="4" w:space="0"/>
            </w:tcBorders>
            <w:noWrap w:val="0"/>
            <w:vAlign w:val="center"/>
          </w:tcPr>
          <w:p w14:paraId="648ACC89">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13999529161</w:t>
            </w:r>
          </w:p>
        </w:tc>
      </w:tr>
      <w:tr w14:paraId="70B7F46F">
        <w:tblPrEx>
          <w:tblCellMar>
            <w:top w:w="15" w:type="dxa"/>
            <w:left w:w="15" w:type="dxa"/>
            <w:bottom w:w="15" w:type="dxa"/>
            <w:right w:w="15" w:type="dxa"/>
          </w:tblCellMar>
        </w:tblPrEx>
        <w:trPr>
          <w:trHeight w:val="810" w:hRule="atLeast"/>
        </w:trPr>
        <w:tc>
          <w:tcPr>
            <w:tcW w:w="247" w:type="pct"/>
            <w:tcBorders>
              <w:top w:val="single" w:color="000000" w:sz="4" w:space="0"/>
              <w:left w:val="single" w:color="000000" w:sz="4" w:space="0"/>
              <w:bottom w:val="single" w:color="000000" w:sz="4" w:space="0"/>
              <w:right w:val="single" w:color="000000" w:sz="4" w:space="0"/>
            </w:tcBorders>
            <w:noWrap w:val="0"/>
            <w:vAlign w:val="center"/>
          </w:tcPr>
          <w:p w14:paraId="3F96AE70">
            <w:pPr>
              <w:widowControl/>
              <w:jc w:val="center"/>
              <w:textAlignment w:val="center"/>
              <w:rPr>
                <w:rFonts w:hint="default" w:ascii="Nimbus Roman" w:hAnsi="Nimbus Roman" w:eastAsia="仿宋_GB2312" w:cs="Nimbus Roman"/>
                <w:sz w:val="20"/>
                <w:szCs w:val="20"/>
                <w:lang w:eastAsia="zh-CN"/>
              </w:rPr>
            </w:pPr>
            <w:r>
              <w:rPr>
                <w:rFonts w:hint="default" w:ascii="Times New Roman" w:hAnsi="Times New Roman" w:eastAsia="仿宋_GB2312" w:cs="Nimbus Roman"/>
                <w:kern w:val="0"/>
                <w:sz w:val="20"/>
                <w:szCs w:val="20"/>
                <w:lang w:val="en-US" w:eastAsia="zh-CN" w:bidi="ar"/>
              </w:rPr>
              <w:t>5</w:t>
            </w:r>
          </w:p>
        </w:tc>
        <w:tc>
          <w:tcPr>
            <w:tcW w:w="551" w:type="pct"/>
            <w:tcBorders>
              <w:top w:val="single" w:color="000000" w:sz="4" w:space="0"/>
              <w:left w:val="single" w:color="000000" w:sz="4" w:space="0"/>
              <w:bottom w:val="single" w:color="000000" w:sz="4" w:space="0"/>
              <w:right w:val="single" w:color="000000" w:sz="4" w:space="0"/>
            </w:tcBorders>
            <w:noWrap w:val="0"/>
            <w:vAlign w:val="center"/>
          </w:tcPr>
          <w:p w14:paraId="2076DE34">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雅典娜小学</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1B342356">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雅典娜小学</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14:paraId="23FFA58A">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苗园路</w:t>
            </w:r>
            <w:r>
              <w:rPr>
                <w:rFonts w:hint="default" w:ascii="Times New Roman" w:hAnsi="Times New Roman" w:eastAsia="仿宋_GB2312" w:cs="Nimbus Roman"/>
                <w:kern w:val="0"/>
                <w:sz w:val="20"/>
                <w:szCs w:val="20"/>
                <w:lang w:bidi="ar"/>
              </w:rPr>
              <w:t>15</w:t>
            </w:r>
            <w:r>
              <w:rPr>
                <w:rFonts w:hint="default" w:ascii="Nimbus Roman" w:hAnsi="Nimbus Roman" w:eastAsia="仿宋_GB2312" w:cs="Nimbus Roman"/>
                <w:kern w:val="0"/>
                <w:sz w:val="20"/>
                <w:szCs w:val="20"/>
                <w:lang w:bidi="ar"/>
              </w:rPr>
              <w:t>号</w:t>
            </w:r>
          </w:p>
        </w:tc>
        <w:tc>
          <w:tcPr>
            <w:tcW w:w="300" w:type="pct"/>
            <w:tcBorders>
              <w:top w:val="single" w:color="000000" w:sz="4" w:space="0"/>
              <w:left w:val="single" w:color="000000" w:sz="4" w:space="0"/>
              <w:bottom w:val="single" w:color="000000" w:sz="4" w:space="0"/>
              <w:right w:val="single" w:color="000000" w:sz="4" w:space="0"/>
            </w:tcBorders>
            <w:noWrap w:val="0"/>
            <w:vAlign w:val="center"/>
          </w:tcPr>
          <w:p w14:paraId="47DAC907">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51246</w:t>
            </w:r>
          </w:p>
        </w:tc>
        <w:tc>
          <w:tcPr>
            <w:tcW w:w="350" w:type="pct"/>
            <w:tcBorders>
              <w:top w:val="single" w:color="000000" w:sz="4" w:space="0"/>
              <w:left w:val="single" w:color="000000" w:sz="4" w:space="0"/>
              <w:bottom w:val="single" w:color="000000" w:sz="4" w:space="0"/>
              <w:right w:val="single" w:color="000000" w:sz="4" w:space="0"/>
            </w:tcBorders>
            <w:noWrap w:val="0"/>
            <w:vAlign w:val="center"/>
          </w:tcPr>
          <w:p w14:paraId="45701E2E">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0</w:t>
            </w:r>
            <w:r>
              <w:rPr>
                <w:rFonts w:hint="default" w:ascii="Nimbus Roman" w:hAnsi="Nimbus Roman" w:eastAsia="仿宋_GB2312" w:cs="Nimbus Roman"/>
                <w:kern w:val="0"/>
                <w:sz w:val="20"/>
                <w:szCs w:val="20"/>
                <w:lang w:bidi="ar"/>
              </w:rPr>
              <w:t>.</w:t>
            </w:r>
            <w:r>
              <w:rPr>
                <w:rFonts w:hint="default" w:ascii="Times New Roman" w:hAnsi="Times New Roman" w:eastAsia="仿宋_GB2312" w:cs="Nimbus Roman"/>
                <w:kern w:val="0"/>
                <w:sz w:val="20"/>
                <w:szCs w:val="20"/>
                <w:lang w:bidi="ar"/>
              </w:rPr>
              <w:t>1</w:t>
            </w:r>
          </w:p>
        </w:tc>
        <w:tc>
          <w:tcPr>
            <w:tcW w:w="1014" w:type="pct"/>
            <w:tcBorders>
              <w:top w:val="single" w:color="000000" w:sz="4" w:space="0"/>
              <w:left w:val="single" w:color="000000" w:sz="4" w:space="0"/>
              <w:bottom w:val="single" w:color="000000" w:sz="4" w:space="0"/>
              <w:right w:val="single" w:color="000000" w:sz="4" w:space="0"/>
            </w:tcBorders>
            <w:noWrap w:val="0"/>
            <w:vAlign w:val="center"/>
          </w:tcPr>
          <w:p w14:paraId="3841EF62">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 xml:space="preserve">“应急避难场所”挂牌标识、雅典娜小学操场及空地、体育馆 </w:t>
            </w:r>
          </w:p>
        </w:tc>
        <w:tc>
          <w:tcPr>
            <w:tcW w:w="563" w:type="pct"/>
            <w:tcBorders>
              <w:top w:val="single" w:color="000000" w:sz="4" w:space="0"/>
              <w:left w:val="single" w:color="000000" w:sz="4" w:space="0"/>
              <w:bottom w:val="single" w:color="000000" w:sz="4" w:space="0"/>
              <w:right w:val="single" w:color="000000" w:sz="4" w:space="0"/>
            </w:tcBorders>
            <w:noWrap w:val="0"/>
            <w:vAlign w:val="center"/>
          </w:tcPr>
          <w:p w14:paraId="435697FF">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潘  龙</w:t>
            </w:r>
          </w:p>
        </w:tc>
        <w:tc>
          <w:tcPr>
            <w:tcW w:w="795" w:type="pct"/>
            <w:tcBorders>
              <w:top w:val="single" w:color="000000" w:sz="4" w:space="0"/>
              <w:left w:val="single" w:color="000000" w:sz="4" w:space="0"/>
              <w:bottom w:val="single" w:color="000000" w:sz="4" w:space="0"/>
              <w:right w:val="single" w:color="000000" w:sz="4" w:space="0"/>
            </w:tcBorders>
            <w:noWrap w:val="0"/>
            <w:vAlign w:val="center"/>
          </w:tcPr>
          <w:p w14:paraId="68A37609">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18699033950</w:t>
            </w:r>
          </w:p>
        </w:tc>
      </w:tr>
      <w:tr w14:paraId="562BD915">
        <w:tblPrEx>
          <w:tblCellMar>
            <w:top w:w="15" w:type="dxa"/>
            <w:left w:w="15" w:type="dxa"/>
            <w:bottom w:w="15" w:type="dxa"/>
            <w:right w:w="15" w:type="dxa"/>
          </w:tblCellMar>
        </w:tblPrEx>
        <w:trPr>
          <w:trHeight w:val="810" w:hRule="atLeast"/>
        </w:trPr>
        <w:tc>
          <w:tcPr>
            <w:tcW w:w="247" w:type="pct"/>
            <w:tcBorders>
              <w:top w:val="single" w:color="000000" w:sz="4" w:space="0"/>
              <w:left w:val="single" w:color="000000" w:sz="4" w:space="0"/>
              <w:bottom w:val="single" w:color="000000" w:sz="4" w:space="0"/>
              <w:right w:val="single" w:color="000000" w:sz="4" w:space="0"/>
            </w:tcBorders>
            <w:noWrap w:val="0"/>
            <w:vAlign w:val="center"/>
          </w:tcPr>
          <w:p w14:paraId="056F0423">
            <w:pPr>
              <w:widowControl/>
              <w:jc w:val="center"/>
              <w:textAlignment w:val="center"/>
              <w:rPr>
                <w:rFonts w:hint="default" w:ascii="Nimbus Roman" w:hAnsi="Nimbus Roman" w:eastAsia="仿宋_GB2312" w:cs="Nimbus Roman"/>
                <w:sz w:val="20"/>
                <w:szCs w:val="20"/>
                <w:lang w:eastAsia="zh-CN"/>
              </w:rPr>
            </w:pPr>
            <w:r>
              <w:rPr>
                <w:rFonts w:hint="default" w:ascii="Times New Roman" w:hAnsi="Times New Roman" w:eastAsia="仿宋_GB2312" w:cs="Nimbus Roman"/>
                <w:kern w:val="0"/>
                <w:sz w:val="20"/>
                <w:szCs w:val="20"/>
                <w:lang w:val="en-US" w:eastAsia="zh-CN" w:bidi="ar"/>
              </w:rPr>
              <w:t>6</w:t>
            </w:r>
          </w:p>
        </w:tc>
        <w:tc>
          <w:tcPr>
            <w:tcW w:w="551" w:type="pct"/>
            <w:tcBorders>
              <w:top w:val="single" w:color="000000" w:sz="4" w:space="0"/>
              <w:left w:val="single" w:color="000000" w:sz="4" w:space="0"/>
              <w:bottom w:val="single" w:color="000000" w:sz="4" w:space="0"/>
              <w:right w:val="single" w:color="000000" w:sz="4" w:space="0"/>
            </w:tcBorders>
            <w:noWrap w:val="0"/>
            <w:vAlign w:val="center"/>
          </w:tcPr>
          <w:p w14:paraId="0EEC140A">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实验小学</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2744D378">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实验小学</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14:paraId="17498B59">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南新路</w:t>
            </w:r>
            <w:r>
              <w:rPr>
                <w:rFonts w:hint="default" w:ascii="Times New Roman" w:hAnsi="Times New Roman" w:eastAsia="仿宋_GB2312" w:cs="Nimbus Roman"/>
                <w:kern w:val="0"/>
                <w:sz w:val="20"/>
                <w:szCs w:val="20"/>
                <w:lang w:bidi="ar"/>
              </w:rPr>
              <w:t>92</w:t>
            </w:r>
            <w:r>
              <w:rPr>
                <w:rFonts w:hint="default" w:ascii="Nimbus Roman" w:hAnsi="Nimbus Roman" w:eastAsia="仿宋_GB2312" w:cs="Nimbus Roman"/>
                <w:kern w:val="0"/>
                <w:sz w:val="20"/>
                <w:szCs w:val="20"/>
                <w:lang w:bidi="ar"/>
              </w:rPr>
              <w:t>号</w:t>
            </w:r>
          </w:p>
        </w:tc>
        <w:tc>
          <w:tcPr>
            <w:tcW w:w="300" w:type="pct"/>
            <w:tcBorders>
              <w:top w:val="single" w:color="000000" w:sz="4" w:space="0"/>
              <w:left w:val="single" w:color="000000" w:sz="4" w:space="0"/>
              <w:bottom w:val="single" w:color="000000" w:sz="4" w:space="0"/>
              <w:right w:val="single" w:color="000000" w:sz="4" w:space="0"/>
            </w:tcBorders>
            <w:noWrap w:val="0"/>
            <w:vAlign w:val="center"/>
          </w:tcPr>
          <w:p w14:paraId="6335FE3A">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16130</w:t>
            </w:r>
          </w:p>
        </w:tc>
        <w:tc>
          <w:tcPr>
            <w:tcW w:w="350" w:type="pct"/>
            <w:tcBorders>
              <w:top w:val="single" w:color="000000" w:sz="4" w:space="0"/>
              <w:left w:val="single" w:color="000000" w:sz="4" w:space="0"/>
              <w:bottom w:val="single" w:color="000000" w:sz="4" w:space="0"/>
              <w:right w:val="single" w:color="000000" w:sz="4" w:space="0"/>
            </w:tcBorders>
            <w:noWrap w:val="0"/>
            <w:vAlign w:val="center"/>
          </w:tcPr>
          <w:p w14:paraId="4BF1916A">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0</w:t>
            </w:r>
            <w:r>
              <w:rPr>
                <w:rFonts w:hint="default" w:ascii="Nimbus Roman" w:hAnsi="Nimbus Roman" w:eastAsia="仿宋_GB2312" w:cs="Nimbus Roman"/>
                <w:kern w:val="0"/>
                <w:sz w:val="20"/>
                <w:szCs w:val="20"/>
                <w:lang w:bidi="ar"/>
              </w:rPr>
              <w:t>.</w:t>
            </w:r>
            <w:r>
              <w:rPr>
                <w:rFonts w:hint="default" w:ascii="Times New Roman" w:hAnsi="Times New Roman" w:eastAsia="仿宋_GB2312" w:cs="Nimbus Roman"/>
                <w:kern w:val="0"/>
                <w:sz w:val="20"/>
                <w:szCs w:val="20"/>
                <w:lang w:bidi="ar"/>
              </w:rPr>
              <w:t>2</w:t>
            </w:r>
          </w:p>
        </w:tc>
        <w:tc>
          <w:tcPr>
            <w:tcW w:w="1014" w:type="pct"/>
            <w:tcBorders>
              <w:top w:val="single" w:color="000000" w:sz="4" w:space="0"/>
              <w:left w:val="single" w:color="000000" w:sz="4" w:space="0"/>
              <w:bottom w:val="single" w:color="000000" w:sz="4" w:space="0"/>
              <w:right w:val="single" w:color="000000" w:sz="4" w:space="0"/>
            </w:tcBorders>
            <w:noWrap w:val="0"/>
            <w:vAlign w:val="center"/>
          </w:tcPr>
          <w:p w14:paraId="7DBC62C6">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“应急避难场所”挂牌标识、操场及空地</w:t>
            </w:r>
          </w:p>
        </w:tc>
        <w:tc>
          <w:tcPr>
            <w:tcW w:w="563" w:type="pct"/>
            <w:tcBorders>
              <w:top w:val="single" w:color="000000" w:sz="4" w:space="0"/>
              <w:left w:val="single" w:color="000000" w:sz="4" w:space="0"/>
              <w:bottom w:val="single" w:color="000000" w:sz="4" w:space="0"/>
              <w:right w:val="single" w:color="000000" w:sz="4" w:space="0"/>
            </w:tcBorders>
            <w:noWrap w:val="0"/>
            <w:vAlign w:val="center"/>
          </w:tcPr>
          <w:p w14:paraId="5DCC014C">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 xml:space="preserve">梁水义 </w:t>
            </w:r>
          </w:p>
        </w:tc>
        <w:tc>
          <w:tcPr>
            <w:tcW w:w="795" w:type="pct"/>
            <w:tcBorders>
              <w:top w:val="single" w:color="000000" w:sz="4" w:space="0"/>
              <w:left w:val="single" w:color="000000" w:sz="4" w:space="0"/>
              <w:bottom w:val="single" w:color="000000" w:sz="4" w:space="0"/>
              <w:right w:val="single" w:color="000000" w:sz="4" w:space="0"/>
            </w:tcBorders>
            <w:noWrap w:val="0"/>
            <w:vAlign w:val="center"/>
          </w:tcPr>
          <w:p w14:paraId="3EC060C4">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13519906231</w:t>
            </w:r>
          </w:p>
        </w:tc>
      </w:tr>
      <w:tr w14:paraId="5CC9B6C2">
        <w:tblPrEx>
          <w:tblCellMar>
            <w:top w:w="15" w:type="dxa"/>
            <w:left w:w="15" w:type="dxa"/>
            <w:bottom w:w="15" w:type="dxa"/>
            <w:right w:w="15" w:type="dxa"/>
          </w:tblCellMar>
        </w:tblPrEx>
        <w:trPr>
          <w:trHeight w:val="810" w:hRule="atLeast"/>
        </w:trPr>
        <w:tc>
          <w:tcPr>
            <w:tcW w:w="247" w:type="pct"/>
            <w:tcBorders>
              <w:top w:val="single" w:color="000000" w:sz="4" w:space="0"/>
              <w:left w:val="single" w:color="000000" w:sz="4" w:space="0"/>
              <w:bottom w:val="single" w:color="000000" w:sz="4" w:space="0"/>
              <w:right w:val="single" w:color="000000" w:sz="4" w:space="0"/>
            </w:tcBorders>
            <w:noWrap w:val="0"/>
            <w:vAlign w:val="center"/>
          </w:tcPr>
          <w:p w14:paraId="5E939A26">
            <w:pPr>
              <w:widowControl/>
              <w:jc w:val="center"/>
              <w:textAlignment w:val="center"/>
              <w:rPr>
                <w:rFonts w:hint="default" w:ascii="Nimbus Roman" w:hAnsi="Nimbus Roman" w:eastAsia="仿宋_GB2312" w:cs="Nimbus Roman"/>
                <w:sz w:val="20"/>
                <w:szCs w:val="20"/>
                <w:lang w:eastAsia="zh-CN"/>
              </w:rPr>
            </w:pPr>
            <w:r>
              <w:rPr>
                <w:rFonts w:hint="default" w:ascii="Times New Roman" w:hAnsi="Times New Roman" w:eastAsia="仿宋_GB2312" w:cs="Nimbus Roman"/>
                <w:kern w:val="0"/>
                <w:sz w:val="20"/>
                <w:szCs w:val="20"/>
                <w:lang w:val="en-US" w:eastAsia="zh-CN" w:bidi="ar"/>
              </w:rPr>
              <w:t>7</w:t>
            </w:r>
          </w:p>
        </w:tc>
        <w:tc>
          <w:tcPr>
            <w:tcW w:w="551" w:type="pct"/>
            <w:tcBorders>
              <w:top w:val="single" w:color="000000" w:sz="4" w:space="0"/>
              <w:left w:val="single" w:color="000000" w:sz="4" w:space="0"/>
              <w:bottom w:val="single" w:color="000000" w:sz="4" w:space="0"/>
              <w:right w:val="single" w:color="000000" w:sz="4" w:space="0"/>
            </w:tcBorders>
            <w:noWrap w:val="0"/>
            <w:vAlign w:val="center"/>
          </w:tcPr>
          <w:p w14:paraId="7373C8F8">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第一小学</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6B3292EC">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第一小学</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14:paraId="37B6DA9D">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天山路２２号</w:t>
            </w:r>
          </w:p>
        </w:tc>
        <w:tc>
          <w:tcPr>
            <w:tcW w:w="300" w:type="pct"/>
            <w:tcBorders>
              <w:top w:val="single" w:color="000000" w:sz="4" w:space="0"/>
              <w:left w:val="single" w:color="000000" w:sz="4" w:space="0"/>
              <w:bottom w:val="single" w:color="000000" w:sz="4" w:space="0"/>
              <w:right w:val="single" w:color="000000" w:sz="4" w:space="0"/>
            </w:tcBorders>
            <w:noWrap w:val="0"/>
            <w:vAlign w:val="center"/>
          </w:tcPr>
          <w:p w14:paraId="1510C8B1">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21000</w:t>
            </w:r>
          </w:p>
        </w:tc>
        <w:tc>
          <w:tcPr>
            <w:tcW w:w="350" w:type="pct"/>
            <w:tcBorders>
              <w:top w:val="single" w:color="000000" w:sz="4" w:space="0"/>
              <w:left w:val="single" w:color="000000" w:sz="4" w:space="0"/>
              <w:bottom w:val="single" w:color="000000" w:sz="4" w:space="0"/>
              <w:right w:val="single" w:color="000000" w:sz="4" w:space="0"/>
            </w:tcBorders>
            <w:noWrap w:val="0"/>
            <w:vAlign w:val="center"/>
          </w:tcPr>
          <w:p w14:paraId="07D886F2">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0</w:t>
            </w:r>
            <w:r>
              <w:rPr>
                <w:rFonts w:hint="default" w:ascii="Nimbus Roman" w:hAnsi="Nimbus Roman" w:eastAsia="仿宋_GB2312" w:cs="Nimbus Roman"/>
                <w:kern w:val="0"/>
                <w:sz w:val="20"/>
                <w:szCs w:val="20"/>
                <w:lang w:bidi="ar"/>
              </w:rPr>
              <w:t>.</w:t>
            </w:r>
            <w:r>
              <w:rPr>
                <w:rFonts w:hint="default" w:ascii="Times New Roman" w:hAnsi="Times New Roman" w:eastAsia="仿宋_GB2312" w:cs="Nimbus Roman"/>
                <w:kern w:val="0"/>
                <w:sz w:val="20"/>
                <w:szCs w:val="20"/>
                <w:lang w:bidi="ar"/>
              </w:rPr>
              <w:t>2</w:t>
            </w:r>
          </w:p>
        </w:tc>
        <w:tc>
          <w:tcPr>
            <w:tcW w:w="1014" w:type="pct"/>
            <w:tcBorders>
              <w:top w:val="single" w:color="000000" w:sz="4" w:space="0"/>
              <w:left w:val="single" w:color="000000" w:sz="4" w:space="0"/>
              <w:bottom w:val="single" w:color="000000" w:sz="4" w:space="0"/>
              <w:right w:val="single" w:color="000000" w:sz="4" w:space="0"/>
            </w:tcBorders>
            <w:noWrap w:val="0"/>
            <w:vAlign w:val="center"/>
          </w:tcPr>
          <w:p w14:paraId="5CCCDE5B">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“应急避难场所”挂牌标识、操场及空地、体育馆</w:t>
            </w:r>
          </w:p>
        </w:tc>
        <w:tc>
          <w:tcPr>
            <w:tcW w:w="563" w:type="pct"/>
            <w:tcBorders>
              <w:top w:val="single" w:color="000000" w:sz="4" w:space="0"/>
              <w:left w:val="single" w:color="000000" w:sz="4" w:space="0"/>
              <w:bottom w:val="single" w:color="000000" w:sz="4" w:space="0"/>
              <w:right w:val="single" w:color="000000" w:sz="4" w:space="0"/>
            </w:tcBorders>
            <w:noWrap w:val="0"/>
            <w:vAlign w:val="center"/>
          </w:tcPr>
          <w:p w14:paraId="78D0144D">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王云钊</w:t>
            </w:r>
          </w:p>
        </w:tc>
        <w:tc>
          <w:tcPr>
            <w:tcW w:w="795" w:type="pct"/>
            <w:tcBorders>
              <w:top w:val="single" w:color="000000" w:sz="4" w:space="0"/>
              <w:left w:val="single" w:color="000000" w:sz="4" w:space="0"/>
              <w:bottom w:val="single" w:color="000000" w:sz="4" w:space="0"/>
              <w:right w:val="single" w:color="000000" w:sz="4" w:space="0"/>
            </w:tcBorders>
            <w:noWrap w:val="0"/>
            <w:vAlign w:val="center"/>
          </w:tcPr>
          <w:p w14:paraId="5078E927">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13579539914</w:t>
            </w:r>
          </w:p>
        </w:tc>
      </w:tr>
      <w:tr w14:paraId="233E0F82">
        <w:tblPrEx>
          <w:tblCellMar>
            <w:top w:w="15" w:type="dxa"/>
            <w:left w:w="15" w:type="dxa"/>
            <w:bottom w:w="15" w:type="dxa"/>
            <w:right w:w="15" w:type="dxa"/>
          </w:tblCellMar>
        </w:tblPrEx>
        <w:trPr>
          <w:trHeight w:val="810" w:hRule="atLeast"/>
        </w:trPr>
        <w:tc>
          <w:tcPr>
            <w:tcW w:w="247" w:type="pct"/>
            <w:tcBorders>
              <w:top w:val="single" w:color="000000" w:sz="4" w:space="0"/>
              <w:left w:val="single" w:color="000000" w:sz="4" w:space="0"/>
              <w:bottom w:val="single" w:color="000000" w:sz="4" w:space="0"/>
              <w:right w:val="single" w:color="000000" w:sz="4" w:space="0"/>
            </w:tcBorders>
            <w:noWrap w:val="0"/>
            <w:vAlign w:val="center"/>
          </w:tcPr>
          <w:p w14:paraId="2615FA65">
            <w:pPr>
              <w:widowControl/>
              <w:jc w:val="center"/>
              <w:textAlignment w:val="center"/>
              <w:rPr>
                <w:rFonts w:hint="default" w:ascii="Nimbus Roman" w:hAnsi="Nimbus Roman" w:eastAsia="仿宋_GB2312" w:cs="Nimbus Roman"/>
                <w:sz w:val="20"/>
                <w:szCs w:val="20"/>
                <w:lang w:eastAsia="zh-CN"/>
              </w:rPr>
            </w:pPr>
            <w:r>
              <w:rPr>
                <w:rFonts w:hint="default" w:ascii="Times New Roman" w:hAnsi="Times New Roman" w:eastAsia="仿宋_GB2312" w:cs="Nimbus Roman"/>
                <w:kern w:val="0"/>
                <w:sz w:val="20"/>
                <w:szCs w:val="20"/>
                <w:lang w:val="en-US" w:eastAsia="zh-CN" w:bidi="ar"/>
              </w:rPr>
              <w:t>8</w:t>
            </w:r>
          </w:p>
        </w:tc>
        <w:tc>
          <w:tcPr>
            <w:tcW w:w="551" w:type="pct"/>
            <w:tcBorders>
              <w:top w:val="single" w:color="000000" w:sz="4" w:space="0"/>
              <w:left w:val="single" w:color="000000" w:sz="4" w:space="0"/>
              <w:bottom w:val="single" w:color="000000" w:sz="4" w:space="0"/>
              <w:right w:val="single" w:color="000000" w:sz="4" w:space="0"/>
            </w:tcBorders>
            <w:noWrap w:val="0"/>
            <w:vAlign w:val="center"/>
          </w:tcPr>
          <w:p w14:paraId="5DD09CBA">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第七小学</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1ACBB57B">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第七小学</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14:paraId="1B8BE5BF">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友谊路</w:t>
            </w:r>
            <w:r>
              <w:rPr>
                <w:rFonts w:hint="default" w:ascii="Times New Roman" w:hAnsi="Times New Roman" w:eastAsia="仿宋_GB2312" w:cs="Nimbus Roman"/>
                <w:kern w:val="0"/>
                <w:sz w:val="20"/>
                <w:szCs w:val="20"/>
                <w:lang w:bidi="ar"/>
              </w:rPr>
              <w:t>84</w:t>
            </w:r>
            <w:r>
              <w:rPr>
                <w:rFonts w:hint="default" w:ascii="Nimbus Roman" w:hAnsi="Nimbus Roman" w:eastAsia="仿宋_GB2312" w:cs="Nimbus Roman"/>
                <w:kern w:val="0"/>
                <w:sz w:val="20"/>
                <w:szCs w:val="20"/>
                <w:lang w:bidi="ar"/>
              </w:rPr>
              <w:t>号</w:t>
            </w:r>
          </w:p>
        </w:tc>
        <w:tc>
          <w:tcPr>
            <w:tcW w:w="300" w:type="pct"/>
            <w:tcBorders>
              <w:top w:val="single" w:color="000000" w:sz="4" w:space="0"/>
              <w:left w:val="single" w:color="000000" w:sz="4" w:space="0"/>
              <w:bottom w:val="single" w:color="000000" w:sz="4" w:space="0"/>
              <w:right w:val="single" w:color="000000" w:sz="4" w:space="0"/>
            </w:tcBorders>
            <w:noWrap w:val="0"/>
            <w:vAlign w:val="center"/>
          </w:tcPr>
          <w:p w14:paraId="15702A65">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20000</w:t>
            </w:r>
          </w:p>
        </w:tc>
        <w:tc>
          <w:tcPr>
            <w:tcW w:w="350" w:type="pct"/>
            <w:tcBorders>
              <w:top w:val="single" w:color="000000" w:sz="4" w:space="0"/>
              <w:left w:val="single" w:color="000000" w:sz="4" w:space="0"/>
              <w:bottom w:val="single" w:color="000000" w:sz="4" w:space="0"/>
              <w:right w:val="single" w:color="000000" w:sz="4" w:space="0"/>
            </w:tcBorders>
            <w:noWrap w:val="0"/>
            <w:vAlign w:val="center"/>
          </w:tcPr>
          <w:p w14:paraId="0BF1B048">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0</w:t>
            </w:r>
            <w:r>
              <w:rPr>
                <w:rFonts w:hint="default" w:ascii="Nimbus Roman" w:hAnsi="Nimbus Roman" w:eastAsia="仿宋_GB2312" w:cs="Nimbus Roman"/>
                <w:kern w:val="0"/>
                <w:sz w:val="20"/>
                <w:szCs w:val="20"/>
                <w:lang w:bidi="ar"/>
              </w:rPr>
              <w:t>.</w:t>
            </w:r>
            <w:r>
              <w:rPr>
                <w:rFonts w:hint="default" w:ascii="Times New Roman" w:hAnsi="Times New Roman" w:eastAsia="仿宋_GB2312" w:cs="Nimbus Roman"/>
                <w:kern w:val="0"/>
                <w:sz w:val="20"/>
                <w:szCs w:val="20"/>
                <w:lang w:bidi="ar"/>
              </w:rPr>
              <w:t>1</w:t>
            </w:r>
          </w:p>
        </w:tc>
        <w:tc>
          <w:tcPr>
            <w:tcW w:w="1014" w:type="pct"/>
            <w:tcBorders>
              <w:top w:val="single" w:color="000000" w:sz="4" w:space="0"/>
              <w:left w:val="single" w:color="000000" w:sz="4" w:space="0"/>
              <w:bottom w:val="single" w:color="000000" w:sz="4" w:space="0"/>
              <w:right w:val="single" w:color="000000" w:sz="4" w:space="0"/>
            </w:tcBorders>
            <w:noWrap w:val="0"/>
            <w:vAlign w:val="center"/>
          </w:tcPr>
          <w:p w14:paraId="795E6FDC">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“应急避难场所”挂牌标识、操场及空地、体育馆</w:t>
            </w:r>
          </w:p>
        </w:tc>
        <w:tc>
          <w:tcPr>
            <w:tcW w:w="563" w:type="pct"/>
            <w:tcBorders>
              <w:top w:val="single" w:color="000000" w:sz="4" w:space="0"/>
              <w:left w:val="single" w:color="000000" w:sz="4" w:space="0"/>
              <w:bottom w:val="single" w:color="000000" w:sz="4" w:space="0"/>
              <w:right w:val="single" w:color="000000" w:sz="4" w:space="0"/>
            </w:tcBorders>
            <w:noWrap w:val="0"/>
            <w:vAlign w:val="center"/>
          </w:tcPr>
          <w:p w14:paraId="62DC43DD">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韦老师</w:t>
            </w:r>
          </w:p>
        </w:tc>
        <w:tc>
          <w:tcPr>
            <w:tcW w:w="795" w:type="pct"/>
            <w:tcBorders>
              <w:top w:val="single" w:color="000000" w:sz="4" w:space="0"/>
              <w:left w:val="single" w:color="000000" w:sz="4" w:space="0"/>
              <w:bottom w:val="single" w:color="000000" w:sz="4" w:space="0"/>
              <w:right w:val="single" w:color="000000" w:sz="4" w:space="0"/>
            </w:tcBorders>
            <w:noWrap w:val="0"/>
            <w:vAlign w:val="center"/>
          </w:tcPr>
          <w:p w14:paraId="3CA34D30">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13579508522</w:t>
            </w:r>
          </w:p>
        </w:tc>
      </w:tr>
      <w:tr w14:paraId="76ECC01F">
        <w:tblPrEx>
          <w:tblCellMar>
            <w:top w:w="15" w:type="dxa"/>
            <w:left w:w="15" w:type="dxa"/>
            <w:bottom w:w="15" w:type="dxa"/>
            <w:right w:w="15" w:type="dxa"/>
          </w:tblCellMar>
        </w:tblPrEx>
        <w:trPr>
          <w:trHeight w:val="810" w:hRule="atLeast"/>
        </w:trPr>
        <w:tc>
          <w:tcPr>
            <w:tcW w:w="247" w:type="pct"/>
            <w:tcBorders>
              <w:top w:val="single" w:color="000000" w:sz="4" w:space="0"/>
              <w:left w:val="single" w:color="000000" w:sz="4" w:space="0"/>
              <w:bottom w:val="single" w:color="000000" w:sz="4" w:space="0"/>
              <w:right w:val="single" w:color="000000" w:sz="4" w:space="0"/>
            </w:tcBorders>
            <w:noWrap w:val="0"/>
            <w:vAlign w:val="center"/>
          </w:tcPr>
          <w:p w14:paraId="2FC3D36B">
            <w:pPr>
              <w:widowControl/>
              <w:jc w:val="center"/>
              <w:textAlignment w:val="center"/>
              <w:rPr>
                <w:rFonts w:hint="default" w:ascii="Nimbus Roman" w:hAnsi="Nimbus Roman" w:eastAsia="仿宋_GB2312" w:cs="Nimbus Roman"/>
                <w:sz w:val="20"/>
                <w:szCs w:val="20"/>
                <w:lang w:eastAsia="zh-CN"/>
              </w:rPr>
            </w:pPr>
            <w:r>
              <w:rPr>
                <w:rFonts w:hint="default" w:ascii="Times New Roman" w:hAnsi="Times New Roman" w:eastAsia="仿宋_GB2312" w:cs="Nimbus Roman"/>
                <w:kern w:val="0"/>
                <w:sz w:val="20"/>
                <w:szCs w:val="20"/>
                <w:lang w:val="en-US" w:eastAsia="zh-CN" w:bidi="ar"/>
              </w:rPr>
              <w:t>9</w:t>
            </w:r>
          </w:p>
        </w:tc>
        <w:tc>
          <w:tcPr>
            <w:tcW w:w="551" w:type="pct"/>
            <w:tcBorders>
              <w:top w:val="single" w:color="000000" w:sz="4" w:space="0"/>
              <w:left w:val="single" w:color="000000" w:sz="4" w:space="0"/>
              <w:bottom w:val="single" w:color="000000" w:sz="4" w:space="0"/>
              <w:right w:val="single" w:color="000000" w:sz="4" w:space="0"/>
            </w:tcBorders>
            <w:noWrap w:val="0"/>
            <w:vAlign w:val="center"/>
          </w:tcPr>
          <w:p w14:paraId="232CBA85">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第八小学</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38B82937">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第八小</w:t>
            </w:r>
            <w:r>
              <w:rPr>
                <w:rFonts w:hint="default" w:ascii="Nimbus Roman" w:hAnsi="Nimbus Roman" w:eastAsia="仿宋_GB2312" w:cs="Nimbus Roman"/>
                <w:kern w:val="0"/>
                <w:sz w:val="20"/>
                <w:szCs w:val="20"/>
                <w:lang w:val="en-US" w:eastAsia="zh-CN" w:bidi="ar"/>
              </w:rPr>
              <w:t xml:space="preserve"> 吗</w:t>
            </w:r>
            <w:r>
              <w:rPr>
                <w:rFonts w:hint="default" w:ascii="Nimbus Roman" w:hAnsi="Nimbus Roman" w:eastAsia="仿宋_GB2312" w:cs="Nimbus Roman"/>
                <w:kern w:val="0"/>
                <w:sz w:val="20"/>
                <w:szCs w:val="20"/>
                <w:lang w:bidi="ar"/>
              </w:rPr>
              <w:t>学</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14:paraId="7EC7CE3F">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塔河路</w:t>
            </w:r>
            <w:r>
              <w:rPr>
                <w:rFonts w:hint="default" w:ascii="Times New Roman" w:hAnsi="Times New Roman" w:eastAsia="仿宋_GB2312" w:cs="Nimbus Roman"/>
                <w:kern w:val="0"/>
                <w:sz w:val="20"/>
                <w:szCs w:val="20"/>
                <w:lang w:bidi="ar"/>
              </w:rPr>
              <w:t>98</w:t>
            </w:r>
            <w:r>
              <w:rPr>
                <w:rFonts w:hint="default" w:ascii="Nimbus Roman" w:hAnsi="Nimbus Roman" w:eastAsia="仿宋_GB2312" w:cs="Nimbus Roman"/>
                <w:kern w:val="0"/>
                <w:sz w:val="20"/>
                <w:szCs w:val="20"/>
                <w:lang w:bidi="ar"/>
              </w:rPr>
              <w:t>号</w:t>
            </w:r>
          </w:p>
        </w:tc>
        <w:tc>
          <w:tcPr>
            <w:tcW w:w="300" w:type="pct"/>
            <w:tcBorders>
              <w:top w:val="single" w:color="000000" w:sz="4" w:space="0"/>
              <w:left w:val="single" w:color="000000" w:sz="4" w:space="0"/>
              <w:bottom w:val="single" w:color="000000" w:sz="4" w:space="0"/>
              <w:right w:val="single" w:color="000000" w:sz="4" w:space="0"/>
            </w:tcBorders>
            <w:noWrap w:val="0"/>
            <w:vAlign w:val="center"/>
          </w:tcPr>
          <w:p w14:paraId="2FCFA9B0">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18119</w:t>
            </w:r>
          </w:p>
        </w:tc>
        <w:tc>
          <w:tcPr>
            <w:tcW w:w="350" w:type="pct"/>
            <w:tcBorders>
              <w:top w:val="single" w:color="000000" w:sz="4" w:space="0"/>
              <w:left w:val="single" w:color="000000" w:sz="4" w:space="0"/>
              <w:bottom w:val="single" w:color="000000" w:sz="4" w:space="0"/>
              <w:right w:val="single" w:color="000000" w:sz="4" w:space="0"/>
            </w:tcBorders>
            <w:noWrap w:val="0"/>
            <w:vAlign w:val="center"/>
          </w:tcPr>
          <w:p w14:paraId="6392F7C4">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0</w:t>
            </w:r>
            <w:r>
              <w:rPr>
                <w:rFonts w:hint="default" w:ascii="Nimbus Roman" w:hAnsi="Nimbus Roman" w:eastAsia="仿宋_GB2312" w:cs="Nimbus Roman"/>
                <w:kern w:val="0"/>
                <w:sz w:val="20"/>
                <w:szCs w:val="20"/>
                <w:lang w:bidi="ar"/>
              </w:rPr>
              <w:t>.</w:t>
            </w:r>
            <w:r>
              <w:rPr>
                <w:rFonts w:hint="default" w:ascii="Times New Roman" w:hAnsi="Times New Roman" w:eastAsia="仿宋_GB2312" w:cs="Nimbus Roman"/>
                <w:kern w:val="0"/>
                <w:sz w:val="20"/>
                <w:szCs w:val="20"/>
                <w:lang w:bidi="ar"/>
              </w:rPr>
              <w:t>1</w:t>
            </w:r>
          </w:p>
        </w:tc>
        <w:tc>
          <w:tcPr>
            <w:tcW w:w="1014" w:type="pct"/>
            <w:tcBorders>
              <w:top w:val="single" w:color="000000" w:sz="4" w:space="0"/>
              <w:left w:val="single" w:color="000000" w:sz="4" w:space="0"/>
              <w:bottom w:val="single" w:color="000000" w:sz="4" w:space="0"/>
              <w:right w:val="single" w:color="000000" w:sz="4" w:space="0"/>
            </w:tcBorders>
            <w:noWrap w:val="0"/>
            <w:vAlign w:val="center"/>
          </w:tcPr>
          <w:p w14:paraId="75255603">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“应急避难场所”挂牌标识、操场及空地、体育馆</w:t>
            </w:r>
          </w:p>
        </w:tc>
        <w:tc>
          <w:tcPr>
            <w:tcW w:w="563" w:type="pct"/>
            <w:tcBorders>
              <w:top w:val="single" w:color="000000" w:sz="4" w:space="0"/>
              <w:left w:val="single" w:color="000000" w:sz="4" w:space="0"/>
              <w:bottom w:val="single" w:color="000000" w:sz="4" w:space="0"/>
              <w:right w:val="single" w:color="000000" w:sz="4" w:space="0"/>
            </w:tcBorders>
            <w:noWrap w:val="0"/>
            <w:vAlign w:val="center"/>
          </w:tcPr>
          <w:p w14:paraId="09349E3D">
            <w:pPr>
              <w:widowControl/>
              <w:jc w:val="center"/>
              <w:textAlignment w:val="center"/>
              <w:rPr>
                <w:rFonts w:hint="default" w:ascii="Nimbus Roman" w:hAnsi="Nimbus Roman" w:eastAsia="仿宋_GB2312" w:cs="Nimbus Roman"/>
                <w:kern w:val="0"/>
                <w:sz w:val="20"/>
                <w:szCs w:val="20"/>
                <w:lang w:bidi="ar"/>
              </w:rPr>
            </w:pPr>
            <w:r>
              <w:rPr>
                <w:rFonts w:hint="default" w:ascii="Nimbus Roman" w:hAnsi="Nimbus Roman" w:eastAsia="仿宋_GB2312" w:cs="Nimbus Roman"/>
                <w:kern w:val="0"/>
                <w:sz w:val="20"/>
                <w:szCs w:val="20"/>
                <w:lang w:bidi="ar"/>
              </w:rPr>
              <w:t xml:space="preserve">沈守金     </w:t>
            </w:r>
          </w:p>
          <w:p w14:paraId="4A27A616">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纪  桐</w:t>
            </w:r>
          </w:p>
        </w:tc>
        <w:tc>
          <w:tcPr>
            <w:tcW w:w="795" w:type="pct"/>
            <w:tcBorders>
              <w:top w:val="single" w:color="000000" w:sz="4" w:space="0"/>
              <w:left w:val="single" w:color="000000" w:sz="4" w:space="0"/>
              <w:bottom w:val="single" w:color="000000" w:sz="4" w:space="0"/>
              <w:right w:val="single" w:color="000000" w:sz="4" w:space="0"/>
            </w:tcBorders>
            <w:noWrap w:val="0"/>
            <w:vAlign w:val="center"/>
          </w:tcPr>
          <w:p w14:paraId="75A6E976">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13519906917</w:t>
            </w:r>
            <w:r>
              <w:rPr>
                <w:rFonts w:hint="default" w:ascii="Nimbus Roman" w:hAnsi="Nimbus Roman" w:eastAsia="仿宋_GB2312" w:cs="Nimbus Roman"/>
                <w:kern w:val="0"/>
                <w:sz w:val="20"/>
                <w:szCs w:val="20"/>
                <w:lang w:bidi="ar"/>
              </w:rPr>
              <w:t xml:space="preserve">   </w:t>
            </w:r>
            <w:r>
              <w:rPr>
                <w:rFonts w:hint="default" w:ascii="Times New Roman" w:hAnsi="Times New Roman" w:eastAsia="仿宋_GB2312" w:cs="Nimbus Roman"/>
                <w:kern w:val="0"/>
                <w:sz w:val="20"/>
                <w:szCs w:val="20"/>
                <w:lang w:bidi="ar"/>
              </w:rPr>
              <w:t>19909904556</w:t>
            </w:r>
          </w:p>
        </w:tc>
      </w:tr>
      <w:tr w14:paraId="5D49D0C7">
        <w:tblPrEx>
          <w:tblCellMar>
            <w:top w:w="15" w:type="dxa"/>
            <w:left w:w="15" w:type="dxa"/>
            <w:bottom w:w="15" w:type="dxa"/>
            <w:right w:w="15" w:type="dxa"/>
          </w:tblCellMar>
        </w:tblPrEx>
        <w:trPr>
          <w:trHeight w:val="545" w:hRule="atLeast"/>
        </w:trPr>
        <w:tc>
          <w:tcPr>
            <w:tcW w:w="247" w:type="pct"/>
            <w:tcBorders>
              <w:top w:val="single" w:color="000000" w:sz="4" w:space="0"/>
              <w:left w:val="single" w:color="000000" w:sz="4" w:space="0"/>
              <w:bottom w:val="single" w:color="000000" w:sz="4" w:space="0"/>
              <w:right w:val="single" w:color="000000" w:sz="4" w:space="0"/>
            </w:tcBorders>
            <w:noWrap w:val="0"/>
            <w:vAlign w:val="center"/>
          </w:tcPr>
          <w:p w14:paraId="3A39D176">
            <w:pPr>
              <w:widowControl/>
              <w:jc w:val="center"/>
              <w:textAlignment w:val="center"/>
              <w:rPr>
                <w:rFonts w:hint="default" w:ascii="Nimbus Roman" w:hAnsi="Nimbus Roman" w:eastAsia="仿宋_GB2312" w:cs="Nimbus Roman"/>
                <w:sz w:val="20"/>
                <w:szCs w:val="20"/>
                <w:lang w:val="en-US" w:eastAsia="zh-CN"/>
              </w:rPr>
            </w:pPr>
            <w:r>
              <w:rPr>
                <w:rFonts w:hint="default" w:ascii="Times New Roman" w:hAnsi="Times New Roman" w:eastAsia="仿宋_GB2312" w:cs="Nimbus Roman"/>
                <w:kern w:val="0"/>
                <w:sz w:val="20"/>
                <w:szCs w:val="20"/>
                <w:lang w:val="en-US" w:eastAsia="zh-CN" w:bidi="ar"/>
              </w:rPr>
              <w:t>10</w:t>
            </w:r>
          </w:p>
        </w:tc>
        <w:tc>
          <w:tcPr>
            <w:tcW w:w="551" w:type="pct"/>
            <w:tcBorders>
              <w:top w:val="single" w:color="000000" w:sz="4" w:space="0"/>
              <w:left w:val="single" w:color="000000" w:sz="4" w:space="0"/>
              <w:bottom w:val="single" w:color="000000" w:sz="4" w:space="0"/>
              <w:right w:val="single" w:color="000000" w:sz="4" w:space="0"/>
            </w:tcBorders>
            <w:noWrap w:val="0"/>
            <w:vAlign w:val="center"/>
          </w:tcPr>
          <w:p w14:paraId="205CB31B">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第九小学</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760968FD">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第九小学</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14:paraId="02A4BD0E">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长征路</w:t>
            </w:r>
            <w:r>
              <w:rPr>
                <w:rFonts w:hint="default" w:ascii="Times New Roman" w:hAnsi="Times New Roman" w:eastAsia="仿宋_GB2312" w:cs="Nimbus Roman"/>
                <w:kern w:val="0"/>
                <w:sz w:val="20"/>
                <w:szCs w:val="20"/>
                <w:lang w:bidi="ar"/>
              </w:rPr>
              <w:t>85</w:t>
            </w:r>
            <w:r>
              <w:rPr>
                <w:rFonts w:hint="default" w:ascii="Nimbus Roman" w:hAnsi="Nimbus Roman" w:eastAsia="仿宋_GB2312" w:cs="Nimbus Roman"/>
                <w:kern w:val="0"/>
                <w:sz w:val="20"/>
                <w:szCs w:val="20"/>
                <w:lang w:bidi="ar"/>
              </w:rPr>
              <w:t>号</w:t>
            </w:r>
          </w:p>
        </w:tc>
        <w:tc>
          <w:tcPr>
            <w:tcW w:w="300" w:type="pct"/>
            <w:tcBorders>
              <w:top w:val="single" w:color="000000" w:sz="4" w:space="0"/>
              <w:left w:val="single" w:color="000000" w:sz="4" w:space="0"/>
              <w:bottom w:val="single" w:color="000000" w:sz="4" w:space="0"/>
              <w:right w:val="single" w:color="000000" w:sz="4" w:space="0"/>
            </w:tcBorders>
            <w:noWrap w:val="0"/>
            <w:vAlign w:val="center"/>
          </w:tcPr>
          <w:p w14:paraId="2813A8A0">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44927</w:t>
            </w:r>
          </w:p>
        </w:tc>
        <w:tc>
          <w:tcPr>
            <w:tcW w:w="350" w:type="pct"/>
            <w:tcBorders>
              <w:top w:val="single" w:color="000000" w:sz="4" w:space="0"/>
              <w:left w:val="single" w:color="000000" w:sz="4" w:space="0"/>
              <w:bottom w:val="single" w:color="000000" w:sz="4" w:space="0"/>
              <w:right w:val="single" w:color="000000" w:sz="4" w:space="0"/>
            </w:tcBorders>
            <w:noWrap w:val="0"/>
            <w:vAlign w:val="center"/>
          </w:tcPr>
          <w:p w14:paraId="008313BB">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0</w:t>
            </w:r>
            <w:r>
              <w:rPr>
                <w:rFonts w:hint="default" w:ascii="Nimbus Roman" w:hAnsi="Nimbus Roman" w:eastAsia="仿宋_GB2312" w:cs="Nimbus Roman"/>
                <w:kern w:val="0"/>
                <w:sz w:val="20"/>
                <w:szCs w:val="20"/>
                <w:lang w:bidi="ar"/>
              </w:rPr>
              <w:t>.</w:t>
            </w:r>
            <w:r>
              <w:rPr>
                <w:rFonts w:hint="default" w:ascii="Times New Roman" w:hAnsi="Times New Roman" w:eastAsia="仿宋_GB2312" w:cs="Nimbus Roman"/>
                <w:kern w:val="0"/>
                <w:sz w:val="20"/>
                <w:szCs w:val="20"/>
                <w:lang w:bidi="ar"/>
              </w:rPr>
              <w:t>1</w:t>
            </w:r>
          </w:p>
        </w:tc>
        <w:tc>
          <w:tcPr>
            <w:tcW w:w="1014" w:type="pct"/>
            <w:tcBorders>
              <w:top w:val="single" w:color="000000" w:sz="4" w:space="0"/>
              <w:left w:val="single" w:color="000000" w:sz="4" w:space="0"/>
              <w:bottom w:val="single" w:color="000000" w:sz="4" w:space="0"/>
              <w:right w:val="single" w:color="000000" w:sz="4" w:space="0"/>
            </w:tcBorders>
            <w:noWrap w:val="0"/>
            <w:vAlign w:val="center"/>
          </w:tcPr>
          <w:p w14:paraId="29505779">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“应急避难场所”挂牌标识、操场及空地、体育馆</w:t>
            </w:r>
          </w:p>
        </w:tc>
        <w:tc>
          <w:tcPr>
            <w:tcW w:w="563" w:type="pct"/>
            <w:tcBorders>
              <w:top w:val="single" w:color="000000" w:sz="4" w:space="0"/>
              <w:left w:val="single" w:color="000000" w:sz="4" w:space="0"/>
              <w:bottom w:val="single" w:color="000000" w:sz="4" w:space="0"/>
              <w:right w:val="single" w:color="000000" w:sz="4" w:space="0"/>
            </w:tcBorders>
            <w:noWrap w:val="0"/>
            <w:vAlign w:val="center"/>
          </w:tcPr>
          <w:p w14:paraId="4DDDFB61">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许婷婷</w:t>
            </w:r>
          </w:p>
        </w:tc>
        <w:tc>
          <w:tcPr>
            <w:tcW w:w="795" w:type="pct"/>
            <w:tcBorders>
              <w:top w:val="single" w:color="000000" w:sz="4" w:space="0"/>
              <w:left w:val="single" w:color="000000" w:sz="4" w:space="0"/>
              <w:bottom w:val="single" w:color="000000" w:sz="4" w:space="0"/>
              <w:right w:val="single" w:color="000000" w:sz="4" w:space="0"/>
            </w:tcBorders>
            <w:noWrap w:val="0"/>
            <w:vAlign w:val="center"/>
          </w:tcPr>
          <w:p w14:paraId="5FCACA08">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15026125260</w:t>
            </w:r>
          </w:p>
        </w:tc>
      </w:tr>
      <w:tr w14:paraId="4993805E">
        <w:tblPrEx>
          <w:tblCellMar>
            <w:top w:w="15" w:type="dxa"/>
            <w:left w:w="15" w:type="dxa"/>
            <w:bottom w:w="15" w:type="dxa"/>
            <w:right w:w="15" w:type="dxa"/>
          </w:tblCellMar>
        </w:tblPrEx>
        <w:trPr>
          <w:trHeight w:val="684" w:hRule="atLeast"/>
        </w:trPr>
        <w:tc>
          <w:tcPr>
            <w:tcW w:w="247" w:type="pct"/>
            <w:tcBorders>
              <w:top w:val="single" w:color="000000" w:sz="4" w:space="0"/>
              <w:left w:val="single" w:color="000000" w:sz="4" w:space="0"/>
              <w:bottom w:val="single" w:color="000000" w:sz="4" w:space="0"/>
              <w:right w:val="single" w:color="000000" w:sz="4" w:space="0"/>
            </w:tcBorders>
            <w:noWrap w:val="0"/>
            <w:vAlign w:val="center"/>
          </w:tcPr>
          <w:p w14:paraId="501AE0FD">
            <w:pPr>
              <w:widowControl/>
              <w:jc w:val="center"/>
              <w:textAlignment w:val="center"/>
              <w:rPr>
                <w:rFonts w:hint="default" w:ascii="Nimbus Roman" w:hAnsi="Nimbus Roman" w:eastAsia="仿宋_GB2312" w:cs="Nimbus Roman"/>
                <w:sz w:val="20"/>
                <w:szCs w:val="20"/>
                <w:lang w:val="en-US" w:eastAsia="zh-CN"/>
              </w:rPr>
            </w:pPr>
            <w:r>
              <w:rPr>
                <w:rFonts w:hint="default" w:ascii="Times New Roman" w:hAnsi="Times New Roman" w:eastAsia="仿宋_GB2312" w:cs="Nimbus Roman"/>
                <w:kern w:val="0"/>
                <w:sz w:val="20"/>
                <w:szCs w:val="20"/>
                <w:lang w:val="en-US" w:eastAsia="zh-CN" w:bidi="ar"/>
              </w:rPr>
              <w:t>11</w:t>
            </w:r>
          </w:p>
        </w:tc>
        <w:tc>
          <w:tcPr>
            <w:tcW w:w="551" w:type="pct"/>
            <w:tcBorders>
              <w:top w:val="single" w:color="000000" w:sz="4" w:space="0"/>
              <w:left w:val="single" w:color="000000" w:sz="4" w:space="0"/>
              <w:bottom w:val="single" w:color="000000" w:sz="4" w:space="0"/>
              <w:right w:val="single" w:color="000000" w:sz="4" w:space="0"/>
            </w:tcBorders>
            <w:noWrap w:val="0"/>
            <w:vAlign w:val="center"/>
          </w:tcPr>
          <w:p w14:paraId="0401AE1A">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第十五小学</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5644BE03">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第十五小学</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14:paraId="5AD71422">
            <w:pPr>
              <w:widowControl/>
              <w:jc w:val="center"/>
              <w:textAlignment w:val="center"/>
              <w:rPr>
                <w:rFonts w:hint="default" w:ascii="Nimbus Roman" w:hAnsi="Nimbus Roman" w:eastAsia="仿宋_GB2312" w:cs="Nimbus Roman"/>
                <w:sz w:val="20"/>
                <w:szCs w:val="20"/>
              </w:rPr>
            </w:pPr>
            <w:r>
              <w:rPr>
                <w:rStyle w:val="14"/>
                <w:rFonts w:hint="default" w:ascii="Nimbus Roman" w:hAnsi="Nimbus Roman" w:cs="Nimbus Roman"/>
                <w:color w:val="auto"/>
                <w:lang w:bidi="ar"/>
              </w:rPr>
              <w:t>东郊路</w:t>
            </w:r>
            <w:r>
              <w:rPr>
                <w:rFonts w:hint="default" w:ascii="Times New Roman" w:hAnsi="Times New Roman" w:eastAsia="仿宋_GB2312" w:cs="Nimbus Roman"/>
                <w:kern w:val="0"/>
                <w:sz w:val="20"/>
                <w:szCs w:val="20"/>
                <w:lang w:bidi="ar"/>
              </w:rPr>
              <w:t>3</w:t>
            </w:r>
            <w:r>
              <w:rPr>
                <w:rFonts w:hint="default" w:ascii="Nimbus Roman" w:hAnsi="Nimbus Roman" w:eastAsia="仿宋_GB2312" w:cs="Nimbus Roman"/>
                <w:kern w:val="0"/>
                <w:sz w:val="20"/>
                <w:szCs w:val="20"/>
                <w:lang w:bidi="ar"/>
              </w:rPr>
              <w:t>号</w:t>
            </w:r>
          </w:p>
        </w:tc>
        <w:tc>
          <w:tcPr>
            <w:tcW w:w="300" w:type="pct"/>
            <w:tcBorders>
              <w:top w:val="single" w:color="000000" w:sz="4" w:space="0"/>
              <w:left w:val="single" w:color="000000" w:sz="4" w:space="0"/>
              <w:bottom w:val="single" w:color="000000" w:sz="4" w:space="0"/>
              <w:right w:val="single" w:color="000000" w:sz="4" w:space="0"/>
            </w:tcBorders>
            <w:noWrap w:val="0"/>
            <w:vAlign w:val="center"/>
          </w:tcPr>
          <w:p w14:paraId="1A569F09">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15530</w:t>
            </w:r>
          </w:p>
        </w:tc>
        <w:tc>
          <w:tcPr>
            <w:tcW w:w="350" w:type="pct"/>
            <w:tcBorders>
              <w:top w:val="single" w:color="000000" w:sz="4" w:space="0"/>
              <w:left w:val="single" w:color="000000" w:sz="4" w:space="0"/>
              <w:bottom w:val="single" w:color="000000" w:sz="4" w:space="0"/>
              <w:right w:val="single" w:color="000000" w:sz="4" w:space="0"/>
            </w:tcBorders>
            <w:noWrap w:val="0"/>
            <w:vAlign w:val="center"/>
          </w:tcPr>
          <w:p w14:paraId="1FE82725">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0</w:t>
            </w:r>
            <w:r>
              <w:rPr>
                <w:rFonts w:hint="default" w:ascii="Nimbus Roman" w:hAnsi="Nimbus Roman" w:eastAsia="仿宋_GB2312" w:cs="Nimbus Roman"/>
                <w:kern w:val="0"/>
                <w:sz w:val="20"/>
                <w:szCs w:val="20"/>
                <w:lang w:bidi="ar"/>
              </w:rPr>
              <w:t>.</w:t>
            </w:r>
            <w:r>
              <w:rPr>
                <w:rFonts w:hint="default" w:ascii="Times New Roman" w:hAnsi="Times New Roman" w:eastAsia="仿宋_GB2312" w:cs="Nimbus Roman"/>
                <w:kern w:val="0"/>
                <w:sz w:val="20"/>
                <w:szCs w:val="20"/>
                <w:lang w:bidi="ar"/>
              </w:rPr>
              <w:t>1</w:t>
            </w:r>
          </w:p>
        </w:tc>
        <w:tc>
          <w:tcPr>
            <w:tcW w:w="1014" w:type="pct"/>
            <w:tcBorders>
              <w:top w:val="single" w:color="000000" w:sz="4" w:space="0"/>
              <w:left w:val="single" w:color="000000" w:sz="4" w:space="0"/>
              <w:bottom w:val="single" w:color="000000" w:sz="4" w:space="0"/>
              <w:right w:val="single" w:color="000000" w:sz="4" w:space="0"/>
            </w:tcBorders>
            <w:noWrap w:val="0"/>
            <w:vAlign w:val="center"/>
          </w:tcPr>
          <w:p w14:paraId="6348E82D">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“应急避难场所”挂牌标识、操场及空地、体育馆</w:t>
            </w:r>
          </w:p>
        </w:tc>
        <w:tc>
          <w:tcPr>
            <w:tcW w:w="563" w:type="pct"/>
            <w:tcBorders>
              <w:top w:val="single" w:color="000000" w:sz="4" w:space="0"/>
              <w:left w:val="single" w:color="000000" w:sz="4" w:space="0"/>
              <w:bottom w:val="single" w:color="000000" w:sz="4" w:space="0"/>
              <w:right w:val="single" w:color="000000" w:sz="4" w:space="0"/>
            </w:tcBorders>
            <w:noWrap w:val="0"/>
            <w:vAlign w:val="center"/>
          </w:tcPr>
          <w:p w14:paraId="37B42794">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吴文俊</w:t>
            </w:r>
          </w:p>
        </w:tc>
        <w:tc>
          <w:tcPr>
            <w:tcW w:w="795" w:type="pct"/>
            <w:tcBorders>
              <w:top w:val="single" w:color="000000" w:sz="4" w:space="0"/>
              <w:left w:val="single" w:color="000000" w:sz="4" w:space="0"/>
              <w:bottom w:val="single" w:color="000000" w:sz="4" w:space="0"/>
              <w:right w:val="single" w:color="000000" w:sz="4" w:space="0"/>
            </w:tcBorders>
            <w:noWrap w:val="0"/>
            <w:vAlign w:val="center"/>
          </w:tcPr>
          <w:p w14:paraId="703FD502">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13689996988</w:t>
            </w:r>
          </w:p>
        </w:tc>
      </w:tr>
      <w:tr w14:paraId="1A7F4192">
        <w:tblPrEx>
          <w:tblCellMar>
            <w:top w:w="15" w:type="dxa"/>
            <w:left w:w="15" w:type="dxa"/>
            <w:bottom w:w="15" w:type="dxa"/>
            <w:right w:w="15" w:type="dxa"/>
          </w:tblCellMar>
        </w:tblPrEx>
        <w:trPr>
          <w:trHeight w:val="600" w:hRule="atLeast"/>
        </w:trPr>
        <w:tc>
          <w:tcPr>
            <w:tcW w:w="247" w:type="pct"/>
            <w:tcBorders>
              <w:top w:val="single" w:color="000000" w:sz="4" w:space="0"/>
              <w:left w:val="single" w:color="000000" w:sz="4" w:space="0"/>
              <w:bottom w:val="single" w:color="000000" w:sz="4" w:space="0"/>
              <w:right w:val="single" w:color="000000" w:sz="4" w:space="0"/>
            </w:tcBorders>
            <w:noWrap w:val="0"/>
            <w:vAlign w:val="center"/>
          </w:tcPr>
          <w:p w14:paraId="21FB882D">
            <w:pPr>
              <w:widowControl/>
              <w:jc w:val="center"/>
              <w:textAlignment w:val="center"/>
              <w:rPr>
                <w:rFonts w:hint="default" w:ascii="Nimbus Roman" w:hAnsi="Nimbus Roman" w:eastAsia="仿宋_GB2312" w:cs="Nimbus Roman"/>
                <w:sz w:val="20"/>
                <w:szCs w:val="20"/>
                <w:lang w:val="en-US" w:eastAsia="zh-CN"/>
              </w:rPr>
            </w:pPr>
            <w:r>
              <w:rPr>
                <w:rFonts w:hint="default" w:ascii="Times New Roman" w:hAnsi="Times New Roman" w:eastAsia="仿宋_GB2312" w:cs="Nimbus Roman"/>
                <w:kern w:val="0"/>
                <w:sz w:val="20"/>
                <w:szCs w:val="20"/>
                <w:lang w:val="en-US" w:eastAsia="zh-CN" w:bidi="ar"/>
              </w:rPr>
              <w:t>12</w:t>
            </w:r>
          </w:p>
        </w:tc>
        <w:tc>
          <w:tcPr>
            <w:tcW w:w="551" w:type="pct"/>
            <w:tcBorders>
              <w:top w:val="single" w:color="000000" w:sz="4" w:space="0"/>
              <w:left w:val="single" w:color="000000" w:sz="4" w:space="0"/>
              <w:bottom w:val="single" w:color="000000" w:sz="4" w:space="0"/>
              <w:right w:val="single" w:color="000000" w:sz="4" w:space="0"/>
            </w:tcBorders>
            <w:noWrap w:val="0"/>
            <w:vAlign w:val="center"/>
          </w:tcPr>
          <w:p w14:paraId="773E1A5F">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小拐乡团结新村</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31C9F7A4">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小拐乡团结新村</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14:paraId="51F585E0">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团结新村村委会</w:t>
            </w:r>
          </w:p>
        </w:tc>
        <w:tc>
          <w:tcPr>
            <w:tcW w:w="300" w:type="pct"/>
            <w:tcBorders>
              <w:top w:val="single" w:color="000000" w:sz="4" w:space="0"/>
              <w:left w:val="single" w:color="000000" w:sz="4" w:space="0"/>
              <w:bottom w:val="single" w:color="000000" w:sz="4" w:space="0"/>
              <w:right w:val="single" w:color="000000" w:sz="4" w:space="0"/>
            </w:tcBorders>
            <w:noWrap w:val="0"/>
            <w:vAlign w:val="center"/>
          </w:tcPr>
          <w:p w14:paraId="78B041C2">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500</w:t>
            </w:r>
          </w:p>
        </w:tc>
        <w:tc>
          <w:tcPr>
            <w:tcW w:w="350" w:type="pct"/>
            <w:tcBorders>
              <w:top w:val="single" w:color="000000" w:sz="4" w:space="0"/>
              <w:left w:val="single" w:color="000000" w:sz="4" w:space="0"/>
              <w:bottom w:val="single" w:color="000000" w:sz="4" w:space="0"/>
              <w:right w:val="single" w:color="000000" w:sz="4" w:space="0"/>
            </w:tcBorders>
            <w:noWrap w:val="0"/>
            <w:vAlign w:val="center"/>
          </w:tcPr>
          <w:p w14:paraId="193B1328">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0</w:t>
            </w:r>
            <w:r>
              <w:rPr>
                <w:rFonts w:hint="default" w:ascii="Nimbus Roman" w:hAnsi="Nimbus Roman" w:eastAsia="仿宋_GB2312" w:cs="Nimbus Roman"/>
                <w:kern w:val="0"/>
                <w:sz w:val="20"/>
                <w:szCs w:val="20"/>
                <w:lang w:bidi="ar"/>
              </w:rPr>
              <w:t>.</w:t>
            </w:r>
            <w:r>
              <w:rPr>
                <w:rFonts w:hint="default" w:ascii="Times New Roman" w:hAnsi="Times New Roman" w:eastAsia="仿宋_GB2312" w:cs="Nimbus Roman"/>
                <w:kern w:val="0"/>
                <w:sz w:val="20"/>
                <w:szCs w:val="20"/>
                <w:lang w:bidi="ar"/>
              </w:rPr>
              <w:t>01</w:t>
            </w:r>
          </w:p>
        </w:tc>
        <w:tc>
          <w:tcPr>
            <w:tcW w:w="1014" w:type="pct"/>
            <w:tcBorders>
              <w:top w:val="single" w:color="000000" w:sz="4" w:space="0"/>
              <w:left w:val="single" w:color="000000" w:sz="4" w:space="0"/>
              <w:bottom w:val="single" w:color="000000" w:sz="4" w:space="0"/>
              <w:right w:val="single" w:color="000000" w:sz="4" w:space="0"/>
            </w:tcBorders>
            <w:noWrap w:val="0"/>
            <w:vAlign w:val="center"/>
          </w:tcPr>
          <w:p w14:paraId="0A31ECFF">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团结新村村委会办公场所及空地</w:t>
            </w:r>
          </w:p>
        </w:tc>
        <w:tc>
          <w:tcPr>
            <w:tcW w:w="563" w:type="pct"/>
            <w:tcBorders>
              <w:top w:val="single" w:color="000000" w:sz="4" w:space="0"/>
              <w:left w:val="single" w:color="000000" w:sz="4" w:space="0"/>
              <w:bottom w:val="single" w:color="000000" w:sz="4" w:space="0"/>
              <w:right w:val="single" w:color="000000" w:sz="4" w:space="0"/>
            </w:tcBorders>
            <w:noWrap w:val="0"/>
            <w:vAlign w:val="center"/>
          </w:tcPr>
          <w:p w14:paraId="54DFF83E">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木丽迪尔</w:t>
            </w:r>
          </w:p>
        </w:tc>
        <w:tc>
          <w:tcPr>
            <w:tcW w:w="795" w:type="pct"/>
            <w:tcBorders>
              <w:top w:val="single" w:color="000000" w:sz="4" w:space="0"/>
              <w:left w:val="single" w:color="000000" w:sz="4" w:space="0"/>
              <w:bottom w:val="single" w:color="000000" w:sz="4" w:space="0"/>
              <w:right w:val="single" w:color="000000" w:sz="4" w:space="0"/>
            </w:tcBorders>
            <w:noWrap w:val="0"/>
            <w:vAlign w:val="center"/>
          </w:tcPr>
          <w:p w14:paraId="399C54E3">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15026124218</w:t>
            </w:r>
          </w:p>
        </w:tc>
      </w:tr>
      <w:tr w14:paraId="5173842E">
        <w:tblPrEx>
          <w:tblCellMar>
            <w:top w:w="15" w:type="dxa"/>
            <w:left w:w="15" w:type="dxa"/>
            <w:bottom w:w="15" w:type="dxa"/>
            <w:right w:w="15" w:type="dxa"/>
          </w:tblCellMar>
        </w:tblPrEx>
        <w:trPr>
          <w:trHeight w:val="600" w:hRule="atLeast"/>
        </w:trPr>
        <w:tc>
          <w:tcPr>
            <w:tcW w:w="247" w:type="pct"/>
            <w:tcBorders>
              <w:top w:val="single" w:color="000000" w:sz="4" w:space="0"/>
              <w:left w:val="single" w:color="000000" w:sz="4" w:space="0"/>
              <w:bottom w:val="single" w:color="000000" w:sz="4" w:space="0"/>
              <w:right w:val="single" w:color="000000" w:sz="4" w:space="0"/>
            </w:tcBorders>
            <w:noWrap w:val="0"/>
            <w:vAlign w:val="center"/>
          </w:tcPr>
          <w:p w14:paraId="24AC15B6">
            <w:pPr>
              <w:widowControl/>
              <w:jc w:val="center"/>
              <w:textAlignment w:val="center"/>
              <w:rPr>
                <w:rFonts w:hint="default" w:ascii="Nimbus Roman" w:hAnsi="Nimbus Roman" w:eastAsia="仿宋_GB2312" w:cs="Nimbus Roman"/>
                <w:sz w:val="20"/>
                <w:szCs w:val="20"/>
                <w:lang w:val="en-US" w:eastAsia="zh-CN"/>
              </w:rPr>
            </w:pPr>
            <w:r>
              <w:rPr>
                <w:rFonts w:hint="default" w:ascii="Times New Roman" w:hAnsi="Times New Roman" w:eastAsia="仿宋_GB2312" w:cs="Nimbus Roman"/>
                <w:kern w:val="0"/>
                <w:sz w:val="20"/>
                <w:szCs w:val="20"/>
                <w:lang w:val="en-US" w:eastAsia="zh-CN" w:bidi="ar"/>
              </w:rPr>
              <w:t>13</w:t>
            </w:r>
          </w:p>
        </w:tc>
        <w:tc>
          <w:tcPr>
            <w:tcW w:w="551" w:type="pct"/>
            <w:tcBorders>
              <w:top w:val="single" w:color="000000" w:sz="4" w:space="0"/>
              <w:left w:val="single" w:color="000000" w:sz="4" w:space="0"/>
              <w:bottom w:val="single" w:color="000000" w:sz="4" w:space="0"/>
              <w:right w:val="single" w:color="000000" w:sz="4" w:space="0"/>
            </w:tcBorders>
            <w:noWrap w:val="0"/>
            <w:vAlign w:val="center"/>
          </w:tcPr>
          <w:p w14:paraId="7C560064">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小拐乡小拐村</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186B8623">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小拐乡小拐村</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14:paraId="0F947518">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小拐村村委会</w:t>
            </w:r>
          </w:p>
        </w:tc>
        <w:tc>
          <w:tcPr>
            <w:tcW w:w="300" w:type="pct"/>
            <w:tcBorders>
              <w:top w:val="single" w:color="000000" w:sz="4" w:space="0"/>
              <w:left w:val="single" w:color="000000" w:sz="4" w:space="0"/>
              <w:bottom w:val="single" w:color="000000" w:sz="4" w:space="0"/>
              <w:right w:val="single" w:color="000000" w:sz="4" w:space="0"/>
            </w:tcBorders>
            <w:noWrap w:val="0"/>
            <w:vAlign w:val="center"/>
          </w:tcPr>
          <w:p w14:paraId="05B564CC">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500</w:t>
            </w:r>
          </w:p>
        </w:tc>
        <w:tc>
          <w:tcPr>
            <w:tcW w:w="350" w:type="pct"/>
            <w:tcBorders>
              <w:top w:val="single" w:color="000000" w:sz="4" w:space="0"/>
              <w:left w:val="single" w:color="000000" w:sz="4" w:space="0"/>
              <w:bottom w:val="single" w:color="000000" w:sz="4" w:space="0"/>
              <w:right w:val="single" w:color="000000" w:sz="4" w:space="0"/>
            </w:tcBorders>
            <w:noWrap w:val="0"/>
            <w:vAlign w:val="center"/>
          </w:tcPr>
          <w:p w14:paraId="55EF0032">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0</w:t>
            </w:r>
            <w:r>
              <w:rPr>
                <w:rFonts w:hint="default" w:ascii="Nimbus Roman" w:hAnsi="Nimbus Roman" w:eastAsia="仿宋_GB2312" w:cs="Nimbus Roman"/>
                <w:kern w:val="0"/>
                <w:sz w:val="20"/>
                <w:szCs w:val="20"/>
                <w:lang w:bidi="ar"/>
              </w:rPr>
              <w:t>.</w:t>
            </w:r>
            <w:r>
              <w:rPr>
                <w:rFonts w:hint="default" w:ascii="Times New Roman" w:hAnsi="Times New Roman" w:eastAsia="仿宋_GB2312" w:cs="Nimbus Roman"/>
                <w:kern w:val="0"/>
                <w:sz w:val="20"/>
                <w:szCs w:val="20"/>
                <w:lang w:bidi="ar"/>
              </w:rPr>
              <w:t>01</w:t>
            </w:r>
          </w:p>
        </w:tc>
        <w:tc>
          <w:tcPr>
            <w:tcW w:w="1014" w:type="pct"/>
            <w:tcBorders>
              <w:top w:val="single" w:color="000000" w:sz="4" w:space="0"/>
              <w:left w:val="single" w:color="000000" w:sz="4" w:space="0"/>
              <w:bottom w:val="single" w:color="000000" w:sz="4" w:space="0"/>
              <w:right w:val="single" w:color="000000" w:sz="4" w:space="0"/>
            </w:tcBorders>
            <w:noWrap w:val="0"/>
            <w:vAlign w:val="center"/>
          </w:tcPr>
          <w:p w14:paraId="01C2FAC5">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小拐村村委会办公场所及空地</w:t>
            </w:r>
          </w:p>
        </w:tc>
        <w:tc>
          <w:tcPr>
            <w:tcW w:w="563" w:type="pct"/>
            <w:tcBorders>
              <w:top w:val="single" w:color="000000" w:sz="4" w:space="0"/>
              <w:left w:val="single" w:color="000000" w:sz="4" w:space="0"/>
              <w:bottom w:val="single" w:color="000000" w:sz="4" w:space="0"/>
              <w:right w:val="single" w:color="000000" w:sz="4" w:space="0"/>
            </w:tcBorders>
            <w:noWrap w:val="0"/>
            <w:vAlign w:val="center"/>
          </w:tcPr>
          <w:p w14:paraId="4BFC1CC8">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艾力别提·哈力要拉</w:t>
            </w:r>
          </w:p>
        </w:tc>
        <w:tc>
          <w:tcPr>
            <w:tcW w:w="795" w:type="pct"/>
            <w:tcBorders>
              <w:top w:val="single" w:color="000000" w:sz="4" w:space="0"/>
              <w:left w:val="single" w:color="000000" w:sz="4" w:space="0"/>
              <w:bottom w:val="single" w:color="000000" w:sz="4" w:space="0"/>
              <w:right w:val="single" w:color="000000" w:sz="4" w:space="0"/>
            </w:tcBorders>
            <w:noWrap w:val="0"/>
            <w:vAlign w:val="center"/>
          </w:tcPr>
          <w:p w14:paraId="0FFDA8DF">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13579539887</w:t>
            </w:r>
          </w:p>
        </w:tc>
      </w:tr>
      <w:tr w14:paraId="59331A97">
        <w:tblPrEx>
          <w:tblCellMar>
            <w:top w:w="15" w:type="dxa"/>
            <w:left w:w="15" w:type="dxa"/>
            <w:bottom w:w="15" w:type="dxa"/>
            <w:right w:w="15" w:type="dxa"/>
          </w:tblCellMar>
        </w:tblPrEx>
        <w:trPr>
          <w:trHeight w:val="600" w:hRule="atLeast"/>
        </w:trPr>
        <w:tc>
          <w:tcPr>
            <w:tcW w:w="247" w:type="pct"/>
            <w:tcBorders>
              <w:top w:val="single" w:color="000000" w:sz="4" w:space="0"/>
              <w:left w:val="single" w:color="000000" w:sz="4" w:space="0"/>
              <w:bottom w:val="single" w:color="000000" w:sz="4" w:space="0"/>
              <w:right w:val="single" w:color="000000" w:sz="4" w:space="0"/>
            </w:tcBorders>
            <w:noWrap w:val="0"/>
            <w:vAlign w:val="center"/>
          </w:tcPr>
          <w:p w14:paraId="316910AF">
            <w:pPr>
              <w:widowControl/>
              <w:jc w:val="center"/>
              <w:textAlignment w:val="center"/>
              <w:rPr>
                <w:rFonts w:hint="default" w:ascii="Nimbus Roman" w:hAnsi="Nimbus Roman" w:eastAsia="仿宋_GB2312" w:cs="Nimbus Roman"/>
                <w:sz w:val="20"/>
                <w:szCs w:val="20"/>
                <w:lang w:val="en-US" w:eastAsia="zh-CN"/>
              </w:rPr>
            </w:pPr>
            <w:r>
              <w:rPr>
                <w:rFonts w:hint="default" w:ascii="Times New Roman" w:hAnsi="Times New Roman" w:eastAsia="仿宋_GB2312" w:cs="Nimbus Roman"/>
                <w:kern w:val="0"/>
                <w:sz w:val="20"/>
                <w:szCs w:val="20"/>
                <w:lang w:val="en-US" w:eastAsia="zh-CN" w:bidi="ar"/>
              </w:rPr>
              <w:t>14</w:t>
            </w:r>
          </w:p>
        </w:tc>
        <w:tc>
          <w:tcPr>
            <w:tcW w:w="551" w:type="pct"/>
            <w:tcBorders>
              <w:top w:val="single" w:color="000000" w:sz="4" w:space="0"/>
              <w:left w:val="single" w:color="000000" w:sz="4" w:space="0"/>
              <w:bottom w:val="single" w:color="000000" w:sz="4" w:space="0"/>
              <w:right w:val="single" w:color="000000" w:sz="4" w:space="0"/>
            </w:tcBorders>
            <w:noWrap w:val="0"/>
            <w:vAlign w:val="center"/>
          </w:tcPr>
          <w:p w14:paraId="65F6E8F2">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小拐乡和谐村</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3A55353E">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小拐乡和谐村</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14:paraId="62706804">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和谐村村委会</w:t>
            </w:r>
          </w:p>
        </w:tc>
        <w:tc>
          <w:tcPr>
            <w:tcW w:w="300" w:type="pct"/>
            <w:tcBorders>
              <w:top w:val="single" w:color="000000" w:sz="4" w:space="0"/>
              <w:left w:val="single" w:color="000000" w:sz="4" w:space="0"/>
              <w:bottom w:val="single" w:color="000000" w:sz="4" w:space="0"/>
              <w:right w:val="single" w:color="000000" w:sz="4" w:space="0"/>
            </w:tcBorders>
            <w:noWrap w:val="0"/>
            <w:vAlign w:val="center"/>
          </w:tcPr>
          <w:p w14:paraId="1C10EA54">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500</w:t>
            </w:r>
          </w:p>
        </w:tc>
        <w:tc>
          <w:tcPr>
            <w:tcW w:w="350" w:type="pct"/>
            <w:tcBorders>
              <w:top w:val="single" w:color="000000" w:sz="4" w:space="0"/>
              <w:left w:val="single" w:color="000000" w:sz="4" w:space="0"/>
              <w:bottom w:val="single" w:color="000000" w:sz="4" w:space="0"/>
              <w:right w:val="single" w:color="000000" w:sz="4" w:space="0"/>
            </w:tcBorders>
            <w:noWrap w:val="0"/>
            <w:vAlign w:val="center"/>
          </w:tcPr>
          <w:p w14:paraId="3ED73B59">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0</w:t>
            </w:r>
            <w:r>
              <w:rPr>
                <w:rFonts w:hint="default" w:ascii="Nimbus Roman" w:hAnsi="Nimbus Roman" w:eastAsia="仿宋_GB2312" w:cs="Nimbus Roman"/>
                <w:kern w:val="0"/>
                <w:sz w:val="20"/>
                <w:szCs w:val="20"/>
                <w:lang w:bidi="ar"/>
              </w:rPr>
              <w:t>.</w:t>
            </w:r>
            <w:r>
              <w:rPr>
                <w:rFonts w:hint="default" w:ascii="Times New Roman" w:hAnsi="Times New Roman" w:eastAsia="仿宋_GB2312" w:cs="Nimbus Roman"/>
                <w:kern w:val="0"/>
                <w:sz w:val="20"/>
                <w:szCs w:val="20"/>
                <w:lang w:bidi="ar"/>
              </w:rPr>
              <w:t>01</w:t>
            </w:r>
          </w:p>
        </w:tc>
        <w:tc>
          <w:tcPr>
            <w:tcW w:w="1014" w:type="pct"/>
            <w:tcBorders>
              <w:top w:val="single" w:color="000000" w:sz="4" w:space="0"/>
              <w:left w:val="single" w:color="000000" w:sz="4" w:space="0"/>
              <w:bottom w:val="single" w:color="000000" w:sz="4" w:space="0"/>
              <w:right w:val="single" w:color="000000" w:sz="4" w:space="0"/>
            </w:tcBorders>
            <w:noWrap w:val="0"/>
            <w:vAlign w:val="center"/>
          </w:tcPr>
          <w:p w14:paraId="0E06B222">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和谐村村委会办公场所及空地</w:t>
            </w:r>
          </w:p>
        </w:tc>
        <w:tc>
          <w:tcPr>
            <w:tcW w:w="563" w:type="pct"/>
            <w:tcBorders>
              <w:top w:val="single" w:color="000000" w:sz="4" w:space="0"/>
              <w:left w:val="single" w:color="000000" w:sz="4" w:space="0"/>
              <w:bottom w:val="single" w:color="000000" w:sz="4" w:space="0"/>
              <w:right w:val="single" w:color="000000" w:sz="4" w:space="0"/>
            </w:tcBorders>
            <w:noWrap w:val="0"/>
            <w:vAlign w:val="center"/>
          </w:tcPr>
          <w:p w14:paraId="469D9B40">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管明芬</w:t>
            </w:r>
          </w:p>
        </w:tc>
        <w:tc>
          <w:tcPr>
            <w:tcW w:w="795" w:type="pct"/>
            <w:tcBorders>
              <w:top w:val="single" w:color="000000" w:sz="4" w:space="0"/>
              <w:left w:val="single" w:color="000000" w:sz="4" w:space="0"/>
              <w:bottom w:val="single" w:color="000000" w:sz="4" w:space="0"/>
              <w:right w:val="single" w:color="000000" w:sz="4" w:space="0"/>
            </w:tcBorders>
            <w:noWrap w:val="0"/>
            <w:vAlign w:val="center"/>
          </w:tcPr>
          <w:p w14:paraId="1F562260">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18097905072</w:t>
            </w:r>
          </w:p>
        </w:tc>
      </w:tr>
      <w:tr w14:paraId="76AE3C73">
        <w:tblPrEx>
          <w:tblCellMar>
            <w:top w:w="15" w:type="dxa"/>
            <w:left w:w="15" w:type="dxa"/>
            <w:bottom w:w="15" w:type="dxa"/>
            <w:right w:w="15" w:type="dxa"/>
          </w:tblCellMar>
        </w:tblPrEx>
        <w:trPr>
          <w:trHeight w:val="600" w:hRule="atLeast"/>
        </w:trPr>
        <w:tc>
          <w:tcPr>
            <w:tcW w:w="247" w:type="pct"/>
            <w:tcBorders>
              <w:top w:val="single" w:color="000000" w:sz="4" w:space="0"/>
              <w:left w:val="single" w:color="000000" w:sz="4" w:space="0"/>
              <w:bottom w:val="single" w:color="000000" w:sz="4" w:space="0"/>
              <w:right w:val="single" w:color="000000" w:sz="4" w:space="0"/>
            </w:tcBorders>
            <w:noWrap w:val="0"/>
            <w:vAlign w:val="center"/>
          </w:tcPr>
          <w:p w14:paraId="45B12F01">
            <w:pPr>
              <w:widowControl/>
              <w:jc w:val="center"/>
              <w:textAlignment w:val="center"/>
              <w:rPr>
                <w:rFonts w:hint="default" w:ascii="Nimbus Roman" w:hAnsi="Nimbus Roman" w:eastAsia="仿宋_GB2312" w:cs="Nimbus Roman"/>
                <w:sz w:val="20"/>
                <w:szCs w:val="20"/>
                <w:lang w:val="en-US" w:eastAsia="zh-CN"/>
              </w:rPr>
            </w:pPr>
            <w:r>
              <w:rPr>
                <w:rFonts w:hint="default" w:ascii="Times New Roman" w:hAnsi="Times New Roman" w:eastAsia="仿宋_GB2312" w:cs="Nimbus Roman"/>
                <w:kern w:val="0"/>
                <w:sz w:val="20"/>
                <w:szCs w:val="20"/>
                <w:lang w:val="en-US" w:eastAsia="zh-CN" w:bidi="ar"/>
              </w:rPr>
              <w:t>15</w:t>
            </w:r>
          </w:p>
        </w:tc>
        <w:tc>
          <w:tcPr>
            <w:tcW w:w="551" w:type="pct"/>
            <w:tcBorders>
              <w:top w:val="single" w:color="000000" w:sz="4" w:space="0"/>
              <w:left w:val="single" w:color="000000" w:sz="4" w:space="0"/>
              <w:bottom w:val="single" w:color="000000" w:sz="4" w:space="0"/>
              <w:right w:val="single" w:color="000000" w:sz="4" w:space="0"/>
            </w:tcBorders>
            <w:noWrap w:val="0"/>
            <w:vAlign w:val="center"/>
          </w:tcPr>
          <w:p w14:paraId="11D7BC3B">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小拐乡国营牧场</w:t>
            </w:r>
          </w:p>
        </w:tc>
        <w:tc>
          <w:tcPr>
            <w:tcW w:w="650" w:type="pct"/>
            <w:tcBorders>
              <w:top w:val="single" w:color="000000" w:sz="4" w:space="0"/>
              <w:left w:val="single" w:color="000000" w:sz="4" w:space="0"/>
              <w:bottom w:val="single" w:color="000000" w:sz="4" w:space="0"/>
              <w:right w:val="single" w:color="000000" w:sz="4" w:space="0"/>
            </w:tcBorders>
            <w:noWrap w:val="0"/>
            <w:vAlign w:val="center"/>
          </w:tcPr>
          <w:p w14:paraId="3438F84D">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小拐乡国营牧场</w:t>
            </w:r>
          </w:p>
        </w:tc>
        <w:tc>
          <w:tcPr>
            <w:tcW w:w="525" w:type="pct"/>
            <w:tcBorders>
              <w:top w:val="single" w:color="000000" w:sz="4" w:space="0"/>
              <w:left w:val="single" w:color="000000" w:sz="4" w:space="0"/>
              <w:bottom w:val="single" w:color="000000" w:sz="4" w:space="0"/>
              <w:right w:val="single" w:color="000000" w:sz="4" w:space="0"/>
            </w:tcBorders>
            <w:noWrap w:val="0"/>
            <w:vAlign w:val="center"/>
          </w:tcPr>
          <w:p w14:paraId="2CB3F1A2">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国营牧场</w:t>
            </w:r>
          </w:p>
        </w:tc>
        <w:tc>
          <w:tcPr>
            <w:tcW w:w="300" w:type="pct"/>
            <w:tcBorders>
              <w:top w:val="single" w:color="000000" w:sz="4" w:space="0"/>
              <w:left w:val="single" w:color="000000" w:sz="4" w:space="0"/>
              <w:bottom w:val="single" w:color="000000" w:sz="4" w:space="0"/>
              <w:right w:val="single" w:color="000000" w:sz="4" w:space="0"/>
            </w:tcBorders>
            <w:noWrap w:val="0"/>
            <w:vAlign w:val="center"/>
          </w:tcPr>
          <w:p w14:paraId="022DF7B9">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500</w:t>
            </w:r>
          </w:p>
        </w:tc>
        <w:tc>
          <w:tcPr>
            <w:tcW w:w="350" w:type="pct"/>
            <w:tcBorders>
              <w:top w:val="single" w:color="000000" w:sz="4" w:space="0"/>
              <w:left w:val="single" w:color="000000" w:sz="4" w:space="0"/>
              <w:bottom w:val="single" w:color="000000" w:sz="4" w:space="0"/>
              <w:right w:val="single" w:color="000000" w:sz="4" w:space="0"/>
            </w:tcBorders>
            <w:noWrap w:val="0"/>
            <w:vAlign w:val="center"/>
          </w:tcPr>
          <w:p w14:paraId="3DD66838">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0</w:t>
            </w:r>
            <w:r>
              <w:rPr>
                <w:rFonts w:hint="default" w:ascii="Nimbus Roman" w:hAnsi="Nimbus Roman" w:eastAsia="仿宋_GB2312" w:cs="Nimbus Roman"/>
                <w:kern w:val="0"/>
                <w:sz w:val="20"/>
                <w:szCs w:val="20"/>
                <w:lang w:bidi="ar"/>
              </w:rPr>
              <w:t>.</w:t>
            </w:r>
            <w:r>
              <w:rPr>
                <w:rFonts w:hint="default" w:ascii="Times New Roman" w:hAnsi="Times New Roman" w:eastAsia="仿宋_GB2312" w:cs="Nimbus Roman"/>
                <w:kern w:val="0"/>
                <w:sz w:val="20"/>
                <w:szCs w:val="20"/>
                <w:lang w:bidi="ar"/>
              </w:rPr>
              <w:t>01</w:t>
            </w:r>
          </w:p>
        </w:tc>
        <w:tc>
          <w:tcPr>
            <w:tcW w:w="1014" w:type="pct"/>
            <w:tcBorders>
              <w:top w:val="single" w:color="000000" w:sz="4" w:space="0"/>
              <w:left w:val="single" w:color="000000" w:sz="4" w:space="0"/>
              <w:bottom w:val="single" w:color="000000" w:sz="4" w:space="0"/>
              <w:right w:val="single" w:color="000000" w:sz="4" w:space="0"/>
            </w:tcBorders>
            <w:noWrap w:val="0"/>
            <w:vAlign w:val="center"/>
          </w:tcPr>
          <w:p w14:paraId="66935DFB">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国营牧场办公场所及空地</w:t>
            </w:r>
          </w:p>
        </w:tc>
        <w:tc>
          <w:tcPr>
            <w:tcW w:w="563" w:type="pct"/>
            <w:tcBorders>
              <w:top w:val="single" w:color="000000" w:sz="4" w:space="0"/>
              <w:left w:val="single" w:color="000000" w:sz="4" w:space="0"/>
              <w:bottom w:val="single" w:color="000000" w:sz="4" w:space="0"/>
              <w:right w:val="single" w:color="000000" w:sz="4" w:space="0"/>
            </w:tcBorders>
            <w:noWrap w:val="0"/>
            <w:vAlign w:val="center"/>
          </w:tcPr>
          <w:p w14:paraId="3790A97F">
            <w:pPr>
              <w:widowControl/>
              <w:jc w:val="center"/>
              <w:textAlignment w:val="center"/>
              <w:rPr>
                <w:rFonts w:hint="default" w:ascii="Nimbus Roman" w:hAnsi="Nimbus Roman" w:eastAsia="仿宋_GB2312" w:cs="Nimbus Roman"/>
                <w:sz w:val="20"/>
                <w:szCs w:val="20"/>
              </w:rPr>
            </w:pPr>
            <w:r>
              <w:rPr>
                <w:rFonts w:hint="default" w:ascii="Nimbus Roman" w:hAnsi="Nimbus Roman" w:eastAsia="仿宋_GB2312" w:cs="Nimbus Roman"/>
                <w:kern w:val="0"/>
                <w:sz w:val="20"/>
                <w:szCs w:val="20"/>
                <w:lang w:bidi="ar"/>
              </w:rPr>
              <w:t>阿尔城</w:t>
            </w:r>
          </w:p>
        </w:tc>
        <w:tc>
          <w:tcPr>
            <w:tcW w:w="795" w:type="pct"/>
            <w:tcBorders>
              <w:top w:val="single" w:color="000000" w:sz="4" w:space="0"/>
              <w:left w:val="single" w:color="000000" w:sz="4" w:space="0"/>
              <w:bottom w:val="single" w:color="000000" w:sz="4" w:space="0"/>
              <w:right w:val="single" w:color="000000" w:sz="4" w:space="0"/>
            </w:tcBorders>
            <w:noWrap w:val="0"/>
            <w:vAlign w:val="center"/>
          </w:tcPr>
          <w:p w14:paraId="31EC95B9">
            <w:pPr>
              <w:widowControl/>
              <w:jc w:val="center"/>
              <w:textAlignment w:val="center"/>
              <w:rPr>
                <w:rFonts w:hint="default" w:ascii="Nimbus Roman" w:hAnsi="Nimbus Roman" w:eastAsia="仿宋_GB2312" w:cs="Nimbus Roman"/>
                <w:sz w:val="20"/>
                <w:szCs w:val="20"/>
              </w:rPr>
            </w:pPr>
            <w:r>
              <w:rPr>
                <w:rFonts w:hint="default" w:ascii="Times New Roman" w:hAnsi="Times New Roman" w:eastAsia="仿宋_GB2312" w:cs="Nimbus Roman"/>
                <w:kern w:val="0"/>
                <w:sz w:val="20"/>
                <w:szCs w:val="20"/>
                <w:lang w:bidi="ar"/>
              </w:rPr>
              <w:t>13579507547</w:t>
            </w:r>
          </w:p>
        </w:tc>
      </w:tr>
    </w:tbl>
    <w:p w14:paraId="72750F52">
      <w:pPr>
        <w:spacing w:line="440" w:lineRule="exact"/>
        <w:rPr>
          <w:rFonts w:hint="default" w:ascii="Nimbus Roman" w:hAnsi="Nimbus Roman" w:cs="Nimbus Roman"/>
          <w:bCs/>
          <w:sz w:val="32"/>
          <w:szCs w:val="32"/>
        </w:rPr>
        <w:sectPr>
          <w:pgSz w:w="16839" w:h="11907" w:orient="landscape"/>
          <w:pgMar w:top="1417" w:right="1417" w:bottom="1417" w:left="1417" w:header="851" w:footer="992" w:gutter="0"/>
          <w:pgNumType w:fmt="numberInDash"/>
          <w:cols w:space="720" w:num="1"/>
          <w:docGrid w:type="linesAndChars" w:linePitch="316" w:charSpace="76"/>
        </w:sectPr>
      </w:pPr>
    </w:p>
    <w:p w14:paraId="5FDE2626">
      <w:pPr>
        <w:rPr>
          <w:rFonts w:hint="default" w:ascii="Nimbus Roman" w:hAnsi="Nimbus Roman" w:cs="Nimbus Roman"/>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Nimbus Roman">
    <w:altName w:val="Segoe Print"/>
    <w:panose1 w:val="00000500000000000000"/>
    <w:charset w:val="00"/>
    <w:family w:val="auto"/>
    <w:pitch w:val="default"/>
    <w:sig w:usb0="00000000" w:usb1="00000000" w:usb2="00000000" w:usb3="00000000" w:csb0="6000009F"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A3C2C">
    <w:pPr>
      <w:pStyle w:val="5"/>
      <w:jc w:val="cente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4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4F67F05"/>
                        <w:p w14:paraId="21DDF389">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44</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- 43 -</w:t>
                          </w:r>
                          <w:r>
                            <w:rPr>
                              <w:rFonts w:hint="eastAsia" w:asciiTheme="minorEastAsia" w:hAnsiTheme="minorEastAsia" w:eastAsiaTheme="minorEastAsia" w:cstheme="minorEastAsia"/>
                              <w:sz w:val="28"/>
                              <w:szCs w:val="28"/>
                            </w:rP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N2G9coBAACcAwAADgAAAGRycy9lMm9Eb2MueG1srVPNjtMwEL4j8Q6W&#10;79RpWaE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e4CTc3S0octzjzy/dvlx+/Lj+/&#10;kpdZoT5AjYn3AVPT8MYPmD37AZ2Z+KCizV+kRDCO+p6v+sohEZEfrVfrdYUhgbH5gvjs4XmIkN5K&#10;b0k2GhpxgEVXfnoPaUydU3I15++0MWWIxv3lQMzsYbn3scdspWE/TIT2vj0jnx5n31CHq06JeedQ&#10;2rwmsxFnYz8bxxD1oSt7lOtBeH1M2ETpLVcYYafCOLTCblqwvBV/3kvWw0+1/Q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N2G9coBAACcAwAADgAAAAAAAAABACAAAAAeAQAAZHJzL2Uyb0Rv&#10;Yy54bWxQSwUGAAAAAAYABgBZAQAAWgUAAAAA&#10;">
              <v:fill on="f" focussize="0,0"/>
              <v:stroke on="f"/>
              <v:imagedata o:title=""/>
              <o:lock v:ext="edit" aspectratio="f"/>
              <v:textbox inset="0mm,0mm,0mm,0mm" style="mso-fit-shape-to-text:t;">
                <w:txbxContent>
                  <w:p w14:paraId="54F67F05"/>
                  <w:p w14:paraId="21DDF389">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44</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- 43 -</w:t>
                    </w:r>
                    <w:r>
                      <w:rPr>
                        <w:rFonts w:hint="eastAsia" w:asciiTheme="minorEastAsia" w:hAnsiTheme="minorEastAsia" w:eastAsiaTheme="minorEastAsia" w:cstheme="minorEastAsia"/>
                        <w:sz w:val="28"/>
                        <w:szCs w:val="28"/>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3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AFBE0E6"/>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y7UBZ8oBAACcAwAADgAAAAAAAAABACAAAAAeAQAAZHJzL2Uyb0Rv&#10;Yy54bWxQSwUGAAAAAAYABgBZAQAAWgUAAAAA&#10;">
              <v:fill on="f" focussize="0,0"/>
              <v:stroke on="f"/>
              <v:imagedata o:title=""/>
              <o:lock v:ext="edit" aspectratio="f"/>
              <v:textbox inset="0mm,0mm,0mm,0mm" style="mso-fit-shape-to-text:t;">
                <w:txbxContent>
                  <w:p w14:paraId="7AFBE0E6"/>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0C2ED">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BF2029"/>
    <w:multiLevelType w:val="singleLevel"/>
    <w:tmpl w:val="6FBF2029"/>
    <w:lvl w:ilvl="0" w:tentative="0">
      <w:start w:val="1"/>
      <w:numFmt w:val="decimal"/>
      <w:suff w:val="nothing"/>
      <w:lvlText w:val="（%1）"/>
      <w:lvlJc w:val="left"/>
      <w:rPr>
        <w:color w:val="auto"/>
      </w:rPr>
    </w:lvl>
  </w:abstractNum>
  <w:abstractNum w:abstractNumId="1">
    <w:nsid w:val="79A0C347"/>
    <w:multiLevelType w:val="singleLevel"/>
    <w:tmpl w:val="79A0C347"/>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3Y2FiMTFlMzA0Mjc4MzJiNzkzYzJhODU1NWNiMTkifQ=="/>
  </w:docVars>
  <w:rsids>
    <w:rsidRoot w:val="0C6374C9"/>
    <w:rsid w:val="047363D2"/>
    <w:rsid w:val="0C6374C9"/>
    <w:rsid w:val="13D53E7C"/>
    <w:rsid w:val="1AFE6D1F"/>
    <w:rsid w:val="239F1D23"/>
    <w:rsid w:val="287632C7"/>
    <w:rsid w:val="3F913776"/>
    <w:rsid w:val="415D582F"/>
    <w:rsid w:val="4EAF6B03"/>
    <w:rsid w:val="54E53C6A"/>
    <w:rsid w:val="67A7735B"/>
    <w:rsid w:val="CD1FB85A"/>
    <w:rsid w:val="F7FEF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jc w:val="left"/>
      <w:outlineLvl w:val="0"/>
    </w:pPr>
    <w:rPr>
      <w:rFonts w:ascii="Times New Roman" w:hAnsi="Times New Roman" w:eastAsia="黑体"/>
      <w:bCs/>
      <w:kern w:val="44"/>
      <w:sz w:val="32"/>
      <w:szCs w:val="44"/>
    </w:rPr>
  </w:style>
  <w:style w:type="paragraph" w:styleId="3">
    <w:name w:val="heading 2"/>
    <w:basedOn w:val="1"/>
    <w:next w:val="1"/>
    <w:qFormat/>
    <w:uiPriority w:val="0"/>
    <w:pPr>
      <w:keepNext/>
      <w:keepLines/>
      <w:spacing w:before="260" w:beforeLines="0" w:beforeAutospacing="0" w:after="260" w:afterLines="0" w:afterAutospacing="0" w:line="413" w:lineRule="auto"/>
      <w:jc w:val="left"/>
      <w:outlineLvl w:val="1"/>
    </w:pPr>
    <w:rPr>
      <w:rFonts w:ascii="Arial" w:hAnsi="Arial" w:eastAsia="楷体"/>
      <w:kern w:val="0"/>
      <w:sz w:val="32"/>
      <w:szCs w:val="20"/>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99"/>
    <w:pPr>
      <w:jc w:val="center"/>
    </w:pPr>
    <w:rPr>
      <w:rFonts w:ascii="Times New Roman" w:hAnsi="Times New Roman"/>
      <w:kern w:val="0"/>
      <w:sz w:val="24"/>
      <w:szCs w:val="24"/>
    </w:rPr>
  </w:style>
  <w:style w:type="paragraph" w:styleId="5">
    <w:name w:val="footer"/>
    <w:basedOn w:val="1"/>
    <w:qFormat/>
    <w:uiPriority w:val="99"/>
    <w:pPr>
      <w:tabs>
        <w:tab w:val="center" w:pos="4153"/>
        <w:tab w:val="right" w:pos="8306"/>
      </w:tabs>
      <w:snapToGrid w:val="0"/>
      <w:jc w:val="left"/>
    </w:pPr>
    <w:rPr>
      <w:kern w:val="0"/>
      <w:sz w:val="18"/>
      <w:szCs w:val="18"/>
    </w:rPr>
  </w:style>
  <w:style w:type="paragraph" w:styleId="6">
    <w:name w:val="header"/>
    <w:basedOn w:val="1"/>
    <w:qFormat/>
    <w:uiPriority w:val="99"/>
    <w:pPr>
      <w:pBdr>
        <w:bottom w:val="single" w:color="auto" w:sz="6" w:space="1"/>
      </w:pBdr>
      <w:tabs>
        <w:tab w:val="center" w:pos="4153"/>
        <w:tab w:val="right" w:pos="8306"/>
      </w:tabs>
      <w:snapToGrid w:val="0"/>
      <w:jc w:val="center"/>
    </w:pPr>
    <w:rPr>
      <w:kern w:val="0"/>
      <w:sz w:val="18"/>
      <w:szCs w:val="18"/>
    </w:rPr>
  </w:style>
  <w:style w:type="paragraph" w:styleId="7">
    <w:name w:val="toc 1"/>
    <w:basedOn w:val="1"/>
    <w:next w:val="1"/>
    <w:qFormat/>
    <w:uiPriority w:val="39"/>
    <w:pPr>
      <w:tabs>
        <w:tab w:val="right" w:leader="dot" w:pos="9061"/>
      </w:tabs>
      <w:jc w:val="left"/>
    </w:pPr>
    <w:rPr>
      <w:rFonts w:ascii="黑体" w:hAnsi="黑体" w:eastAsia="黑体"/>
      <w:sz w:val="32"/>
      <w:szCs w:val="32"/>
    </w:rPr>
  </w:style>
  <w:style w:type="paragraph" w:styleId="8">
    <w:name w:val="toc 2"/>
    <w:basedOn w:val="1"/>
    <w:next w:val="1"/>
    <w:qFormat/>
    <w:uiPriority w:val="39"/>
    <w:pPr>
      <w:ind w:left="420" w:leftChars="200"/>
      <w:jc w:val="left"/>
    </w:pPr>
    <w:rPr>
      <w:rFonts w:ascii="Times New Roman" w:hAnsi="Times New Roman" w:eastAsia="楷体"/>
      <w:sz w:val="32"/>
    </w:rPr>
  </w:style>
  <w:style w:type="paragraph" w:styleId="9">
    <w:name w:val="Normal (Web)"/>
    <w:basedOn w:val="1"/>
    <w:qFormat/>
    <w:uiPriority w:val="0"/>
    <w:pPr>
      <w:widowControl/>
      <w:jc w:val="left"/>
    </w:pPr>
    <w:rPr>
      <w:rFonts w:ascii="宋体" w:hAnsi="宋体" w:cs="宋体"/>
      <w:kern w:val="0"/>
      <w:sz w:val="24"/>
      <w:szCs w:val="24"/>
    </w:rPr>
  </w:style>
  <w:style w:type="character" w:customStyle="1" w:styleId="12">
    <w:name w:val="font31"/>
    <w:qFormat/>
    <w:uiPriority w:val="0"/>
    <w:rPr>
      <w:rFonts w:hint="default" w:ascii="仿宋_GB2312" w:eastAsia="仿宋_GB2312" w:cs="仿宋_GB2312"/>
      <w:color w:val="000000"/>
      <w:sz w:val="32"/>
      <w:szCs w:val="32"/>
      <w:u w:val="none"/>
    </w:rPr>
  </w:style>
  <w:style w:type="character" w:customStyle="1" w:styleId="13">
    <w:name w:val="font11"/>
    <w:qFormat/>
    <w:uiPriority w:val="0"/>
    <w:rPr>
      <w:rFonts w:hint="eastAsia" w:ascii="宋体" w:hAnsi="宋体" w:eastAsia="宋体" w:cs="宋体"/>
      <w:color w:val="000000"/>
      <w:sz w:val="32"/>
      <w:szCs w:val="32"/>
      <w:u w:val="none"/>
    </w:rPr>
  </w:style>
  <w:style w:type="character" w:customStyle="1" w:styleId="14">
    <w:name w:val="font41"/>
    <w:qFormat/>
    <w:uiPriority w:val="0"/>
    <w:rPr>
      <w:rFonts w:hint="default" w:ascii="仿宋_GB2312" w:eastAsia="仿宋_GB2312" w:cs="仿宋_GB2312"/>
      <w:color w:val="000000"/>
      <w:sz w:val="20"/>
      <w:szCs w:val="20"/>
      <w:u w:val="none"/>
    </w:rPr>
  </w:style>
  <w:style w:type="paragraph" w:customStyle="1" w:styleId="15">
    <w:name w:val="WPSOffice手动目录 1"/>
    <w:qFormat/>
    <w:uiPriority w:val="0"/>
    <w:pPr>
      <w:ind w:leftChars="0"/>
    </w:pPr>
    <w:rPr>
      <w:rFonts w:ascii="Calibri" w:hAnsi="Calibri" w:eastAsia="宋体" w:cs="Times New Roman"/>
      <w:sz w:val="20"/>
      <w:szCs w:val="20"/>
    </w:rPr>
  </w:style>
  <w:style w:type="paragraph" w:customStyle="1" w:styleId="16">
    <w:name w:val="WPSOffice手动目录 2"/>
    <w:qFormat/>
    <w:uiPriority w:val="0"/>
    <w:pPr>
      <w:ind w:leftChars="200"/>
    </w:pPr>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2443</Words>
  <Characters>2580</Characters>
  <Lines>0</Lines>
  <Paragraphs>0</Paragraphs>
  <TotalTime>11</TotalTime>
  <ScaleCrop>false</ScaleCrop>
  <LinksUpToDate>false</LinksUpToDate>
  <CharactersWithSpaces>2881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2020-04-29T18:26:00Z</dcterms:created>
  <dc:creator>U.N.I</dc:creator>
  <cp:lastModifiedBy>WPS_1774327787</cp:lastModifiedBy>
  <cp:lastPrinted>2024-06-26T19:12:00Z</cp:lastPrinted>
  <dcterms:modified xsi:type="dcterms:W3CDTF">2026-06-24T02:36:19Z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53C71620C6F4429E8E565B0E69FE8AEB</vt:lpwstr>
  </property>
  <property fmtid="{D5CDD505-2E9C-101B-9397-08002B2CF9AE}" pid="4" name="KSOTemplateDocerSaveRecord">
    <vt:lpwstr>eyJoZGlkIjoiYmFiMDkyZmVmYjkwZDY3YWQ0NTVkYTAwMDY0YTNiMTkiLCJ1c2VySWQiOiIxODE1MzM1NjE3In0=</vt:lpwstr>
  </property>
</Properties>
</file>