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94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克拉玛依区2025年会计信息质量</w:t>
      </w:r>
    </w:p>
    <w:p w14:paraId="5B799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监督检查查后公示</w:t>
      </w:r>
    </w:p>
    <w:p w14:paraId="4AD68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0BE5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为深入贯彻党中央、自治区党委关于进一步加强财会监督工作的决策部署，全面履行财政部门财会监督主责及提升会计信息质量，根据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中共中央办公厅、国务院办公厅印发的《关于进一步加强财会监督工作的意见》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（以下简称《意见》）、自治区党委办公厅、自治区人民政府办公厅印发《自治区关于进一步加强财会监督工作的实施方案》（以下简称《方案》）和《克拉玛依市开展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2025年会计信息质量监督检查工作实施方案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》有关要求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在总结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度检查经验的基础上，克拉玛依区财政局于20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日-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期间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抽调专人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及第三方会计机构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组成财政监督检查工作组，对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克拉玛依市公安局克拉玛依区分局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克拉玛依市克拉玛依区残疾人联合会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克拉玛依市克拉玛依区人民政府迎宾街道办事处、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克拉玛依融汇经营管理有限责任公司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4家单位开展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年会计信息质量及相关资料进行内部监督检查工作。</w:t>
      </w:r>
    </w:p>
    <w:p w14:paraId="2CF46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检查结果表明，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家单位较好地执行了《</w:t>
      </w: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中华人民共和国会计法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》等法规制度，单位会计核算较规范，会计质量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需要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进一步提高。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检查中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存在一些问题需要进一步完善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如：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合同管理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不规范、单位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资料档案缺失等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针对检查发现的问题，区财政局依法要求单位进行整改。通过会计信息质量检查，进一步规范了财经秩序，严肃了财经纪律。今后，区财政局将进一步加大会计质量检查力度，全面提升会计质量水平。 </w:t>
      </w:r>
    </w:p>
    <w:p w14:paraId="741F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特此公告！                 </w:t>
      </w:r>
    </w:p>
    <w:p w14:paraId="59CEF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 w14:paraId="23F5F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 w14:paraId="0E354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　　                         克拉玛依区财政局  </w:t>
      </w:r>
    </w:p>
    <w:p w14:paraId="00212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　　                         202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F6"/>
    <w:rsid w:val="000074F6"/>
    <w:rsid w:val="002B2689"/>
    <w:rsid w:val="00342A39"/>
    <w:rsid w:val="005208F9"/>
    <w:rsid w:val="00582B2D"/>
    <w:rsid w:val="00854801"/>
    <w:rsid w:val="00887BF6"/>
    <w:rsid w:val="009933C9"/>
    <w:rsid w:val="00B25BC0"/>
    <w:rsid w:val="00C014EC"/>
    <w:rsid w:val="00C613EF"/>
    <w:rsid w:val="00C76012"/>
    <w:rsid w:val="00CD0B06"/>
    <w:rsid w:val="00E11E1A"/>
    <w:rsid w:val="00EC62A7"/>
    <w:rsid w:val="0C9655F7"/>
    <w:rsid w:val="1296173C"/>
    <w:rsid w:val="16805E65"/>
    <w:rsid w:val="23730115"/>
    <w:rsid w:val="251E25E5"/>
    <w:rsid w:val="2B7F7BF6"/>
    <w:rsid w:val="2DDE2609"/>
    <w:rsid w:val="2E657621"/>
    <w:rsid w:val="33A91B09"/>
    <w:rsid w:val="41900C2B"/>
    <w:rsid w:val="4F854817"/>
    <w:rsid w:val="555E4E4E"/>
    <w:rsid w:val="790C65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List"/>
    <w:basedOn w:val="1"/>
    <w:qFormat/>
    <w:uiPriority w:val="0"/>
    <w:pPr>
      <w:ind w:left="200" w:hanging="200" w:hangingChars="200"/>
    </w:p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3633ca3a-8c8c-49ce-b58b-432f9c88183c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20BE57F2</paraID>
      <start>232</start>
      <end>233</end>
      <status>ignored</status>
      <modifiedWord/>
      <trackRevisions>false</trackRevisions>
    </reviewItem>
    <reviewItem>
      <errorID>6ad99484-516a-4873-817b-2c99a2429a57</errorID>
      <errorWord>年</errorWord>
      <group>L1_Word</group>
      <groupName>字词问题</groupName>
      <ability>L2_Typo</ability>
      <abilityName>字词错误</abilityName>
      <candidateList>
        <item>年度</item>
      </candidateList>
      <explain/>
      <paraID>20BE57F2</paraID>
      <start>351</start>
      <end>352</end>
      <status>ignored</status>
      <modifiedWord/>
      <trackRevisions>false</trackRevisions>
    </reviewItem>
    <reviewItem>
      <errorID>13c02559-0758-46ef-8f36-f6b362d4fce2</errorID>
      <errorWord>会计法</errorWord>
      <group>L1_Knowledge</group>
      <groupName>知识性问题</groupName>
      <ability>L2_Knowledge</ability>
      <abilityName>其他知识</abilityName>
      <candidateList>
        <item>中华人民共和国会计法</item>
      </candidateList>
      <explain>当前法律法规名称使用简称，请注意是否应当使用全称。</explain>
      <paraID>2CF46EDA</paraID>
      <start>18</start>
      <end>28</end>
      <status>modified</status>
      <modifiedWord>中华人民共和国会计法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268c32c-7dde-4d2c-97c9-31d9d3b354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571</Words>
  <Characters>597</Characters>
  <Lines>4</Lines>
  <Paragraphs>1</Paragraphs>
  <TotalTime>105</TotalTime>
  <ScaleCrop>false</ScaleCrop>
  <LinksUpToDate>false</LinksUpToDate>
  <CharactersWithSpaces>671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2020-10-31T10:30:00Z</dcterms:created>
  <dc:creator>Microsoft</dc:creator>
  <cp:lastModifiedBy>WPS_1615451219</cp:lastModifiedBy>
  <cp:lastPrinted>2025-12-30T10:02:00Z</cp:lastPrinted>
  <dcterms:modified xsi:type="dcterms:W3CDTF">2025-12-31T07:42:45Z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F5D597C013664457906699D5CD574908_12</vt:lpwstr>
  </property>
  <property fmtid="{D5CDD505-2E9C-101B-9397-08002B2CF9AE}" pid="4" name="KSOTemplateDocerSaveRecord">
    <vt:lpwstr>eyJoZGlkIjoiYmFiMDkyZmVmYjkwZDY3YWQ0NTVkYTAwMDY0YTNiMTkiLCJ1c2VySWQiOiIxMTgwNTEzMzk5In0=</vt:lpwstr>
  </property>
</Properties>
</file>