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552" w:rsidRDefault="002C4552" w:rsidP="002C4552">
      <w:pPr>
        <w:pStyle w:val="a5"/>
        <w:shd w:val="clear" w:color="auto" w:fill="FFFFFF"/>
        <w:jc w:val="center"/>
        <w:rPr>
          <w:color w:val="000000"/>
          <w:sz w:val="34"/>
          <w:szCs w:val="34"/>
        </w:rPr>
      </w:pPr>
      <w:r>
        <w:rPr>
          <w:rStyle w:val="a6"/>
          <w:rFonts w:hint="eastAsia"/>
          <w:color w:val="000000"/>
          <w:sz w:val="34"/>
          <w:szCs w:val="34"/>
        </w:rPr>
        <w:t>国务院办公厅转发人口计生委财政部关于开展</w:t>
      </w:r>
      <w:r>
        <w:rPr>
          <w:rFonts w:hint="eastAsia"/>
          <w:b/>
          <w:bCs/>
          <w:color w:val="000000"/>
          <w:sz w:val="34"/>
          <w:szCs w:val="34"/>
        </w:rPr>
        <w:br/>
      </w:r>
      <w:r>
        <w:rPr>
          <w:rStyle w:val="a6"/>
          <w:rFonts w:hint="eastAsia"/>
          <w:color w:val="000000"/>
          <w:sz w:val="34"/>
          <w:szCs w:val="34"/>
        </w:rPr>
        <w:t>对农村部分计划生育家庭实行奖励扶助制度试点工作意见的通知</w:t>
      </w:r>
      <w:r>
        <w:rPr>
          <w:rFonts w:ascii="楷体_GB2312" w:eastAsia="楷体_GB2312" w:hint="eastAsia"/>
          <w:color w:val="000000"/>
          <w:sz w:val="34"/>
          <w:szCs w:val="34"/>
        </w:rPr>
        <w:br/>
        <w:t>国办发〔2004〕21号</w:t>
      </w:r>
    </w:p>
    <w:p w:rsidR="002C4552" w:rsidRDefault="002C4552" w:rsidP="002C4552">
      <w:pPr>
        <w:pStyle w:val="a5"/>
        <w:shd w:val="clear" w:color="auto" w:fill="FFFFFF"/>
        <w:rPr>
          <w:rFonts w:hint="eastAsia"/>
          <w:color w:val="000000"/>
          <w:sz w:val="34"/>
          <w:szCs w:val="34"/>
        </w:rPr>
      </w:pPr>
      <w:r>
        <w:rPr>
          <w:rFonts w:hint="eastAsia"/>
          <w:color w:val="000000"/>
          <w:sz w:val="34"/>
          <w:szCs w:val="34"/>
        </w:rPr>
        <w:t>各省、自治区、直辖市人民政府，国务院各部委、各直属机构：</w:t>
      </w:r>
      <w:r>
        <w:rPr>
          <w:rFonts w:hint="eastAsia"/>
          <w:color w:val="000000"/>
          <w:sz w:val="34"/>
          <w:szCs w:val="34"/>
        </w:rPr>
        <w:br/>
        <w:t xml:space="preserve">　　人口计生委、财政部《关于开展对农村部分计划生育家庭实行奖励扶助制度试点工作的意见》已经国务院同意,现转发给你们,请认真贯彻执行。</w:t>
      </w:r>
      <w:r>
        <w:rPr>
          <w:rFonts w:hint="eastAsia"/>
          <w:color w:val="000000"/>
          <w:sz w:val="34"/>
          <w:szCs w:val="34"/>
        </w:rPr>
        <w:br/>
        <w:t xml:space="preserve">　　在农村对部分计划生育家庭实行奖励扶助制度,事关农民的切身利益,是鼓励广大农民自觉实行计划生育、稳定低生育水平的一项重要措施。各地区、各有关部门要从实践“三个代表”重要思想，促进经济社会统筹协调发展的高度，充分认识开展实施这项制度试点的重要意义,切实加强领导，精心组织实施，不断总结实践经验，务求试点工作达到预期效果。同时，要继续认真贯彻《中华人民共和国人口与计划生育法》和《中共中央国务院关于加强人口与计划生育工作稳定低生育水平的决定》的有关规定，并从本地实际出发，积极探索多种有利于鼓励农民自觉实行计划生育的有效办法，逐步形成有利于计划生育工作的利益导向机制。人口计生委、财政部要加强督促和检查指导,确保试点工作顺利实施。</w:t>
      </w:r>
    </w:p>
    <w:p w:rsidR="002C4552" w:rsidRDefault="002C4552" w:rsidP="002C4552">
      <w:pPr>
        <w:pStyle w:val="a5"/>
        <w:shd w:val="clear" w:color="auto" w:fill="FFFFFF"/>
        <w:jc w:val="center"/>
        <w:rPr>
          <w:rFonts w:hint="eastAsia"/>
          <w:color w:val="000000"/>
          <w:sz w:val="34"/>
          <w:szCs w:val="34"/>
        </w:rPr>
      </w:pPr>
      <w:r>
        <w:rPr>
          <w:rFonts w:hint="eastAsia"/>
          <w:color w:val="000000"/>
          <w:sz w:val="34"/>
          <w:szCs w:val="34"/>
        </w:rPr>
        <w:lastRenderedPageBreak/>
        <w:t xml:space="preserve">　　                         国务院办公厅 </w:t>
      </w:r>
      <w:r>
        <w:rPr>
          <w:rFonts w:hint="eastAsia"/>
          <w:color w:val="000000"/>
          <w:sz w:val="34"/>
          <w:szCs w:val="34"/>
        </w:rPr>
        <w:br/>
        <w:t>                                     二○○四年二月二十七日</w:t>
      </w:r>
    </w:p>
    <w:p w:rsidR="002C4552" w:rsidRDefault="002C4552" w:rsidP="002C4552">
      <w:pPr>
        <w:pStyle w:val="a5"/>
        <w:shd w:val="clear" w:color="auto" w:fill="FFFFFF"/>
        <w:jc w:val="center"/>
        <w:rPr>
          <w:rFonts w:hint="eastAsia"/>
          <w:color w:val="000000"/>
          <w:sz w:val="34"/>
          <w:szCs w:val="34"/>
        </w:rPr>
      </w:pPr>
      <w:r>
        <w:rPr>
          <w:rFonts w:hint="eastAsia"/>
          <w:color w:val="000000"/>
          <w:sz w:val="34"/>
          <w:szCs w:val="34"/>
        </w:rPr>
        <w:t xml:space="preserve">　</w:t>
      </w:r>
    </w:p>
    <w:p w:rsidR="002C4552" w:rsidRDefault="002C4552" w:rsidP="002C4552">
      <w:pPr>
        <w:pStyle w:val="a5"/>
        <w:shd w:val="clear" w:color="auto" w:fill="FFFFFF"/>
        <w:jc w:val="center"/>
        <w:rPr>
          <w:rFonts w:hint="eastAsia"/>
          <w:color w:val="000000"/>
          <w:sz w:val="34"/>
          <w:szCs w:val="34"/>
        </w:rPr>
      </w:pPr>
      <w:r>
        <w:rPr>
          <w:rStyle w:val="a6"/>
          <w:rFonts w:hint="eastAsia"/>
          <w:color w:val="000000"/>
          <w:sz w:val="34"/>
          <w:szCs w:val="34"/>
        </w:rPr>
        <w:t>关于开展对农村部分计划生育家庭实行奖励扶助制度试点工作的意见</w:t>
      </w:r>
      <w:r>
        <w:rPr>
          <w:rFonts w:hint="eastAsia"/>
          <w:color w:val="000000"/>
          <w:sz w:val="34"/>
          <w:szCs w:val="34"/>
        </w:rPr>
        <w:br/>
        <w:t>人口计生委 财政部</w:t>
      </w:r>
      <w:r>
        <w:rPr>
          <w:rFonts w:hint="eastAsia"/>
          <w:color w:val="000000"/>
          <w:sz w:val="34"/>
          <w:szCs w:val="34"/>
        </w:rPr>
        <w:br/>
        <w:t xml:space="preserve">(二○○四年二月) 　</w:t>
      </w:r>
    </w:p>
    <w:p w:rsidR="002C4552" w:rsidRDefault="002C4552" w:rsidP="002C4552">
      <w:pPr>
        <w:pStyle w:val="a5"/>
        <w:shd w:val="clear" w:color="auto" w:fill="FFFFFF"/>
        <w:rPr>
          <w:rFonts w:hint="eastAsia"/>
          <w:color w:val="000000"/>
          <w:sz w:val="34"/>
          <w:szCs w:val="34"/>
        </w:rPr>
      </w:pPr>
      <w:r>
        <w:rPr>
          <w:rFonts w:hint="eastAsia"/>
          <w:color w:val="000000"/>
          <w:sz w:val="34"/>
          <w:szCs w:val="34"/>
        </w:rPr>
        <w:t xml:space="preserve">　　为稳定低生育水平，促进农村人口与经济社会协调发展和可持续发展，根据《中华人民共和国人口与计划生育法》和《中共中央国务院关于加强人口与计划生育工作稳定低生育水平的决定》，现就开展对农村部分计划生育家庭实行奖励扶助制度试点工作提出如下意见。</w:t>
      </w:r>
      <w:r>
        <w:rPr>
          <w:rFonts w:hint="eastAsia"/>
          <w:color w:val="000000"/>
          <w:sz w:val="34"/>
          <w:szCs w:val="34"/>
        </w:rPr>
        <w:br/>
        <w:t xml:space="preserve">　　一、对农村部分计划生育家庭实行奖励扶助的必要性</w:t>
      </w:r>
      <w:r>
        <w:rPr>
          <w:rFonts w:hint="eastAsia"/>
          <w:color w:val="000000"/>
          <w:sz w:val="34"/>
          <w:szCs w:val="34"/>
        </w:rPr>
        <w:br/>
        <w:t xml:space="preserve">　　20世纪70年代以来，我国人口和计划生育工作取得了举世瞩目的成就。在经济尚不发达的情况下，有效控制了人口过快增长，使生育水平下降到更替水平以下，实现了人口再生产类型从高出生、低死亡、高增长到低出生、低死亡、低增长的历史性转变，为促进综合国力</w:t>
      </w:r>
      <w:r>
        <w:rPr>
          <w:rFonts w:hint="eastAsia"/>
          <w:color w:val="000000"/>
          <w:sz w:val="34"/>
          <w:szCs w:val="34"/>
        </w:rPr>
        <w:lastRenderedPageBreak/>
        <w:t>的提高、社会的进步和人民生活的改善</w:t>
      </w:r>
      <w:proofErr w:type="gramStart"/>
      <w:r>
        <w:rPr>
          <w:rFonts w:hint="eastAsia"/>
          <w:color w:val="000000"/>
          <w:sz w:val="34"/>
          <w:szCs w:val="34"/>
        </w:rPr>
        <w:t>作出</w:t>
      </w:r>
      <w:proofErr w:type="gramEnd"/>
      <w:r>
        <w:rPr>
          <w:rFonts w:hint="eastAsia"/>
          <w:color w:val="000000"/>
          <w:sz w:val="34"/>
          <w:szCs w:val="34"/>
        </w:rPr>
        <w:t>了重大贡献。</w:t>
      </w:r>
      <w:r>
        <w:rPr>
          <w:rFonts w:hint="eastAsia"/>
          <w:color w:val="000000"/>
          <w:sz w:val="34"/>
          <w:szCs w:val="34"/>
        </w:rPr>
        <w:br/>
        <w:t xml:space="preserve">　　新形势下我国人口和计划生育工作的任务更加艰巨。必须采取更有效的措施，促进生育观念的根本转变，进一步激发广大人民群众实行计划生育的热情和积极性，稳定低生育水平，提高出生人口素质，为实现“五个统筹发展”、建设全面小康社会创造良好的人口环境。</w:t>
      </w:r>
      <w:r>
        <w:rPr>
          <w:rFonts w:hint="eastAsia"/>
          <w:color w:val="000000"/>
          <w:sz w:val="34"/>
          <w:szCs w:val="34"/>
        </w:rPr>
        <w:br/>
        <w:t xml:space="preserve">　　农村的稳定与发展，在很大程度上取决于农村人口的有效控制和农村人口素质的提高。对农村部分计划生育家庭实行奖励扶助，是鼓励农民响应党和国家的号召，自觉实行计划生育，稳定低生育水平，促进农村人口与经济社会协调发展的一个重要举措。这有利于促进其他鼓励计划生育的政策措施的落实，形成利益导向机制;有利于引导基层干部更加关注农民的切身利益，促进人口和计划生育工作向依法管理、利益导向、优质服务方向转变;有利于引导更多农民少生快富，从根本上扭转“越穷越生、越生越穷”的恶性循环问题。要充分认识开展对农村部分计划生育家庭实行奖励扶助的重大意义，把这件事关农民切身利益的大事办实办好。</w:t>
      </w:r>
      <w:r>
        <w:rPr>
          <w:rFonts w:hint="eastAsia"/>
          <w:color w:val="000000"/>
          <w:sz w:val="34"/>
          <w:szCs w:val="34"/>
        </w:rPr>
        <w:br/>
        <w:t xml:space="preserve">　　二、开展对农村部分计划生育家庭实行奖励扶助制度试点工作的基本内容和原则</w:t>
      </w:r>
      <w:r>
        <w:rPr>
          <w:rFonts w:hint="eastAsia"/>
          <w:color w:val="000000"/>
          <w:sz w:val="34"/>
          <w:szCs w:val="34"/>
        </w:rPr>
        <w:br/>
        <w:t xml:space="preserve">　　开展对农村部分计划生育家庭实行奖励扶助制度试点，是在各地现行计划生育奖励优惠政策基础上，针对</w:t>
      </w:r>
      <w:r>
        <w:rPr>
          <w:rFonts w:hint="eastAsia"/>
          <w:color w:val="000000"/>
          <w:sz w:val="34"/>
          <w:szCs w:val="34"/>
        </w:rPr>
        <w:lastRenderedPageBreak/>
        <w:t>农村只有一个子女或两个女孩的计划生育家庭，夫妇年满60周岁以后，由中央或地方财政安排专项资金进行奖励扶助，探索建立农村部分计划生育家庭奖励扶助制度的试验工作。</w:t>
      </w:r>
      <w:r>
        <w:rPr>
          <w:rFonts w:hint="eastAsia"/>
          <w:color w:val="000000"/>
          <w:sz w:val="34"/>
          <w:szCs w:val="34"/>
        </w:rPr>
        <w:br/>
        <w:t xml:space="preserve">　　奖励扶助标准是，符合上述条件的农村计划生育夫妻，按人年均不低于600元的标准发放奖励扶助金，直到亡故为止。已超过60周岁的，以该政策开始执行时的实际年龄为起点发放。奖励扶助金由中央和地方财政确定合理比例共同负担，纳入专项资金预算。</w:t>
      </w:r>
      <w:r>
        <w:rPr>
          <w:rFonts w:hint="eastAsia"/>
          <w:color w:val="000000"/>
          <w:sz w:val="34"/>
          <w:szCs w:val="34"/>
        </w:rPr>
        <w:br/>
        <w:t xml:space="preserve">　　奖励扶助金发放，要建立资格认定、资金发放和监督检查三者相互联系、相互制约的机制，采取建立财政专户和奖励扶助对象个人账户直接发放，或委托代理机构发放的方式。试点地区可按照上述要求，结合本地实际，确定合适的发放渠道和方式。试点取得经验后，由财政部、人口计生委明确或统一发放方式和监管政策。</w:t>
      </w:r>
      <w:r>
        <w:rPr>
          <w:rFonts w:hint="eastAsia"/>
          <w:color w:val="000000"/>
          <w:sz w:val="34"/>
          <w:szCs w:val="34"/>
        </w:rPr>
        <w:br/>
        <w:t xml:space="preserve">　　从2004年起，首先在四川、云南、甘肃、青海省和重庆市，以及河北、山西、黑龙江、吉林、江西、安徽、河南、湖南、湖北省各1个地(州、市)，贵州省遵义市进行试点，同时鼓励东部省份自行试点，取得经验后逐步在全国推开。</w:t>
      </w:r>
      <w:r>
        <w:rPr>
          <w:rFonts w:hint="eastAsia"/>
          <w:color w:val="000000"/>
          <w:sz w:val="34"/>
          <w:szCs w:val="34"/>
        </w:rPr>
        <w:br/>
        <w:t xml:space="preserve">　　开展对农村部分计划生育家庭实行奖励扶助制度试点工作要遵循以下原则:</w:t>
      </w:r>
      <w:r>
        <w:rPr>
          <w:rFonts w:hint="eastAsia"/>
          <w:color w:val="000000"/>
          <w:sz w:val="34"/>
          <w:szCs w:val="34"/>
        </w:rPr>
        <w:br/>
      </w:r>
      <w:r>
        <w:rPr>
          <w:rFonts w:hint="eastAsia"/>
          <w:color w:val="000000"/>
          <w:sz w:val="34"/>
          <w:szCs w:val="34"/>
        </w:rPr>
        <w:lastRenderedPageBreak/>
        <w:t xml:space="preserve">　　(</w:t>
      </w:r>
      <w:proofErr w:type="gramStart"/>
      <w:r>
        <w:rPr>
          <w:rFonts w:hint="eastAsia"/>
          <w:color w:val="000000"/>
          <w:sz w:val="34"/>
          <w:szCs w:val="34"/>
        </w:rPr>
        <w:t>一</w:t>
      </w:r>
      <w:proofErr w:type="gramEnd"/>
      <w:r>
        <w:rPr>
          <w:rFonts w:hint="eastAsia"/>
          <w:color w:val="000000"/>
          <w:sz w:val="34"/>
          <w:szCs w:val="34"/>
        </w:rPr>
        <w:t>)统一政策，严格控制。制定奖励扶助对象的确认条件和奖励扶助的最低标准，确保政策的一致性。</w:t>
      </w:r>
      <w:r>
        <w:rPr>
          <w:rFonts w:hint="eastAsia"/>
          <w:color w:val="000000"/>
          <w:sz w:val="34"/>
          <w:szCs w:val="34"/>
        </w:rPr>
        <w:br/>
        <w:t xml:space="preserve">　　(二)公开透明，公平公正。通过张榜公布、逐级审核、群众举报、社会监督等措施，确保政策执行的公平性。</w:t>
      </w:r>
      <w:r>
        <w:rPr>
          <w:rFonts w:hint="eastAsia"/>
          <w:color w:val="000000"/>
          <w:sz w:val="34"/>
          <w:szCs w:val="34"/>
        </w:rPr>
        <w:br/>
        <w:t xml:space="preserve">　　(三)直接补助，到户到人。依托现有渠道直接发放奖励扶助金，尽量减少中间环节。严禁任何单位或个人截留挪用、虚报冒领奖励扶助金</w:t>
      </w:r>
      <w:proofErr w:type="gramStart"/>
      <w:r>
        <w:rPr>
          <w:rFonts w:hint="eastAsia"/>
          <w:color w:val="000000"/>
          <w:sz w:val="34"/>
          <w:szCs w:val="34"/>
        </w:rPr>
        <w:t>和以扣代罚</w:t>
      </w:r>
      <w:proofErr w:type="gramEnd"/>
      <w:r>
        <w:rPr>
          <w:rFonts w:hint="eastAsia"/>
          <w:color w:val="000000"/>
          <w:sz w:val="34"/>
          <w:szCs w:val="34"/>
        </w:rPr>
        <w:t>等各种名目的违规行为。</w:t>
      </w:r>
      <w:r>
        <w:rPr>
          <w:rFonts w:hint="eastAsia"/>
          <w:color w:val="000000"/>
          <w:sz w:val="34"/>
          <w:szCs w:val="34"/>
        </w:rPr>
        <w:br/>
        <w:t xml:space="preserve">　　(四)健全机制，逐步完善。要逐步建立健全确保奖励扶助制度落实的管理、服务和监督机制。要制订完善相关政策措施，逐步形成以奖励扶助为主导的计划生育利益导向机制。</w:t>
      </w:r>
      <w:r>
        <w:rPr>
          <w:rFonts w:hint="eastAsia"/>
          <w:color w:val="000000"/>
          <w:sz w:val="34"/>
          <w:szCs w:val="34"/>
        </w:rPr>
        <w:br/>
        <w:t xml:space="preserve">　　三、积极探索，稳步推进，切实做好对农村部分计划生育家庭实行奖励扶助制度的试点工作</w:t>
      </w:r>
      <w:r>
        <w:rPr>
          <w:rFonts w:hint="eastAsia"/>
          <w:color w:val="000000"/>
          <w:sz w:val="34"/>
          <w:szCs w:val="34"/>
        </w:rPr>
        <w:br/>
        <w:t xml:space="preserve">　　对农村部分计划生育家庭实行奖励扶助制度政策性强，涉及面广。各试点地区务必从实践“三个代表”重要思想，立党为公、执政为民，认真落实计划生育基本国策的高度，切实增强做好试点工作的责任感，把试点工作纳入人口和计划生育目标管理责任制，加强组织协调和统一领导。</w:t>
      </w:r>
      <w:r>
        <w:rPr>
          <w:rFonts w:hint="eastAsia"/>
          <w:color w:val="000000"/>
          <w:sz w:val="34"/>
          <w:szCs w:val="34"/>
        </w:rPr>
        <w:br/>
        <w:t xml:space="preserve">　　试点地区的奖励扶助资金要分别纳入当年中央和地</w:t>
      </w:r>
      <w:r>
        <w:rPr>
          <w:rFonts w:hint="eastAsia"/>
          <w:color w:val="000000"/>
          <w:sz w:val="34"/>
          <w:szCs w:val="34"/>
        </w:rPr>
        <w:lastRenderedPageBreak/>
        <w:t>方财政预算。西部试点地区的奖励扶助资金中央财政负担80%，地方财政负担20%；中部试点地区的奖励扶助资金中央和地方财政分别按50%负担。试点地区人口计生部门要严格把握政策，做好奖励扶助对象的资格确认、建立个案信息档案、数据汇</w:t>
      </w:r>
      <w:proofErr w:type="gramStart"/>
      <w:r>
        <w:rPr>
          <w:rFonts w:hint="eastAsia"/>
          <w:color w:val="000000"/>
          <w:sz w:val="34"/>
          <w:szCs w:val="34"/>
        </w:rPr>
        <w:t>总分析</w:t>
      </w:r>
      <w:proofErr w:type="gramEnd"/>
      <w:r>
        <w:rPr>
          <w:rFonts w:hint="eastAsia"/>
          <w:color w:val="000000"/>
          <w:sz w:val="34"/>
          <w:szCs w:val="34"/>
        </w:rPr>
        <w:t>和日常管理监控等工作。财政部门要确保配套资金及时足额到位，并进行严格的监督管理。委托发放机构要按委托服务协议要求，确保奖励扶助资金及时足额发放到户到人。监察、审计等部门要积极协助做好相关的监督评估工作。</w:t>
      </w:r>
      <w:r>
        <w:rPr>
          <w:rFonts w:hint="eastAsia"/>
          <w:color w:val="000000"/>
          <w:sz w:val="34"/>
          <w:szCs w:val="34"/>
        </w:rPr>
        <w:br/>
        <w:t xml:space="preserve">　　人口计生、财政部门和委托发放机构、社会中介机构要探索和建立协调统一、相互制约的执行审核、资金管理、安全发放与监督评估的机制，确保执行奖励扶助政策严格公平，确保奖励扶助资金直接发放到户到人。要将奖励扶助的政策、对象和奖励扶助金发放情况张榜公布，实行村务公开，接受群众监督。要加大社会宣传力度，让广大农民切身感受到党和政府的温暖，了解国家的奖励扶助政策，增加政策执行的透明度。要定期组织县以上监察、审计部门和中介评估机构，对政策执行情况、项目管理、资金配套和资金发放的公开、公平性进行监督和绩效评估。</w:t>
      </w:r>
      <w:r>
        <w:rPr>
          <w:rFonts w:hint="eastAsia"/>
          <w:color w:val="000000"/>
          <w:sz w:val="34"/>
          <w:szCs w:val="34"/>
        </w:rPr>
        <w:br/>
        <w:t xml:space="preserve">　　人口计生委、财政部要根据有关法律法规和财政体制改革的要求，制订试点工作实施方案。各试点地区要</w:t>
      </w:r>
      <w:r>
        <w:rPr>
          <w:rFonts w:hint="eastAsia"/>
          <w:color w:val="000000"/>
          <w:sz w:val="34"/>
          <w:szCs w:val="34"/>
        </w:rPr>
        <w:lastRenderedPageBreak/>
        <w:t>制定实施细则和相关配套政策，规范运行标准和程序。要建立观察员制度和定期评估制度，在人口计生部门和财政部门设立举报电话，鼓励新闻机构进行舆论监督。对发生虚报、冒领、克扣、贪污、挪用、挤占奖励扶助资金的，要严肃追究有关负责人和直接责任人的责任，情节严重的要依法追究刑事责任。</w:t>
      </w:r>
      <w:r>
        <w:rPr>
          <w:rFonts w:hint="eastAsia"/>
          <w:color w:val="000000"/>
          <w:sz w:val="34"/>
          <w:szCs w:val="34"/>
        </w:rPr>
        <w:br/>
        <w:t xml:space="preserve">　　各试点地区要加强调查研究，及时总结经验，发现问题，不断完善政策执行的程序和有关配套措施。同时，注意稳定、完善并认真落实已有的各项有利于计划生育的社会经济政策，保持政策的连续性。</w:t>
      </w:r>
    </w:p>
    <w:p w:rsidR="00C6280E" w:rsidRPr="002C4552" w:rsidRDefault="00C6280E"/>
    <w:sectPr w:rsidR="00C6280E" w:rsidRPr="002C4552" w:rsidSect="00C6280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437" w:rsidRDefault="00A60437" w:rsidP="002C4552">
      <w:r>
        <w:separator/>
      </w:r>
    </w:p>
  </w:endnote>
  <w:endnote w:type="continuationSeparator" w:id="0">
    <w:p w:rsidR="00A60437" w:rsidRDefault="00A60437" w:rsidP="002C45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437" w:rsidRDefault="00A60437" w:rsidP="002C4552">
      <w:r>
        <w:separator/>
      </w:r>
    </w:p>
  </w:footnote>
  <w:footnote w:type="continuationSeparator" w:id="0">
    <w:p w:rsidR="00A60437" w:rsidRDefault="00A60437" w:rsidP="002C45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C4552"/>
    <w:rsid w:val="00001FA9"/>
    <w:rsid w:val="000045B8"/>
    <w:rsid w:val="00004BE6"/>
    <w:rsid w:val="00005D82"/>
    <w:rsid w:val="000069A9"/>
    <w:rsid w:val="00007500"/>
    <w:rsid w:val="000111C6"/>
    <w:rsid w:val="00014209"/>
    <w:rsid w:val="00015CFB"/>
    <w:rsid w:val="00015D3E"/>
    <w:rsid w:val="00022190"/>
    <w:rsid w:val="0002288E"/>
    <w:rsid w:val="00022CA1"/>
    <w:rsid w:val="0003647B"/>
    <w:rsid w:val="0003696F"/>
    <w:rsid w:val="000425A6"/>
    <w:rsid w:val="00053EB5"/>
    <w:rsid w:val="00055353"/>
    <w:rsid w:val="00057183"/>
    <w:rsid w:val="00060146"/>
    <w:rsid w:val="00062B96"/>
    <w:rsid w:val="0006314F"/>
    <w:rsid w:val="00063217"/>
    <w:rsid w:val="00067394"/>
    <w:rsid w:val="000674E2"/>
    <w:rsid w:val="00067CB3"/>
    <w:rsid w:val="00074279"/>
    <w:rsid w:val="0007497A"/>
    <w:rsid w:val="00074DCD"/>
    <w:rsid w:val="0007558F"/>
    <w:rsid w:val="00075BEE"/>
    <w:rsid w:val="00091216"/>
    <w:rsid w:val="0009203B"/>
    <w:rsid w:val="00095EED"/>
    <w:rsid w:val="000A0CA2"/>
    <w:rsid w:val="000A56BB"/>
    <w:rsid w:val="000A7F0C"/>
    <w:rsid w:val="000B4DFD"/>
    <w:rsid w:val="000B6F82"/>
    <w:rsid w:val="000C1C89"/>
    <w:rsid w:val="000C2787"/>
    <w:rsid w:val="000C2FB0"/>
    <w:rsid w:val="000C4F34"/>
    <w:rsid w:val="000C7142"/>
    <w:rsid w:val="000D197B"/>
    <w:rsid w:val="000D4C68"/>
    <w:rsid w:val="000D6EC2"/>
    <w:rsid w:val="000E115C"/>
    <w:rsid w:val="000E3A5A"/>
    <w:rsid w:val="000E4177"/>
    <w:rsid w:val="000E6453"/>
    <w:rsid w:val="000F0CA5"/>
    <w:rsid w:val="000F2A4D"/>
    <w:rsid w:val="000F414C"/>
    <w:rsid w:val="00110F3A"/>
    <w:rsid w:val="0011155E"/>
    <w:rsid w:val="00113D65"/>
    <w:rsid w:val="0011530B"/>
    <w:rsid w:val="00117C4E"/>
    <w:rsid w:val="00120E6A"/>
    <w:rsid w:val="00121005"/>
    <w:rsid w:val="00125EDF"/>
    <w:rsid w:val="0013007F"/>
    <w:rsid w:val="00131664"/>
    <w:rsid w:val="00132A1F"/>
    <w:rsid w:val="00132AD3"/>
    <w:rsid w:val="00132C8A"/>
    <w:rsid w:val="00134A71"/>
    <w:rsid w:val="001364A0"/>
    <w:rsid w:val="00136A31"/>
    <w:rsid w:val="00136DFA"/>
    <w:rsid w:val="0014038C"/>
    <w:rsid w:val="00147912"/>
    <w:rsid w:val="00151900"/>
    <w:rsid w:val="001526C3"/>
    <w:rsid w:val="001526F3"/>
    <w:rsid w:val="00154189"/>
    <w:rsid w:val="00154DEE"/>
    <w:rsid w:val="00157970"/>
    <w:rsid w:val="001615B4"/>
    <w:rsid w:val="00161997"/>
    <w:rsid w:val="00162F30"/>
    <w:rsid w:val="001667C4"/>
    <w:rsid w:val="00167AD5"/>
    <w:rsid w:val="0017298C"/>
    <w:rsid w:val="00174CC2"/>
    <w:rsid w:val="00175375"/>
    <w:rsid w:val="0017551B"/>
    <w:rsid w:val="001800BC"/>
    <w:rsid w:val="001825A8"/>
    <w:rsid w:val="00193529"/>
    <w:rsid w:val="001944AE"/>
    <w:rsid w:val="00197A14"/>
    <w:rsid w:val="001B27BA"/>
    <w:rsid w:val="001B654E"/>
    <w:rsid w:val="001C2163"/>
    <w:rsid w:val="001C4B76"/>
    <w:rsid w:val="001C57FF"/>
    <w:rsid w:val="001C6085"/>
    <w:rsid w:val="001C68D3"/>
    <w:rsid w:val="001D18FB"/>
    <w:rsid w:val="001D20F6"/>
    <w:rsid w:val="001D53DF"/>
    <w:rsid w:val="001D5AC0"/>
    <w:rsid w:val="001D75BA"/>
    <w:rsid w:val="001E0558"/>
    <w:rsid w:val="001E0DF9"/>
    <w:rsid w:val="001E2258"/>
    <w:rsid w:val="001F10CA"/>
    <w:rsid w:val="001F345C"/>
    <w:rsid w:val="001F6302"/>
    <w:rsid w:val="001F6FB5"/>
    <w:rsid w:val="00201146"/>
    <w:rsid w:val="00201785"/>
    <w:rsid w:val="002071AF"/>
    <w:rsid w:val="00207BC1"/>
    <w:rsid w:val="00210A7E"/>
    <w:rsid w:val="00210ED5"/>
    <w:rsid w:val="002153A9"/>
    <w:rsid w:val="0022065F"/>
    <w:rsid w:val="00220BE6"/>
    <w:rsid w:val="00222747"/>
    <w:rsid w:val="00222BC3"/>
    <w:rsid w:val="00223C3A"/>
    <w:rsid w:val="00234636"/>
    <w:rsid w:val="00235684"/>
    <w:rsid w:val="002358BA"/>
    <w:rsid w:val="002375D7"/>
    <w:rsid w:val="00237EE2"/>
    <w:rsid w:val="00240417"/>
    <w:rsid w:val="0024077B"/>
    <w:rsid w:val="00240CED"/>
    <w:rsid w:val="00241397"/>
    <w:rsid w:val="00242D29"/>
    <w:rsid w:val="002441DC"/>
    <w:rsid w:val="002442F9"/>
    <w:rsid w:val="00245EDE"/>
    <w:rsid w:val="0024798D"/>
    <w:rsid w:val="00251C0E"/>
    <w:rsid w:val="002537FB"/>
    <w:rsid w:val="00253B1B"/>
    <w:rsid w:val="00254367"/>
    <w:rsid w:val="00255DF4"/>
    <w:rsid w:val="00255FAA"/>
    <w:rsid w:val="00256FE0"/>
    <w:rsid w:val="0025781B"/>
    <w:rsid w:val="002608CA"/>
    <w:rsid w:val="00261C0B"/>
    <w:rsid w:val="00261F94"/>
    <w:rsid w:val="00265644"/>
    <w:rsid w:val="00266A0F"/>
    <w:rsid w:val="00267F9E"/>
    <w:rsid w:val="00273A04"/>
    <w:rsid w:val="00280DDB"/>
    <w:rsid w:val="002814C3"/>
    <w:rsid w:val="00282413"/>
    <w:rsid w:val="00283D8B"/>
    <w:rsid w:val="00285528"/>
    <w:rsid w:val="00287869"/>
    <w:rsid w:val="00291536"/>
    <w:rsid w:val="002934EF"/>
    <w:rsid w:val="00296E58"/>
    <w:rsid w:val="002A246C"/>
    <w:rsid w:val="002A30D0"/>
    <w:rsid w:val="002A4E6B"/>
    <w:rsid w:val="002A7779"/>
    <w:rsid w:val="002A7A9E"/>
    <w:rsid w:val="002B1C35"/>
    <w:rsid w:val="002B39A0"/>
    <w:rsid w:val="002B4AEC"/>
    <w:rsid w:val="002C21EB"/>
    <w:rsid w:val="002C3A9F"/>
    <w:rsid w:val="002C4552"/>
    <w:rsid w:val="002C4DBE"/>
    <w:rsid w:val="002C6416"/>
    <w:rsid w:val="002C649C"/>
    <w:rsid w:val="002D0FE7"/>
    <w:rsid w:val="002D35AC"/>
    <w:rsid w:val="002D67B2"/>
    <w:rsid w:val="002D7F74"/>
    <w:rsid w:val="002E09D6"/>
    <w:rsid w:val="002E6BE5"/>
    <w:rsid w:val="002F5D7D"/>
    <w:rsid w:val="003016CA"/>
    <w:rsid w:val="00303196"/>
    <w:rsid w:val="00304663"/>
    <w:rsid w:val="003119E0"/>
    <w:rsid w:val="00312E1B"/>
    <w:rsid w:val="003131FA"/>
    <w:rsid w:val="0031469A"/>
    <w:rsid w:val="00315C8C"/>
    <w:rsid w:val="00317BEB"/>
    <w:rsid w:val="00317F3F"/>
    <w:rsid w:val="003222A8"/>
    <w:rsid w:val="003235AF"/>
    <w:rsid w:val="00324435"/>
    <w:rsid w:val="00324D22"/>
    <w:rsid w:val="003262FC"/>
    <w:rsid w:val="003315D7"/>
    <w:rsid w:val="00332F69"/>
    <w:rsid w:val="00333138"/>
    <w:rsid w:val="00333CEA"/>
    <w:rsid w:val="003360C6"/>
    <w:rsid w:val="00336A55"/>
    <w:rsid w:val="00337617"/>
    <w:rsid w:val="003377DF"/>
    <w:rsid w:val="00346D7B"/>
    <w:rsid w:val="00347A05"/>
    <w:rsid w:val="00350087"/>
    <w:rsid w:val="00355963"/>
    <w:rsid w:val="00360E37"/>
    <w:rsid w:val="00361B51"/>
    <w:rsid w:val="00372652"/>
    <w:rsid w:val="00373557"/>
    <w:rsid w:val="00375551"/>
    <w:rsid w:val="00375B22"/>
    <w:rsid w:val="003763D0"/>
    <w:rsid w:val="003766BD"/>
    <w:rsid w:val="003808E5"/>
    <w:rsid w:val="00380A72"/>
    <w:rsid w:val="00381D2D"/>
    <w:rsid w:val="00384B21"/>
    <w:rsid w:val="00393045"/>
    <w:rsid w:val="00393F22"/>
    <w:rsid w:val="00395730"/>
    <w:rsid w:val="00395C3C"/>
    <w:rsid w:val="003A21A2"/>
    <w:rsid w:val="003A3A46"/>
    <w:rsid w:val="003A6B81"/>
    <w:rsid w:val="003B026A"/>
    <w:rsid w:val="003B1676"/>
    <w:rsid w:val="003C1CEC"/>
    <w:rsid w:val="003C4268"/>
    <w:rsid w:val="003C6B70"/>
    <w:rsid w:val="003C6F9F"/>
    <w:rsid w:val="003D2CB8"/>
    <w:rsid w:val="003D380E"/>
    <w:rsid w:val="003D59C5"/>
    <w:rsid w:val="003D5FA6"/>
    <w:rsid w:val="003D7973"/>
    <w:rsid w:val="003D7DF5"/>
    <w:rsid w:val="003E4E37"/>
    <w:rsid w:val="003E557D"/>
    <w:rsid w:val="003E5CB8"/>
    <w:rsid w:val="003F1D8D"/>
    <w:rsid w:val="003F3006"/>
    <w:rsid w:val="003F30D2"/>
    <w:rsid w:val="003F3197"/>
    <w:rsid w:val="003F578C"/>
    <w:rsid w:val="003F6E52"/>
    <w:rsid w:val="00404CF1"/>
    <w:rsid w:val="004055DE"/>
    <w:rsid w:val="00406AFF"/>
    <w:rsid w:val="00407833"/>
    <w:rsid w:val="00407859"/>
    <w:rsid w:val="004108F2"/>
    <w:rsid w:val="004117F0"/>
    <w:rsid w:val="004251BA"/>
    <w:rsid w:val="004335D2"/>
    <w:rsid w:val="0043462C"/>
    <w:rsid w:val="00437899"/>
    <w:rsid w:val="00442714"/>
    <w:rsid w:val="004506CC"/>
    <w:rsid w:val="00451C25"/>
    <w:rsid w:val="00453F53"/>
    <w:rsid w:val="0045467C"/>
    <w:rsid w:val="0046392D"/>
    <w:rsid w:val="00466FAE"/>
    <w:rsid w:val="004712A6"/>
    <w:rsid w:val="0047465D"/>
    <w:rsid w:val="00474CE6"/>
    <w:rsid w:val="004754B3"/>
    <w:rsid w:val="00477E28"/>
    <w:rsid w:val="00481A50"/>
    <w:rsid w:val="004829AE"/>
    <w:rsid w:val="00485160"/>
    <w:rsid w:val="004852B3"/>
    <w:rsid w:val="00493379"/>
    <w:rsid w:val="0049337F"/>
    <w:rsid w:val="00495FF7"/>
    <w:rsid w:val="004960B4"/>
    <w:rsid w:val="0049639C"/>
    <w:rsid w:val="00497A40"/>
    <w:rsid w:val="00497CE2"/>
    <w:rsid w:val="004A2294"/>
    <w:rsid w:val="004B03DA"/>
    <w:rsid w:val="004B3A5D"/>
    <w:rsid w:val="004C0EFA"/>
    <w:rsid w:val="004C16DA"/>
    <w:rsid w:val="004C5D0B"/>
    <w:rsid w:val="004D5EBA"/>
    <w:rsid w:val="004D63BC"/>
    <w:rsid w:val="004E1CED"/>
    <w:rsid w:val="004E3FEF"/>
    <w:rsid w:val="004E54B4"/>
    <w:rsid w:val="004E6A7E"/>
    <w:rsid w:val="004F26F2"/>
    <w:rsid w:val="004F3EFB"/>
    <w:rsid w:val="004F4B2B"/>
    <w:rsid w:val="004F4E70"/>
    <w:rsid w:val="004F691A"/>
    <w:rsid w:val="004F72C8"/>
    <w:rsid w:val="004F7A1A"/>
    <w:rsid w:val="004F7F5B"/>
    <w:rsid w:val="00500176"/>
    <w:rsid w:val="00501913"/>
    <w:rsid w:val="00501F06"/>
    <w:rsid w:val="00502544"/>
    <w:rsid w:val="0050695D"/>
    <w:rsid w:val="00511708"/>
    <w:rsid w:val="00514BA8"/>
    <w:rsid w:val="0051592D"/>
    <w:rsid w:val="00524D9B"/>
    <w:rsid w:val="005268C2"/>
    <w:rsid w:val="00527F17"/>
    <w:rsid w:val="00534F50"/>
    <w:rsid w:val="005362EE"/>
    <w:rsid w:val="00541271"/>
    <w:rsid w:val="005458E7"/>
    <w:rsid w:val="0054626F"/>
    <w:rsid w:val="00547DE1"/>
    <w:rsid w:val="00551B09"/>
    <w:rsid w:val="00552B13"/>
    <w:rsid w:val="005560AB"/>
    <w:rsid w:val="00556587"/>
    <w:rsid w:val="00561299"/>
    <w:rsid w:val="00567BC1"/>
    <w:rsid w:val="00576649"/>
    <w:rsid w:val="00580041"/>
    <w:rsid w:val="0058017C"/>
    <w:rsid w:val="00580FE8"/>
    <w:rsid w:val="005851F8"/>
    <w:rsid w:val="005862CF"/>
    <w:rsid w:val="005876B8"/>
    <w:rsid w:val="00587821"/>
    <w:rsid w:val="0059207E"/>
    <w:rsid w:val="00594994"/>
    <w:rsid w:val="005A130A"/>
    <w:rsid w:val="005A41FD"/>
    <w:rsid w:val="005A4842"/>
    <w:rsid w:val="005B078A"/>
    <w:rsid w:val="005B7523"/>
    <w:rsid w:val="005B75F4"/>
    <w:rsid w:val="005C25D4"/>
    <w:rsid w:val="005C2C0D"/>
    <w:rsid w:val="005C6C1D"/>
    <w:rsid w:val="005D0314"/>
    <w:rsid w:val="005D1EAD"/>
    <w:rsid w:val="005E376D"/>
    <w:rsid w:val="005F3875"/>
    <w:rsid w:val="005F4732"/>
    <w:rsid w:val="005F63CE"/>
    <w:rsid w:val="00602397"/>
    <w:rsid w:val="00604763"/>
    <w:rsid w:val="00605BA6"/>
    <w:rsid w:val="00606AB3"/>
    <w:rsid w:val="00610FF8"/>
    <w:rsid w:val="006122F9"/>
    <w:rsid w:val="006136C1"/>
    <w:rsid w:val="00613E05"/>
    <w:rsid w:val="00613F8A"/>
    <w:rsid w:val="006219BA"/>
    <w:rsid w:val="006224C1"/>
    <w:rsid w:val="006311D3"/>
    <w:rsid w:val="00631726"/>
    <w:rsid w:val="00634D7E"/>
    <w:rsid w:val="00635FBE"/>
    <w:rsid w:val="00637BF4"/>
    <w:rsid w:val="00637D3E"/>
    <w:rsid w:val="00637E61"/>
    <w:rsid w:val="006415F3"/>
    <w:rsid w:val="00642E58"/>
    <w:rsid w:val="006446EF"/>
    <w:rsid w:val="006554A7"/>
    <w:rsid w:val="00662327"/>
    <w:rsid w:val="006642D9"/>
    <w:rsid w:val="00667FE2"/>
    <w:rsid w:val="00673878"/>
    <w:rsid w:val="00675C00"/>
    <w:rsid w:val="006813B3"/>
    <w:rsid w:val="00681F97"/>
    <w:rsid w:val="00682EC0"/>
    <w:rsid w:val="006839DE"/>
    <w:rsid w:val="00684A50"/>
    <w:rsid w:val="00686F27"/>
    <w:rsid w:val="00687A2E"/>
    <w:rsid w:val="00687EF4"/>
    <w:rsid w:val="00691CAA"/>
    <w:rsid w:val="006962B4"/>
    <w:rsid w:val="0069794D"/>
    <w:rsid w:val="006A1361"/>
    <w:rsid w:val="006A2974"/>
    <w:rsid w:val="006A3C58"/>
    <w:rsid w:val="006A3CA8"/>
    <w:rsid w:val="006A4751"/>
    <w:rsid w:val="006B0ECC"/>
    <w:rsid w:val="006B0F1B"/>
    <w:rsid w:val="006B28E5"/>
    <w:rsid w:val="006B4B8D"/>
    <w:rsid w:val="006B4B90"/>
    <w:rsid w:val="006C1C56"/>
    <w:rsid w:val="006C3BE0"/>
    <w:rsid w:val="006C4137"/>
    <w:rsid w:val="006C5533"/>
    <w:rsid w:val="006D0601"/>
    <w:rsid w:val="006D0ABF"/>
    <w:rsid w:val="006D14E6"/>
    <w:rsid w:val="006D18B7"/>
    <w:rsid w:val="006D22FA"/>
    <w:rsid w:val="006D3736"/>
    <w:rsid w:val="006D3DA7"/>
    <w:rsid w:val="006D40A1"/>
    <w:rsid w:val="006D700D"/>
    <w:rsid w:val="006E1040"/>
    <w:rsid w:val="006E17C3"/>
    <w:rsid w:val="006E28F4"/>
    <w:rsid w:val="006E2E7B"/>
    <w:rsid w:val="006E434D"/>
    <w:rsid w:val="006E5DAD"/>
    <w:rsid w:val="006F1163"/>
    <w:rsid w:val="006F510A"/>
    <w:rsid w:val="006F6A96"/>
    <w:rsid w:val="00702935"/>
    <w:rsid w:val="0070406E"/>
    <w:rsid w:val="007044C3"/>
    <w:rsid w:val="00706ADE"/>
    <w:rsid w:val="00710780"/>
    <w:rsid w:val="007169DE"/>
    <w:rsid w:val="0072024B"/>
    <w:rsid w:val="00725137"/>
    <w:rsid w:val="007276D0"/>
    <w:rsid w:val="007304F0"/>
    <w:rsid w:val="0073063F"/>
    <w:rsid w:val="00736378"/>
    <w:rsid w:val="00745188"/>
    <w:rsid w:val="00745DDD"/>
    <w:rsid w:val="00747DD5"/>
    <w:rsid w:val="00750EE9"/>
    <w:rsid w:val="00751A54"/>
    <w:rsid w:val="00754C8B"/>
    <w:rsid w:val="00757944"/>
    <w:rsid w:val="00762659"/>
    <w:rsid w:val="007655AF"/>
    <w:rsid w:val="007660F6"/>
    <w:rsid w:val="00766A87"/>
    <w:rsid w:val="007675ED"/>
    <w:rsid w:val="007677C5"/>
    <w:rsid w:val="00770E9E"/>
    <w:rsid w:val="00773517"/>
    <w:rsid w:val="0078016C"/>
    <w:rsid w:val="00782643"/>
    <w:rsid w:val="0078333A"/>
    <w:rsid w:val="00784681"/>
    <w:rsid w:val="00786715"/>
    <w:rsid w:val="007870AE"/>
    <w:rsid w:val="00794102"/>
    <w:rsid w:val="007948F5"/>
    <w:rsid w:val="0079571B"/>
    <w:rsid w:val="00795DC6"/>
    <w:rsid w:val="00796F34"/>
    <w:rsid w:val="007971E4"/>
    <w:rsid w:val="007975C3"/>
    <w:rsid w:val="007A78F5"/>
    <w:rsid w:val="007B0776"/>
    <w:rsid w:val="007B1850"/>
    <w:rsid w:val="007B53B0"/>
    <w:rsid w:val="007B5C7C"/>
    <w:rsid w:val="007B600C"/>
    <w:rsid w:val="007B7C8A"/>
    <w:rsid w:val="007C053A"/>
    <w:rsid w:val="007C2BB1"/>
    <w:rsid w:val="007C37DB"/>
    <w:rsid w:val="007C5D4E"/>
    <w:rsid w:val="007D1CE0"/>
    <w:rsid w:val="007E324C"/>
    <w:rsid w:val="007E5219"/>
    <w:rsid w:val="007E5754"/>
    <w:rsid w:val="007F0A20"/>
    <w:rsid w:val="007F172E"/>
    <w:rsid w:val="007F2635"/>
    <w:rsid w:val="007F7074"/>
    <w:rsid w:val="00805230"/>
    <w:rsid w:val="008077F7"/>
    <w:rsid w:val="008078A4"/>
    <w:rsid w:val="00811F6F"/>
    <w:rsid w:val="00813D05"/>
    <w:rsid w:val="0081571C"/>
    <w:rsid w:val="00815A27"/>
    <w:rsid w:val="00823916"/>
    <w:rsid w:val="008268E8"/>
    <w:rsid w:val="00830B36"/>
    <w:rsid w:val="00831E20"/>
    <w:rsid w:val="008335CB"/>
    <w:rsid w:val="008339C2"/>
    <w:rsid w:val="00835A98"/>
    <w:rsid w:val="00841CDA"/>
    <w:rsid w:val="00842A75"/>
    <w:rsid w:val="008434D5"/>
    <w:rsid w:val="00854629"/>
    <w:rsid w:val="008558A5"/>
    <w:rsid w:val="00856C67"/>
    <w:rsid w:val="00860D9F"/>
    <w:rsid w:val="00861704"/>
    <w:rsid w:val="00861771"/>
    <w:rsid w:val="00865A38"/>
    <w:rsid w:val="00872C91"/>
    <w:rsid w:val="00873B6D"/>
    <w:rsid w:val="0087732B"/>
    <w:rsid w:val="0088106F"/>
    <w:rsid w:val="008851B7"/>
    <w:rsid w:val="008A2811"/>
    <w:rsid w:val="008A4051"/>
    <w:rsid w:val="008A4B6E"/>
    <w:rsid w:val="008A7494"/>
    <w:rsid w:val="008B2E4B"/>
    <w:rsid w:val="008B35C6"/>
    <w:rsid w:val="008B6CB8"/>
    <w:rsid w:val="008C1685"/>
    <w:rsid w:val="008C230E"/>
    <w:rsid w:val="008C5CFA"/>
    <w:rsid w:val="008D4F73"/>
    <w:rsid w:val="008D6EFB"/>
    <w:rsid w:val="008D790C"/>
    <w:rsid w:val="008E41B1"/>
    <w:rsid w:val="008E4CA3"/>
    <w:rsid w:val="008E5811"/>
    <w:rsid w:val="008E7128"/>
    <w:rsid w:val="008F7CAF"/>
    <w:rsid w:val="00902165"/>
    <w:rsid w:val="00903564"/>
    <w:rsid w:val="00905244"/>
    <w:rsid w:val="009132A9"/>
    <w:rsid w:val="00913B4D"/>
    <w:rsid w:val="00914DBB"/>
    <w:rsid w:val="0091765A"/>
    <w:rsid w:val="00920BBF"/>
    <w:rsid w:val="00920F31"/>
    <w:rsid w:val="00923189"/>
    <w:rsid w:val="009250D2"/>
    <w:rsid w:val="00926F3D"/>
    <w:rsid w:val="00927037"/>
    <w:rsid w:val="00937468"/>
    <w:rsid w:val="0094043B"/>
    <w:rsid w:val="00940771"/>
    <w:rsid w:val="00946182"/>
    <w:rsid w:val="00946FA2"/>
    <w:rsid w:val="0095311B"/>
    <w:rsid w:val="0095437F"/>
    <w:rsid w:val="0096101A"/>
    <w:rsid w:val="00965410"/>
    <w:rsid w:val="009655D1"/>
    <w:rsid w:val="009668EF"/>
    <w:rsid w:val="009738F2"/>
    <w:rsid w:val="009756ED"/>
    <w:rsid w:val="00975F56"/>
    <w:rsid w:val="00976D99"/>
    <w:rsid w:val="0098450C"/>
    <w:rsid w:val="00984ABE"/>
    <w:rsid w:val="009858CC"/>
    <w:rsid w:val="00987696"/>
    <w:rsid w:val="00991000"/>
    <w:rsid w:val="0099297C"/>
    <w:rsid w:val="00994341"/>
    <w:rsid w:val="00997433"/>
    <w:rsid w:val="00997ACF"/>
    <w:rsid w:val="009A03F6"/>
    <w:rsid w:val="009A1CA7"/>
    <w:rsid w:val="009A4A61"/>
    <w:rsid w:val="009A7776"/>
    <w:rsid w:val="009B064F"/>
    <w:rsid w:val="009B1566"/>
    <w:rsid w:val="009B48A0"/>
    <w:rsid w:val="009B5A53"/>
    <w:rsid w:val="009B6E77"/>
    <w:rsid w:val="009C55EC"/>
    <w:rsid w:val="009C70C7"/>
    <w:rsid w:val="009C7545"/>
    <w:rsid w:val="009C7F4C"/>
    <w:rsid w:val="009D197D"/>
    <w:rsid w:val="009D212B"/>
    <w:rsid w:val="009E2FA0"/>
    <w:rsid w:val="009E5CB3"/>
    <w:rsid w:val="009E6E53"/>
    <w:rsid w:val="009F27B3"/>
    <w:rsid w:val="009F4C9B"/>
    <w:rsid w:val="009F6939"/>
    <w:rsid w:val="00A03AC0"/>
    <w:rsid w:val="00A05D34"/>
    <w:rsid w:val="00A07967"/>
    <w:rsid w:val="00A10061"/>
    <w:rsid w:val="00A20952"/>
    <w:rsid w:val="00A27A7A"/>
    <w:rsid w:val="00A30A98"/>
    <w:rsid w:val="00A31AFC"/>
    <w:rsid w:val="00A343A5"/>
    <w:rsid w:val="00A34C90"/>
    <w:rsid w:val="00A35C5B"/>
    <w:rsid w:val="00A40D87"/>
    <w:rsid w:val="00A42F50"/>
    <w:rsid w:val="00A44A04"/>
    <w:rsid w:val="00A46EE9"/>
    <w:rsid w:val="00A4742D"/>
    <w:rsid w:val="00A50894"/>
    <w:rsid w:val="00A508A5"/>
    <w:rsid w:val="00A51B1C"/>
    <w:rsid w:val="00A51BDF"/>
    <w:rsid w:val="00A54062"/>
    <w:rsid w:val="00A56889"/>
    <w:rsid w:val="00A57974"/>
    <w:rsid w:val="00A60437"/>
    <w:rsid w:val="00A61ED9"/>
    <w:rsid w:val="00A64FF7"/>
    <w:rsid w:val="00A70A29"/>
    <w:rsid w:val="00A75CB1"/>
    <w:rsid w:val="00A766D7"/>
    <w:rsid w:val="00A76AA0"/>
    <w:rsid w:val="00A7787D"/>
    <w:rsid w:val="00A832AF"/>
    <w:rsid w:val="00A90B37"/>
    <w:rsid w:val="00A9181D"/>
    <w:rsid w:val="00A91BF0"/>
    <w:rsid w:val="00A96157"/>
    <w:rsid w:val="00AA2077"/>
    <w:rsid w:val="00AA51EA"/>
    <w:rsid w:val="00AA6EF0"/>
    <w:rsid w:val="00AB0E02"/>
    <w:rsid w:val="00AB18BB"/>
    <w:rsid w:val="00AB28A0"/>
    <w:rsid w:val="00AB3128"/>
    <w:rsid w:val="00AC11BC"/>
    <w:rsid w:val="00AC1A87"/>
    <w:rsid w:val="00AC2A23"/>
    <w:rsid w:val="00AC44E5"/>
    <w:rsid w:val="00AC4CA8"/>
    <w:rsid w:val="00AC5572"/>
    <w:rsid w:val="00AD42AD"/>
    <w:rsid w:val="00AD5FF6"/>
    <w:rsid w:val="00AD611D"/>
    <w:rsid w:val="00AE7376"/>
    <w:rsid w:val="00AF0E92"/>
    <w:rsid w:val="00AF274D"/>
    <w:rsid w:val="00AF6836"/>
    <w:rsid w:val="00B02273"/>
    <w:rsid w:val="00B02BBF"/>
    <w:rsid w:val="00B05223"/>
    <w:rsid w:val="00B05ADF"/>
    <w:rsid w:val="00B11A51"/>
    <w:rsid w:val="00B13734"/>
    <w:rsid w:val="00B144D2"/>
    <w:rsid w:val="00B15A1E"/>
    <w:rsid w:val="00B204B7"/>
    <w:rsid w:val="00B21345"/>
    <w:rsid w:val="00B24058"/>
    <w:rsid w:val="00B260CE"/>
    <w:rsid w:val="00B27D90"/>
    <w:rsid w:val="00B32819"/>
    <w:rsid w:val="00B40008"/>
    <w:rsid w:val="00B43BEE"/>
    <w:rsid w:val="00B50A1A"/>
    <w:rsid w:val="00B51D2D"/>
    <w:rsid w:val="00B55EE4"/>
    <w:rsid w:val="00B56043"/>
    <w:rsid w:val="00B56970"/>
    <w:rsid w:val="00B569ED"/>
    <w:rsid w:val="00B56AF6"/>
    <w:rsid w:val="00B60502"/>
    <w:rsid w:val="00B61E90"/>
    <w:rsid w:val="00B657DE"/>
    <w:rsid w:val="00B67F70"/>
    <w:rsid w:val="00B76336"/>
    <w:rsid w:val="00B84174"/>
    <w:rsid w:val="00B84C87"/>
    <w:rsid w:val="00B8523B"/>
    <w:rsid w:val="00B860A5"/>
    <w:rsid w:val="00B868AC"/>
    <w:rsid w:val="00B927C9"/>
    <w:rsid w:val="00B96647"/>
    <w:rsid w:val="00B9777F"/>
    <w:rsid w:val="00B977E3"/>
    <w:rsid w:val="00BA09E3"/>
    <w:rsid w:val="00BA1269"/>
    <w:rsid w:val="00BA262A"/>
    <w:rsid w:val="00BA40C9"/>
    <w:rsid w:val="00BA43A0"/>
    <w:rsid w:val="00BA563D"/>
    <w:rsid w:val="00BA5E95"/>
    <w:rsid w:val="00BA7780"/>
    <w:rsid w:val="00BA7884"/>
    <w:rsid w:val="00BB3411"/>
    <w:rsid w:val="00BB4A99"/>
    <w:rsid w:val="00BB60B8"/>
    <w:rsid w:val="00BB6FB7"/>
    <w:rsid w:val="00BC59A8"/>
    <w:rsid w:val="00BD2C8D"/>
    <w:rsid w:val="00BD5DBB"/>
    <w:rsid w:val="00BD75C8"/>
    <w:rsid w:val="00BD7DE2"/>
    <w:rsid w:val="00BE10AB"/>
    <w:rsid w:val="00BE16F6"/>
    <w:rsid w:val="00BE17D5"/>
    <w:rsid w:val="00BE40A9"/>
    <w:rsid w:val="00BE437A"/>
    <w:rsid w:val="00BE51D7"/>
    <w:rsid w:val="00BE6E97"/>
    <w:rsid w:val="00BF0544"/>
    <w:rsid w:val="00BF0970"/>
    <w:rsid w:val="00BF3CEF"/>
    <w:rsid w:val="00BF41DC"/>
    <w:rsid w:val="00BF601E"/>
    <w:rsid w:val="00C01AFF"/>
    <w:rsid w:val="00C0304E"/>
    <w:rsid w:val="00C0563B"/>
    <w:rsid w:val="00C06D2C"/>
    <w:rsid w:val="00C06DEF"/>
    <w:rsid w:val="00C10420"/>
    <w:rsid w:val="00C157F7"/>
    <w:rsid w:val="00C172C8"/>
    <w:rsid w:val="00C2023A"/>
    <w:rsid w:val="00C205C3"/>
    <w:rsid w:val="00C2350C"/>
    <w:rsid w:val="00C24F85"/>
    <w:rsid w:val="00C30F85"/>
    <w:rsid w:val="00C31D7C"/>
    <w:rsid w:val="00C32800"/>
    <w:rsid w:val="00C408B5"/>
    <w:rsid w:val="00C4131A"/>
    <w:rsid w:val="00C453EC"/>
    <w:rsid w:val="00C47244"/>
    <w:rsid w:val="00C50E70"/>
    <w:rsid w:val="00C50FD9"/>
    <w:rsid w:val="00C5105A"/>
    <w:rsid w:val="00C52F39"/>
    <w:rsid w:val="00C610F5"/>
    <w:rsid w:val="00C6280E"/>
    <w:rsid w:val="00C64794"/>
    <w:rsid w:val="00C65FE4"/>
    <w:rsid w:val="00C739D7"/>
    <w:rsid w:val="00C7602A"/>
    <w:rsid w:val="00C762BF"/>
    <w:rsid w:val="00C77426"/>
    <w:rsid w:val="00C81513"/>
    <w:rsid w:val="00C85304"/>
    <w:rsid w:val="00C87031"/>
    <w:rsid w:val="00C87779"/>
    <w:rsid w:val="00C906C7"/>
    <w:rsid w:val="00C919DE"/>
    <w:rsid w:val="00C930A2"/>
    <w:rsid w:val="00C9515E"/>
    <w:rsid w:val="00C96E84"/>
    <w:rsid w:val="00CA1026"/>
    <w:rsid w:val="00CA15CB"/>
    <w:rsid w:val="00CA2F73"/>
    <w:rsid w:val="00CA3E69"/>
    <w:rsid w:val="00CB07E4"/>
    <w:rsid w:val="00CB172B"/>
    <w:rsid w:val="00CB21F6"/>
    <w:rsid w:val="00CB5660"/>
    <w:rsid w:val="00CC26CD"/>
    <w:rsid w:val="00CC32E1"/>
    <w:rsid w:val="00CC3D65"/>
    <w:rsid w:val="00CC4775"/>
    <w:rsid w:val="00CC5B89"/>
    <w:rsid w:val="00CC5C62"/>
    <w:rsid w:val="00CD0991"/>
    <w:rsid w:val="00CD1B18"/>
    <w:rsid w:val="00CD3FCC"/>
    <w:rsid w:val="00CD4431"/>
    <w:rsid w:val="00CD61AD"/>
    <w:rsid w:val="00CD6791"/>
    <w:rsid w:val="00CE0024"/>
    <w:rsid w:val="00CE0B0E"/>
    <w:rsid w:val="00CE3C41"/>
    <w:rsid w:val="00CE7715"/>
    <w:rsid w:val="00CF2A32"/>
    <w:rsid w:val="00CF572E"/>
    <w:rsid w:val="00D0083B"/>
    <w:rsid w:val="00D0164D"/>
    <w:rsid w:val="00D04E27"/>
    <w:rsid w:val="00D07E79"/>
    <w:rsid w:val="00D1096A"/>
    <w:rsid w:val="00D177AF"/>
    <w:rsid w:val="00D17F3D"/>
    <w:rsid w:val="00D20852"/>
    <w:rsid w:val="00D22426"/>
    <w:rsid w:val="00D2300D"/>
    <w:rsid w:val="00D23128"/>
    <w:rsid w:val="00D25D99"/>
    <w:rsid w:val="00D26EF3"/>
    <w:rsid w:val="00D26F8E"/>
    <w:rsid w:val="00D30370"/>
    <w:rsid w:val="00D358CF"/>
    <w:rsid w:val="00D36AD7"/>
    <w:rsid w:val="00D449A9"/>
    <w:rsid w:val="00D50AED"/>
    <w:rsid w:val="00D51545"/>
    <w:rsid w:val="00D51690"/>
    <w:rsid w:val="00D5227B"/>
    <w:rsid w:val="00D52920"/>
    <w:rsid w:val="00D53F7C"/>
    <w:rsid w:val="00D564CD"/>
    <w:rsid w:val="00D564FA"/>
    <w:rsid w:val="00D56D97"/>
    <w:rsid w:val="00D60712"/>
    <w:rsid w:val="00D6173C"/>
    <w:rsid w:val="00D62148"/>
    <w:rsid w:val="00D6677E"/>
    <w:rsid w:val="00D66EFC"/>
    <w:rsid w:val="00D748DD"/>
    <w:rsid w:val="00D77CF0"/>
    <w:rsid w:val="00D80FCA"/>
    <w:rsid w:val="00D82015"/>
    <w:rsid w:val="00D82E72"/>
    <w:rsid w:val="00D83561"/>
    <w:rsid w:val="00D96733"/>
    <w:rsid w:val="00DA243F"/>
    <w:rsid w:val="00DA2DA3"/>
    <w:rsid w:val="00DA412B"/>
    <w:rsid w:val="00DA4CAA"/>
    <w:rsid w:val="00DA50C4"/>
    <w:rsid w:val="00DA5B34"/>
    <w:rsid w:val="00DA64DE"/>
    <w:rsid w:val="00DA6B49"/>
    <w:rsid w:val="00DA7368"/>
    <w:rsid w:val="00DB100E"/>
    <w:rsid w:val="00DB16C3"/>
    <w:rsid w:val="00DB50BA"/>
    <w:rsid w:val="00DB51A4"/>
    <w:rsid w:val="00DC1278"/>
    <w:rsid w:val="00DC1EE1"/>
    <w:rsid w:val="00DC561D"/>
    <w:rsid w:val="00DC77BB"/>
    <w:rsid w:val="00DD5A17"/>
    <w:rsid w:val="00DD6C31"/>
    <w:rsid w:val="00DE0F14"/>
    <w:rsid w:val="00DE3FBD"/>
    <w:rsid w:val="00DE4665"/>
    <w:rsid w:val="00DE56EF"/>
    <w:rsid w:val="00DF32F1"/>
    <w:rsid w:val="00DF755D"/>
    <w:rsid w:val="00E00B2D"/>
    <w:rsid w:val="00E0278D"/>
    <w:rsid w:val="00E0416C"/>
    <w:rsid w:val="00E062DF"/>
    <w:rsid w:val="00E0777F"/>
    <w:rsid w:val="00E10037"/>
    <w:rsid w:val="00E13432"/>
    <w:rsid w:val="00E15664"/>
    <w:rsid w:val="00E17EC4"/>
    <w:rsid w:val="00E20691"/>
    <w:rsid w:val="00E20D1B"/>
    <w:rsid w:val="00E23107"/>
    <w:rsid w:val="00E23BA7"/>
    <w:rsid w:val="00E24632"/>
    <w:rsid w:val="00E30804"/>
    <w:rsid w:val="00E31702"/>
    <w:rsid w:val="00E3243E"/>
    <w:rsid w:val="00E34061"/>
    <w:rsid w:val="00E3520E"/>
    <w:rsid w:val="00E36F58"/>
    <w:rsid w:val="00E52631"/>
    <w:rsid w:val="00E53E3A"/>
    <w:rsid w:val="00E547F8"/>
    <w:rsid w:val="00E55868"/>
    <w:rsid w:val="00E62337"/>
    <w:rsid w:val="00E63294"/>
    <w:rsid w:val="00E638FC"/>
    <w:rsid w:val="00E64AAB"/>
    <w:rsid w:val="00E64ECD"/>
    <w:rsid w:val="00E7104C"/>
    <w:rsid w:val="00E750E7"/>
    <w:rsid w:val="00E7685F"/>
    <w:rsid w:val="00E77B57"/>
    <w:rsid w:val="00E80681"/>
    <w:rsid w:val="00E94BA3"/>
    <w:rsid w:val="00E96E09"/>
    <w:rsid w:val="00E96E49"/>
    <w:rsid w:val="00E97705"/>
    <w:rsid w:val="00EA1DCD"/>
    <w:rsid w:val="00EA2F1A"/>
    <w:rsid w:val="00EA4657"/>
    <w:rsid w:val="00EA5CB2"/>
    <w:rsid w:val="00EA754F"/>
    <w:rsid w:val="00EB37B3"/>
    <w:rsid w:val="00EB4ED6"/>
    <w:rsid w:val="00EB58CB"/>
    <w:rsid w:val="00EB6B70"/>
    <w:rsid w:val="00EB729F"/>
    <w:rsid w:val="00EB7E94"/>
    <w:rsid w:val="00EC1E91"/>
    <w:rsid w:val="00EC47B0"/>
    <w:rsid w:val="00EC6271"/>
    <w:rsid w:val="00EC739F"/>
    <w:rsid w:val="00EC7AF4"/>
    <w:rsid w:val="00ED2193"/>
    <w:rsid w:val="00ED2687"/>
    <w:rsid w:val="00ED27B3"/>
    <w:rsid w:val="00ED2DD0"/>
    <w:rsid w:val="00ED557B"/>
    <w:rsid w:val="00ED5937"/>
    <w:rsid w:val="00ED5A33"/>
    <w:rsid w:val="00ED71E8"/>
    <w:rsid w:val="00EE3A60"/>
    <w:rsid w:val="00EE58D7"/>
    <w:rsid w:val="00EE6377"/>
    <w:rsid w:val="00EE6A85"/>
    <w:rsid w:val="00EE7177"/>
    <w:rsid w:val="00EF0230"/>
    <w:rsid w:val="00EF0E41"/>
    <w:rsid w:val="00EF0EB1"/>
    <w:rsid w:val="00EF211A"/>
    <w:rsid w:val="00EF2376"/>
    <w:rsid w:val="00EF4EA1"/>
    <w:rsid w:val="00EF5C7E"/>
    <w:rsid w:val="00EF79D6"/>
    <w:rsid w:val="00F01E7B"/>
    <w:rsid w:val="00F01E8B"/>
    <w:rsid w:val="00F024AC"/>
    <w:rsid w:val="00F06488"/>
    <w:rsid w:val="00F101BD"/>
    <w:rsid w:val="00F1355E"/>
    <w:rsid w:val="00F16818"/>
    <w:rsid w:val="00F16D95"/>
    <w:rsid w:val="00F17CD6"/>
    <w:rsid w:val="00F17ECE"/>
    <w:rsid w:val="00F20E57"/>
    <w:rsid w:val="00F24A27"/>
    <w:rsid w:val="00F27FD9"/>
    <w:rsid w:val="00F308A0"/>
    <w:rsid w:val="00F3299C"/>
    <w:rsid w:val="00F4138F"/>
    <w:rsid w:val="00F43790"/>
    <w:rsid w:val="00F502E2"/>
    <w:rsid w:val="00F50721"/>
    <w:rsid w:val="00F52372"/>
    <w:rsid w:val="00F574B2"/>
    <w:rsid w:val="00F603B5"/>
    <w:rsid w:val="00F61F3F"/>
    <w:rsid w:val="00F62156"/>
    <w:rsid w:val="00F6375D"/>
    <w:rsid w:val="00F64790"/>
    <w:rsid w:val="00F6730F"/>
    <w:rsid w:val="00F67BCC"/>
    <w:rsid w:val="00F70B0D"/>
    <w:rsid w:val="00F77728"/>
    <w:rsid w:val="00F80041"/>
    <w:rsid w:val="00F80E02"/>
    <w:rsid w:val="00F83261"/>
    <w:rsid w:val="00F86FE5"/>
    <w:rsid w:val="00F91EE5"/>
    <w:rsid w:val="00F9388F"/>
    <w:rsid w:val="00F9417D"/>
    <w:rsid w:val="00F947E9"/>
    <w:rsid w:val="00F948F9"/>
    <w:rsid w:val="00F95D0F"/>
    <w:rsid w:val="00F97F9E"/>
    <w:rsid w:val="00F97FE8"/>
    <w:rsid w:val="00FA0C0C"/>
    <w:rsid w:val="00FA2E7B"/>
    <w:rsid w:val="00FA3BCA"/>
    <w:rsid w:val="00FA6B03"/>
    <w:rsid w:val="00FA708A"/>
    <w:rsid w:val="00FB21D7"/>
    <w:rsid w:val="00FB4C09"/>
    <w:rsid w:val="00FC3DA4"/>
    <w:rsid w:val="00FC4AE5"/>
    <w:rsid w:val="00FC60DA"/>
    <w:rsid w:val="00FC678B"/>
    <w:rsid w:val="00FD39AA"/>
    <w:rsid w:val="00FD3F12"/>
    <w:rsid w:val="00FD48F1"/>
    <w:rsid w:val="00FE0FAD"/>
    <w:rsid w:val="00FE2AF5"/>
    <w:rsid w:val="00FE38E5"/>
    <w:rsid w:val="00FE6C6E"/>
    <w:rsid w:val="00FF3F2F"/>
    <w:rsid w:val="00FF4895"/>
    <w:rsid w:val="00FF4A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80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C45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C4552"/>
    <w:rPr>
      <w:sz w:val="18"/>
      <w:szCs w:val="18"/>
    </w:rPr>
  </w:style>
  <w:style w:type="paragraph" w:styleId="a4">
    <w:name w:val="footer"/>
    <w:basedOn w:val="a"/>
    <w:link w:val="Char0"/>
    <w:uiPriority w:val="99"/>
    <w:semiHidden/>
    <w:unhideWhenUsed/>
    <w:rsid w:val="002C455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C4552"/>
    <w:rPr>
      <w:sz w:val="18"/>
      <w:szCs w:val="18"/>
    </w:rPr>
  </w:style>
  <w:style w:type="paragraph" w:styleId="a5">
    <w:name w:val="Normal (Web)"/>
    <w:basedOn w:val="a"/>
    <w:uiPriority w:val="99"/>
    <w:semiHidden/>
    <w:unhideWhenUsed/>
    <w:rsid w:val="002C455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C4552"/>
    <w:rPr>
      <w:b/>
      <w:bCs/>
    </w:rPr>
  </w:style>
</w:styles>
</file>

<file path=word/webSettings.xml><?xml version="1.0" encoding="utf-8"?>
<w:webSettings xmlns:r="http://schemas.openxmlformats.org/officeDocument/2006/relationships" xmlns:w="http://schemas.openxmlformats.org/wordprocessingml/2006/main">
  <w:divs>
    <w:div w:id="75316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461</Words>
  <Characters>2628</Characters>
  <Application>Microsoft Office Word</Application>
  <DocSecurity>0</DocSecurity>
  <Lines>21</Lines>
  <Paragraphs>6</Paragraphs>
  <ScaleCrop>false</ScaleCrop>
  <Company/>
  <LinksUpToDate>false</LinksUpToDate>
  <CharactersWithSpaces>3083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吴川疆</dc:creator>
  <cp:keywords/>
  <dc:description/>
  <cp:lastModifiedBy>吴川疆</cp:lastModifiedBy>
  <cp:revision>2</cp:revision>
  <dcterms:created xsi:type="dcterms:W3CDTF">2019-12-19T10:44:00Z</dcterms:created>
  <dcterms:modified xsi:type="dcterms:W3CDTF">2019-12-19T10:44:00Z</dcterms:modified>
</cp:coreProperties>
</file>