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 xml:space="preserve">系统开展项目支出绩效评价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夯实财政资金高效配置制度基石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为全面实施预算绩效管理，持续在“提质增效”上下功夫，完善“全方位、全过程、全覆盖”预算绩效管理体系，在深度学习自治区财政厅绩效评价中心对202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年的工作安排和要求的基础上，克区财政局于202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-28日，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组织全区预算单位对202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项目开展全面自评工作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年的全过程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绩效管理工作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进行“收尾”“定等”。下一步，财政将继续组织全区单位选择重点项目，按预算总额20%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比例，组织实施部门评价，撰写绩效评价报告。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今年，财政将严格落实制度规定，完善预算绩效与审计、监督检查等部门协调联动机制，形成预算绩效改革合力。一是对审计、财会监督等检查发现问题的项目，绩效评价结果不得评为“优”“良”档次，对财政资金使用存在重大问题项目的绩效评价结果，直接列入“差”档次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二是加大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项目支出绩效监控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力度，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5月、8月底为节点，对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部门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单位安排的所有项目支出进行绩效监控，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对监控结果不佳的项目，认真督促部门单位整改到位。对连续两次绩效监控审核不合格且拒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不整改的项目，绩效评价结果不得评为“优”、“良”档次,将作为下一年度预算安排的重要参考。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是按一定比例抽取全区绩效自评项目，对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部门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单位填报的绩效自评核心指标完成情况进行真实性核查，对延伸实地检查后真实性存在问题的项目将实行“一票否决”，收回资金并严肃追究项目实施单位和项目负责人的绩效责任。</w:t>
      </w: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2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克拉玛依区财政局</w:t>
      </w: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2025年5月13日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xMjQ1MDUzNzg1N2MyYmFjZmZjYjY5YjIwYmY3YzUifQ=="/>
  </w:docVars>
  <w:rsids>
    <w:rsidRoot w:val="00212BFE"/>
    <w:rsid w:val="00212BFE"/>
    <w:rsid w:val="005F00E9"/>
    <w:rsid w:val="00DC5014"/>
    <w:rsid w:val="06C14EB0"/>
    <w:rsid w:val="0C064D92"/>
    <w:rsid w:val="0CC343E8"/>
    <w:rsid w:val="10B67039"/>
    <w:rsid w:val="188354EB"/>
    <w:rsid w:val="19F91FE3"/>
    <w:rsid w:val="20124AF6"/>
    <w:rsid w:val="2A7A4334"/>
    <w:rsid w:val="322A74C7"/>
    <w:rsid w:val="32D8688D"/>
    <w:rsid w:val="35727CFC"/>
    <w:rsid w:val="440255DF"/>
    <w:rsid w:val="5329010B"/>
    <w:rsid w:val="56C91386"/>
    <w:rsid w:val="5A4D6DFC"/>
    <w:rsid w:val="5C1356CB"/>
    <w:rsid w:val="5E886EDC"/>
    <w:rsid w:val="69F07BE1"/>
    <w:rsid w:val="6F324126"/>
    <w:rsid w:val="76D61AF9"/>
    <w:rsid w:val="76FB5DB1"/>
    <w:rsid w:val="7DC01B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99"/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427</Words>
  <Characters>18</Characters>
  <Lines>1</Lines>
  <Paragraphs>1</Paragraphs>
  <TotalTime>12</TotalTime>
  <ScaleCrop>false</ScaleCrop>
  <LinksUpToDate>false</LinksUpToDate>
  <CharactersWithSpaces>444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2024-01-30T03:18:00Z</dcterms:created>
  <dc:creator>Administrator</dc:creator>
  <cp:lastModifiedBy>Administrator</cp:lastModifiedBy>
  <dcterms:modified xsi:type="dcterms:W3CDTF">2025-11-21T02:04:52Z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6CCC4F3514A5428F881D20F64143427A</vt:lpwstr>
  </property>
</Properties>
</file>