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4DE99">
      <w:pPr>
        <w:rPr>
          <w:rFonts w:hint="eastAsia" w:ascii="Times New Roman" w:hAnsi="Times New Roman" w:eastAsia="黑体" w:cs="Times New Roman"/>
          <w:color w:val="000000"/>
          <w:kern w:val="0"/>
          <w:sz w:val="32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28"/>
          <w:lang w:eastAsia="zh-CN"/>
        </w:rPr>
        <w:t>附件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28"/>
          <w:lang w:val="en-US" w:eastAsia="zh-CN"/>
        </w:rPr>
        <w:t>1</w:t>
      </w:r>
    </w:p>
    <w:p w14:paraId="60D33AE0">
      <w:pPr>
        <w:spacing w:after="156" w:afterLines="50" w:line="560" w:lineRule="exact"/>
        <w:jc w:val="center"/>
        <w:rPr>
          <w:rFonts w:hint="eastAsia" w:ascii="Times New Roman" w:hAnsi="Times New Roman" w:eastAsia="方正小标宋简体" w:cs="Times New Roman"/>
          <w:kern w:val="0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Times New Roman"/>
          <w:kern w:val="0"/>
          <w:sz w:val="36"/>
          <w:szCs w:val="36"/>
        </w:rPr>
        <w:t>2025年度克拉玛依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  <w:t>区再次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eastAsia="zh-CN"/>
        </w:rPr>
        <w:t>认定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</w:rPr>
        <w:t>高新技术企业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eastAsia="zh-CN"/>
        </w:rPr>
        <w:t>名单</w:t>
      </w: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7256"/>
      </w:tblGrid>
      <w:tr w14:paraId="2C097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3D6B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7AC5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企业名称</w:t>
            </w:r>
          </w:p>
        </w:tc>
      </w:tr>
      <w:tr w14:paraId="13FC2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5CEF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14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数字丝路新疆产业投资集团有限公司</w:t>
            </w:r>
          </w:p>
        </w:tc>
      </w:tr>
      <w:tr w14:paraId="72E83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0B3F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00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克拉玛依市弘智油田技术服务有限公司</w:t>
            </w:r>
          </w:p>
        </w:tc>
      </w:tr>
      <w:tr w14:paraId="37B33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5538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A4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新疆新易通石油科技有限公司</w:t>
            </w:r>
          </w:p>
        </w:tc>
      </w:tr>
      <w:tr w14:paraId="2E2D2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8DBA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DB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克拉玛依市昂科能源科技有限公司</w:t>
            </w:r>
          </w:p>
        </w:tc>
      </w:tr>
      <w:tr w14:paraId="4700F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B863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55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新疆润霖新能源技术有限公司</w:t>
            </w:r>
          </w:p>
        </w:tc>
      </w:tr>
      <w:tr w14:paraId="4AD1C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D6CC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8E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新疆小马聚力信息科技有限公司</w:t>
            </w:r>
          </w:p>
        </w:tc>
      </w:tr>
      <w:tr w14:paraId="7F728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BAFA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F4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克拉玛依市建业能源股份有限公司</w:t>
            </w:r>
          </w:p>
        </w:tc>
      </w:tr>
      <w:tr w14:paraId="7804F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9EFC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9F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新疆科力新技术发展股份有限公司</w:t>
            </w:r>
          </w:p>
        </w:tc>
      </w:tr>
      <w:tr w14:paraId="627D2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5EF3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2C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新疆敦华绿碳技术股份有限公司</w:t>
            </w:r>
          </w:p>
        </w:tc>
      </w:tr>
      <w:tr w14:paraId="17697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91D4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AF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新疆成和天利能源科技股份有限公司</w:t>
            </w:r>
          </w:p>
        </w:tc>
      </w:tr>
      <w:tr w14:paraId="1B9B0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83EC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DE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克拉玛依红山油田有限责任公司</w:t>
            </w:r>
          </w:p>
        </w:tc>
      </w:tr>
      <w:tr w14:paraId="0F466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01F4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5B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新疆钧仪衡环境技术有限公司</w:t>
            </w:r>
          </w:p>
        </w:tc>
      </w:tr>
      <w:tr w14:paraId="7F5D4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E535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7A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新疆宇澄热力股份有限公司</w:t>
            </w:r>
          </w:p>
        </w:tc>
      </w:tr>
      <w:tr w14:paraId="1D912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D104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EA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克拉玛依九纪凯盛石油技术服务有限公司</w:t>
            </w:r>
          </w:p>
        </w:tc>
      </w:tr>
      <w:tr w14:paraId="487B3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F65E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94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克拉玛依绿成农业开发有限责任公司</w:t>
            </w:r>
          </w:p>
        </w:tc>
      </w:tr>
      <w:tr w14:paraId="3B287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EA90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80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新疆禹荣建设工程股份有限公司</w:t>
            </w:r>
          </w:p>
        </w:tc>
      </w:tr>
      <w:tr w14:paraId="5763F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8D7F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F7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克拉玛依九工环保技术有限公司</w:t>
            </w:r>
          </w:p>
        </w:tc>
      </w:tr>
      <w:tr w14:paraId="094DC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28BD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95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克拉玛依翎昊科技有限责任公司</w:t>
            </w:r>
          </w:p>
        </w:tc>
      </w:tr>
      <w:tr w14:paraId="49FCD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3FEC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5D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克拉玛依市燃气有限责任公司</w:t>
            </w:r>
          </w:p>
        </w:tc>
      </w:tr>
      <w:tr w14:paraId="0BB5D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EA97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66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克拉玛依市义恩技术服务有限责任公司</w:t>
            </w:r>
          </w:p>
        </w:tc>
      </w:tr>
      <w:tr w14:paraId="79535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111C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14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中油（新疆）石油工程有限公司</w:t>
            </w:r>
          </w:p>
        </w:tc>
      </w:tr>
      <w:tr w14:paraId="689FE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A074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A8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新疆时讯立维信息技术股份有限公司</w:t>
            </w:r>
          </w:p>
        </w:tc>
      </w:tr>
      <w:tr w14:paraId="61D2E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805C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A6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克拉玛依国勘石油技术有限公司</w:t>
            </w:r>
          </w:p>
        </w:tc>
      </w:tr>
      <w:tr w14:paraId="46493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D582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4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28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克拉玛依市仁通科技有限责任公司</w:t>
            </w:r>
          </w:p>
        </w:tc>
      </w:tr>
    </w:tbl>
    <w:p w14:paraId="5F858DD0">
      <w:pPr>
        <w:pStyle w:val="2"/>
        <w:rPr>
          <w:rFonts w:hint="eastAsia" w:eastAsia="黑体"/>
          <w:lang w:eastAsia="zh-CN"/>
        </w:rPr>
      </w:pPr>
    </w:p>
    <w:p w14:paraId="0289B1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34538C"/>
    <w:rsid w:val="3D34538C"/>
    <w:rsid w:val="5A61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99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99"/>
    <w:rPr>
      <w:rFonts w:ascii="Cambria" w:hAnsi="Cambria" w:eastAsia="黑体" w:cs="Times New Roman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2026-07-10T08:13:00Z</dcterms:created>
  <dc:creator>blue</dc:creator>
  <cp:lastModifiedBy>Administrator</cp:lastModifiedBy>
  <dcterms:modified xsi:type="dcterms:W3CDTF">2026-07-29T03:33:31Z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0ACA20A2C7AE42EABBF3E94A02F6A4B8_11</vt:lpwstr>
  </property>
  <property fmtid="{D5CDD505-2E9C-101B-9397-08002B2CF9AE}" pid="4" name="KSOTemplateDocerSaveRecord">
    <vt:lpwstr>eyJoZGlkIjoiOTliYWRkZDUxNGVlZTU5N2ZjMmYzNDI5ODQxYjMzOWMiLCJ1c2VySWQiOiIzMjkxOTg1NTAifQ==</vt:lpwstr>
  </property>
</Properties>
</file>