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D6E2A">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方正小标宋简体" w:cs="Times New Roman"/>
          <w:b w:val="0"/>
          <w:bCs w:val="0"/>
          <w:color w:val="000000"/>
          <w:kern w:val="0"/>
          <w:sz w:val="44"/>
          <w:szCs w:val="44"/>
          <w:highlight w:val="none"/>
          <w:lang w:bidi="ar"/>
        </w:rPr>
      </w:pPr>
      <w:r>
        <w:rPr>
          <w:rFonts w:hint="default" w:ascii="Times New Roman" w:hAnsi="Times New Roman" w:eastAsia="方正小标宋简体" w:cs="Times New Roman"/>
          <w:b w:val="0"/>
          <w:bCs w:val="0"/>
          <w:color w:val="000000"/>
          <w:kern w:val="0"/>
          <w:sz w:val="44"/>
          <w:szCs w:val="44"/>
          <w:highlight w:val="none"/>
          <w:lang w:bidi="ar"/>
        </w:rPr>
        <w:t>克拉玛依区科技创新服务券管理办法</w:t>
      </w:r>
    </w:p>
    <w:p w14:paraId="1F29EACA">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方正公文小标宋" w:cs="Times New Roman"/>
          <w:color w:val="000000"/>
          <w:kern w:val="0"/>
          <w:sz w:val="31"/>
          <w:szCs w:val="31"/>
          <w:highlight w:val="none"/>
          <w:lang w:bidi="ar"/>
        </w:rPr>
      </w:pPr>
    </w:p>
    <w:p w14:paraId="459FC2D2">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val="en-US" w:eastAsia="zh-CN" w:bidi="ar"/>
        </w:rPr>
      </w:pPr>
      <w:r>
        <w:rPr>
          <w:rFonts w:hint="default" w:ascii="Times New Roman" w:hAnsi="Times New Roman" w:eastAsia="黑体" w:cs="Times New Roman"/>
          <w:b w:val="0"/>
          <w:bCs/>
          <w:color w:val="000000"/>
          <w:kern w:val="0"/>
          <w:sz w:val="32"/>
          <w:szCs w:val="32"/>
          <w:highlight w:val="none"/>
          <w:lang w:val="en-US" w:eastAsia="zh-CN" w:bidi="ar"/>
        </w:rPr>
        <w:t>第一章  总 则</w:t>
      </w:r>
    </w:p>
    <w:p w14:paraId="1A476CFD">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黑体" w:cs="Times New Roman"/>
          <w:b w:val="0"/>
          <w:bCs w:val="0"/>
          <w:color w:val="000000"/>
          <w:kern w:val="0"/>
          <w:sz w:val="32"/>
          <w:szCs w:val="32"/>
          <w:highlight w:val="none"/>
          <w:lang w:val="en-US" w:eastAsia="zh-CN" w:bidi="ar"/>
        </w:rPr>
        <w:t>第一条</w:t>
      </w:r>
      <w:r>
        <w:rPr>
          <w:rFonts w:hint="default" w:ascii="Times New Roman" w:hAnsi="Times New Roman" w:eastAsia="仿宋_GB2312" w:cs="Times New Roman"/>
          <w:color w:val="000000"/>
          <w:kern w:val="0"/>
          <w:sz w:val="32"/>
          <w:szCs w:val="32"/>
          <w:highlight w:val="none"/>
          <w:lang w:val="en-US" w:eastAsia="zh-CN" w:bidi="ar"/>
        </w:rPr>
        <w:t xml:space="preserve">  </w:t>
      </w:r>
      <w:r>
        <w:rPr>
          <w:rFonts w:hint="default" w:ascii="Times New Roman" w:hAnsi="Times New Roman" w:eastAsia="仿宋_GB2312" w:cs="Times New Roman"/>
          <w:color w:val="000000"/>
          <w:kern w:val="0"/>
          <w:sz w:val="32"/>
          <w:szCs w:val="32"/>
          <w:highlight w:val="none"/>
          <w:lang w:val="en-US" w:eastAsia="zh-CN" w:bidi="ar"/>
        </w:rPr>
        <w:t>按照</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克拉玛依市关于加大科技投入的实施意见</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新克政发〔202</w:t>
      </w:r>
      <w:r>
        <w:rPr>
          <w:rFonts w:hint="eastAsia" w:ascii="Times New Roman" w:hAnsi="Times New Roman" w:eastAsia="仿宋_GB2312" w:cs="Times New Roman"/>
          <w:color w:val="000000"/>
          <w:kern w:val="0"/>
          <w:sz w:val="32"/>
          <w:szCs w:val="32"/>
          <w:highlight w:val="none"/>
          <w:lang w:val="en-US" w:eastAsia="zh-CN" w:bidi="ar"/>
        </w:rPr>
        <w:t>5</w:t>
      </w:r>
      <w:r>
        <w:rPr>
          <w:rFonts w:hint="default" w:ascii="Times New Roman" w:hAnsi="Times New Roman" w:eastAsia="仿宋_GB2312" w:cs="Times New Roman"/>
          <w:color w:val="000000"/>
          <w:kern w:val="0"/>
          <w:sz w:val="32"/>
          <w:szCs w:val="32"/>
          <w:highlight w:val="none"/>
          <w:lang w:bidi="ar"/>
        </w:rPr>
        <w:t>〕</w:t>
      </w:r>
      <w:r>
        <w:rPr>
          <w:rFonts w:hint="eastAsia" w:ascii="Times New Roman" w:hAnsi="Times New Roman" w:eastAsia="仿宋_GB2312" w:cs="Times New Roman"/>
          <w:color w:val="000000"/>
          <w:kern w:val="0"/>
          <w:sz w:val="32"/>
          <w:szCs w:val="32"/>
          <w:highlight w:val="none"/>
          <w:lang w:val="en-US" w:eastAsia="zh-CN" w:bidi="ar"/>
        </w:rPr>
        <w:t>34</w:t>
      </w:r>
      <w:r>
        <w:rPr>
          <w:rFonts w:hint="default" w:ascii="Times New Roman" w:hAnsi="Times New Roman" w:eastAsia="仿宋_GB2312" w:cs="Times New Roman"/>
          <w:color w:val="000000"/>
          <w:kern w:val="0"/>
          <w:sz w:val="32"/>
          <w:szCs w:val="32"/>
          <w:highlight w:val="none"/>
          <w:lang w:bidi="ar"/>
        </w:rPr>
        <w:t>号</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val="en-US" w:eastAsia="zh-CN" w:bidi="ar"/>
        </w:rPr>
        <w:t>要求</w:t>
      </w:r>
      <w:r>
        <w:rPr>
          <w:rFonts w:hint="default" w:ascii="Times New Roman" w:hAnsi="Times New Roman" w:eastAsia="仿宋_GB2312" w:cs="Times New Roman"/>
          <w:color w:val="000000"/>
          <w:kern w:val="0"/>
          <w:sz w:val="32"/>
          <w:szCs w:val="32"/>
          <w:highlight w:val="none"/>
          <w:lang w:bidi="ar"/>
        </w:rPr>
        <w:t>，通过实施科技创新服务券制度（以下简称“创新服务券”），</w:t>
      </w:r>
      <w:bookmarkStart w:id="0" w:name="OLE_LINK2"/>
      <w:r>
        <w:rPr>
          <w:rFonts w:hint="default" w:ascii="Times New Roman" w:hAnsi="Times New Roman" w:eastAsia="仿宋_GB2312" w:cs="Times New Roman"/>
          <w:color w:val="000000"/>
          <w:kern w:val="0"/>
          <w:sz w:val="32"/>
          <w:szCs w:val="32"/>
          <w:highlight w:val="none"/>
          <w:lang w:bidi="ar"/>
        </w:rPr>
        <w:t>进一步降低科技型企业运营成本，激发企业科技创新活力，推进科技服务成为区域创新体系的有力支撑。</w:t>
      </w:r>
      <w:bookmarkEnd w:id="0"/>
      <w:r>
        <w:rPr>
          <w:rFonts w:hint="default" w:ascii="Times New Roman" w:hAnsi="Times New Roman" w:eastAsia="仿宋_GB2312" w:cs="Times New Roman"/>
          <w:color w:val="000000"/>
          <w:kern w:val="0"/>
          <w:sz w:val="32"/>
          <w:szCs w:val="32"/>
          <w:highlight w:val="none"/>
          <w:lang w:bidi="ar"/>
        </w:rPr>
        <w:t>为加强创新服务券的管理，切实发挥作用，特制定本办法。</w:t>
      </w:r>
    </w:p>
    <w:p w14:paraId="19AD92DC">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b w:val="0"/>
          <w:bCs w:val="0"/>
          <w:color w:val="000000"/>
          <w:kern w:val="0"/>
          <w:sz w:val="32"/>
          <w:szCs w:val="32"/>
          <w:highlight w:val="none"/>
          <w:lang w:val="en-US" w:eastAsia="zh-CN" w:bidi="ar"/>
        </w:rPr>
        <w:t>第二条</w:t>
      </w:r>
      <w:r>
        <w:rPr>
          <w:rFonts w:hint="default" w:ascii="Times New Roman" w:hAnsi="Times New Roman" w:eastAsia="仿宋_GB2312" w:cs="Times New Roman"/>
          <w:color w:val="000000"/>
          <w:kern w:val="0"/>
          <w:sz w:val="32"/>
          <w:szCs w:val="32"/>
          <w:highlight w:val="none"/>
          <w:lang w:val="en-US" w:eastAsia="zh-CN" w:bidi="ar"/>
        </w:rPr>
        <w:t xml:space="preserve"> </w:t>
      </w:r>
      <w:r>
        <w:rPr>
          <w:rFonts w:hint="default" w:ascii="Times New Roman" w:hAnsi="Times New Roman" w:eastAsia="仿宋_GB2312" w:cs="Times New Roman"/>
          <w:color w:val="0000FF"/>
          <w:kern w:val="0"/>
          <w:sz w:val="32"/>
          <w:szCs w:val="32"/>
          <w:highlight w:val="none"/>
          <w:lang w:val="en-US" w:eastAsia="zh-CN" w:bidi="ar"/>
        </w:rPr>
        <w:t xml:space="preserve"> </w:t>
      </w:r>
      <w:r>
        <w:rPr>
          <w:rFonts w:hint="default" w:ascii="Times New Roman" w:hAnsi="Times New Roman" w:eastAsia="仿宋_GB2312" w:cs="Times New Roman"/>
          <w:b w:val="0"/>
          <w:bCs w:val="0"/>
          <w:color w:val="auto"/>
          <w:kern w:val="0"/>
          <w:sz w:val="32"/>
          <w:szCs w:val="32"/>
          <w:highlight w:val="none"/>
          <w:lang w:eastAsia="zh-CN" w:bidi="ar"/>
        </w:rPr>
        <w:t>本办法所称</w:t>
      </w:r>
      <w:r>
        <w:rPr>
          <w:rFonts w:hint="default" w:ascii="Times New Roman" w:hAnsi="Times New Roman" w:eastAsia="仿宋_GB2312" w:cs="Times New Roman"/>
          <w:b w:val="0"/>
          <w:bCs w:val="0"/>
          <w:color w:val="auto"/>
          <w:kern w:val="0"/>
          <w:sz w:val="32"/>
          <w:szCs w:val="32"/>
          <w:highlight w:val="none"/>
          <w:lang w:val="en-US" w:eastAsia="zh-CN" w:bidi="ar"/>
        </w:rPr>
        <w:t>创新服务券是指利用财政资金对克拉玛依区科技企业向专业服务机构购买与其科技创新活动直接相关的科技服务产生的费用进行后补助的一种政策工具。</w:t>
      </w:r>
      <w:r>
        <w:rPr>
          <w:rFonts w:hint="default" w:ascii="Times New Roman" w:hAnsi="Times New Roman" w:eastAsia="仿宋_GB2312" w:cs="Times New Roman"/>
          <w:color w:val="auto"/>
          <w:kern w:val="0"/>
          <w:sz w:val="32"/>
          <w:szCs w:val="32"/>
          <w:highlight w:val="none"/>
          <w:lang w:val="en-US" w:eastAsia="zh-CN" w:bidi="ar"/>
        </w:rPr>
        <w:t>创新服务券</w:t>
      </w:r>
      <w:r>
        <w:rPr>
          <w:rFonts w:hint="default" w:ascii="Times New Roman" w:hAnsi="Times New Roman" w:eastAsia="仿宋_GB2312" w:cs="Times New Roman"/>
          <w:color w:val="000000"/>
          <w:kern w:val="0"/>
          <w:sz w:val="32"/>
          <w:szCs w:val="32"/>
          <w:highlight w:val="none"/>
          <w:lang w:bidi="ar"/>
        </w:rPr>
        <w:t>聚焦扶持重点领域产业发展，相应领域以</w:t>
      </w:r>
      <w:r>
        <w:rPr>
          <w:rFonts w:hint="default" w:ascii="Times New Roman" w:hAnsi="Times New Roman" w:eastAsia="仿宋_GB2312" w:cs="Times New Roman"/>
          <w:color w:val="000000"/>
          <w:kern w:val="0"/>
          <w:sz w:val="32"/>
          <w:szCs w:val="32"/>
          <w:highlight w:val="none"/>
          <w:lang w:eastAsia="zh-CN" w:bidi="ar"/>
        </w:rPr>
        <w:t>克拉玛依区人民政府网站发布的</w:t>
      </w:r>
      <w:r>
        <w:rPr>
          <w:rFonts w:hint="default" w:ascii="Times New Roman" w:hAnsi="Times New Roman" w:eastAsia="仿宋_GB2312" w:cs="Times New Roman"/>
          <w:color w:val="000000"/>
          <w:kern w:val="0"/>
          <w:sz w:val="32"/>
          <w:szCs w:val="32"/>
          <w:highlight w:val="none"/>
          <w:lang w:bidi="ar"/>
        </w:rPr>
        <w:t>当年受理通知</w:t>
      </w:r>
      <w:r>
        <w:rPr>
          <w:rFonts w:hint="default" w:ascii="Times New Roman" w:hAnsi="Times New Roman" w:eastAsia="仿宋_GB2312" w:cs="Times New Roman"/>
          <w:color w:val="000000"/>
          <w:kern w:val="0"/>
          <w:sz w:val="32"/>
          <w:szCs w:val="32"/>
          <w:highlight w:val="none"/>
          <w:lang w:eastAsia="zh-CN" w:bidi="ar"/>
        </w:rPr>
        <w:t>的</w:t>
      </w:r>
      <w:r>
        <w:rPr>
          <w:rFonts w:hint="default" w:ascii="Times New Roman" w:hAnsi="Times New Roman" w:eastAsia="仿宋_GB2312" w:cs="Times New Roman"/>
          <w:color w:val="000000"/>
          <w:kern w:val="0"/>
          <w:sz w:val="32"/>
          <w:szCs w:val="32"/>
          <w:highlight w:val="none"/>
          <w:lang w:bidi="ar"/>
        </w:rPr>
        <w:t>要求为准。</w:t>
      </w:r>
      <w:r>
        <w:rPr>
          <w:rFonts w:hint="default" w:ascii="Times New Roman" w:hAnsi="Times New Roman" w:eastAsia="仿宋_GB2312" w:cs="Times New Roman"/>
          <w:strike w:val="0"/>
          <w:dstrike w:val="0"/>
          <w:color w:val="auto"/>
          <w:kern w:val="0"/>
          <w:sz w:val="32"/>
          <w:szCs w:val="32"/>
          <w:highlight w:val="none"/>
          <w:lang w:val="en-US" w:eastAsia="zh-CN" w:bidi="ar"/>
        </w:rPr>
        <w:t>创新服务券不得转让、买卖、赠送、兑换现金和重复使用，</w:t>
      </w:r>
      <w:r>
        <w:rPr>
          <w:rFonts w:hint="default" w:ascii="Times New Roman" w:hAnsi="Times New Roman" w:eastAsia="仿宋_GB2312" w:cs="Times New Roman"/>
          <w:strike w:val="0"/>
          <w:dstrike w:val="0"/>
          <w:color w:val="auto"/>
          <w:kern w:val="0"/>
          <w:sz w:val="32"/>
          <w:szCs w:val="32"/>
          <w:highlight w:val="none"/>
          <w:lang w:val="en-US" w:eastAsia="zh-CN" w:bidi="ar"/>
        </w:rPr>
        <w:t>当年</w:t>
      </w:r>
      <w:r>
        <w:rPr>
          <w:rFonts w:hint="default" w:ascii="Times New Roman" w:hAnsi="Times New Roman" w:eastAsia="仿宋_GB2312" w:cs="Times New Roman"/>
          <w:color w:val="auto"/>
          <w:kern w:val="0"/>
          <w:sz w:val="32"/>
          <w:szCs w:val="32"/>
          <w:highlight w:val="none"/>
          <w:lang w:val="en-US" w:eastAsia="zh-CN" w:bidi="ar"/>
        </w:rPr>
        <w:t>内有效，</w:t>
      </w:r>
      <w:r>
        <w:rPr>
          <w:rFonts w:hint="default" w:ascii="Times New Roman" w:hAnsi="Times New Roman" w:eastAsia="仿宋_GB2312" w:cs="Times New Roman"/>
          <w:color w:val="auto"/>
          <w:kern w:val="0"/>
          <w:sz w:val="32"/>
          <w:szCs w:val="32"/>
          <w:highlight w:val="none"/>
          <w:lang w:val="en-US" w:eastAsia="zh-CN" w:bidi="ar"/>
        </w:rPr>
        <w:t>过期自动作废。</w:t>
      </w:r>
    </w:p>
    <w:p w14:paraId="28C82743">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val="en-US" w:eastAsia="zh-CN" w:bidi="ar"/>
        </w:rPr>
      </w:pPr>
    </w:p>
    <w:p w14:paraId="3768B487">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val="en-US" w:eastAsia="zh-CN" w:bidi="ar"/>
        </w:rPr>
      </w:pPr>
      <w:r>
        <w:rPr>
          <w:rFonts w:hint="default" w:ascii="Times New Roman" w:hAnsi="Times New Roman" w:eastAsia="黑体" w:cs="Times New Roman"/>
          <w:b w:val="0"/>
          <w:bCs/>
          <w:color w:val="000000"/>
          <w:kern w:val="0"/>
          <w:sz w:val="32"/>
          <w:szCs w:val="32"/>
          <w:highlight w:val="none"/>
          <w:lang w:val="en-US" w:eastAsia="zh-CN" w:bidi="ar"/>
        </w:rPr>
        <w:t>第二章  对象与范围</w:t>
      </w:r>
    </w:p>
    <w:p w14:paraId="2F1665DA">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b w:val="0"/>
          <w:bCs w:val="0"/>
          <w:color w:val="000000"/>
          <w:kern w:val="0"/>
          <w:sz w:val="32"/>
          <w:szCs w:val="32"/>
          <w:highlight w:val="none"/>
          <w:lang w:val="en-US" w:eastAsia="zh-CN" w:bidi="ar"/>
        </w:rPr>
        <w:t>第三条</w:t>
      </w:r>
      <w:r>
        <w:rPr>
          <w:rFonts w:hint="default" w:ascii="Times New Roman" w:hAnsi="Times New Roman" w:eastAsia="仿宋_GB2312" w:cs="Times New Roman"/>
          <w:b w:val="0"/>
          <w:bCs/>
          <w:color w:val="000000"/>
          <w:kern w:val="0"/>
          <w:sz w:val="32"/>
          <w:szCs w:val="32"/>
          <w:highlight w:val="none"/>
          <w:lang w:bidi="ar"/>
        </w:rPr>
        <w:t xml:space="preserve"> </w:t>
      </w:r>
      <w:r>
        <w:rPr>
          <w:rFonts w:hint="default" w:ascii="Times New Roman" w:hAnsi="Times New Roman" w:eastAsia="仿宋_GB2312" w:cs="Times New Roman"/>
          <w:b/>
          <w:color w:val="000000"/>
          <w:kern w:val="0"/>
          <w:sz w:val="32"/>
          <w:szCs w:val="32"/>
          <w:highlight w:val="none"/>
          <w:lang w:bidi="ar"/>
        </w:rPr>
        <w:t xml:space="preserve"> </w:t>
      </w:r>
      <w:r>
        <w:rPr>
          <w:rFonts w:hint="default" w:ascii="Times New Roman" w:hAnsi="Times New Roman" w:eastAsia="仿宋_GB2312" w:cs="Times New Roman"/>
          <w:color w:val="000000"/>
          <w:kern w:val="0"/>
          <w:sz w:val="32"/>
          <w:szCs w:val="32"/>
          <w:highlight w:val="none"/>
          <w:lang w:bidi="ar"/>
        </w:rPr>
        <w:t>申请主体。</w:t>
      </w:r>
      <w:r>
        <w:rPr>
          <w:rFonts w:hint="default" w:ascii="Times New Roman" w:hAnsi="Times New Roman" w:eastAsia="仿宋_GB2312" w:cs="Times New Roman"/>
          <w:color w:val="000000"/>
          <w:kern w:val="0"/>
          <w:sz w:val="32"/>
          <w:szCs w:val="32"/>
          <w:highlight w:val="none"/>
          <w:lang w:bidi="ar"/>
        </w:rPr>
        <w:t>创新服务券的申请主体</w:t>
      </w:r>
      <w:r>
        <w:rPr>
          <w:rFonts w:hint="default" w:ascii="Times New Roman" w:hAnsi="Times New Roman" w:eastAsia="仿宋_GB2312" w:cs="Times New Roman"/>
          <w:color w:val="000000"/>
          <w:kern w:val="0"/>
          <w:sz w:val="32"/>
          <w:szCs w:val="32"/>
          <w:highlight w:val="none"/>
          <w:lang w:val="en-US" w:eastAsia="zh-CN" w:bidi="ar"/>
        </w:rPr>
        <w:t>为</w:t>
      </w:r>
      <w:r>
        <w:rPr>
          <w:rFonts w:hint="default" w:ascii="Times New Roman" w:hAnsi="Times New Roman" w:eastAsia="仿宋_GB2312" w:cs="Times New Roman"/>
          <w:color w:val="000000"/>
          <w:kern w:val="0"/>
          <w:sz w:val="32"/>
          <w:szCs w:val="32"/>
          <w:highlight w:val="none"/>
          <w:lang w:bidi="ar"/>
        </w:rPr>
        <w:t>在克拉玛依区</w:t>
      </w:r>
      <w:r>
        <w:rPr>
          <w:rFonts w:hint="default" w:ascii="Times New Roman" w:hAnsi="Times New Roman" w:eastAsia="仿宋_GB2312" w:cs="Times New Roman"/>
          <w:color w:val="000000"/>
          <w:kern w:val="0"/>
          <w:sz w:val="32"/>
          <w:szCs w:val="32"/>
          <w:highlight w:val="none"/>
          <w:lang w:eastAsia="zh-CN" w:bidi="ar"/>
        </w:rPr>
        <w:t>依法合规经营的</w:t>
      </w:r>
      <w:r>
        <w:rPr>
          <w:rFonts w:hint="eastAsia" w:ascii="Times New Roman" w:hAnsi="Times New Roman" w:eastAsia="仿宋_GB2312" w:cs="Times New Roman"/>
          <w:color w:val="000000"/>
          <w:kern w:val="0"/>
          <w:sz w:val="32"/>
          <w:szCs w:val="32"/>
          <w:highlight w:val="none"/>
          <w:lang w:val="en-US" w:eastAsia="zh-CN" w:bidi="ar"/>
        </w:rPr>
        <w:t>企业</w:t>
      </w:r>
      <w:r>
        <w:rPr>
          <w:rFonts w:hint="eastAsia" w:ascii="Times New Roman" w:hAnsi="Times New Roman" w:eastAsia="仿宋_GB2312" w:cs="Times New Roman"/>
          <w:color w:val="000000"/>
          <w:kern w:val="0"/>
          <w:sz w:val="32"/>
          <w:szCs w:val="32"/>
          <w:highlight w:val="none"/>
          <w:lang w:eastAsia="zh-CN" w:bidi="ar"/>
        </w:rPr>
        <w:t>。</w:t>
      </w:r>
    </w:p>
    <w:p w14:paraId="4B3DDF61">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eastAsia="zh-CN" w:bidi="ar"/>
        </w:rPr>
      </w:pPr>
      <w:r>
        <w:rPr>
          <w:rFonts w:hint="default" w:ascii="Times New Roman" w:hAnsi="Times New Roman" w:eastAsia="黑体" w:cs="Times New Roman"/>
          <w:b w:val="0"/>
          <w:bCs w:val="0"/>
          <w:color w:val="000000"/>
          <w:kern w:val="0"/>
          <w:sz w:val="32"/>
          <w:szCs w:val="32"/>
          <w:highlight w:val="none"/>
          <w:lang w:val="en-US" w:eastAsia="zh-CN" w:bidi="ar"/>
        </w:rPr>
        <w:t>第四条</w:t>
      </w:r>
      <w:r>
        <w:rPr>
          <w:rFonts w:hint="default" w:ascii="Times New Roman" w:hAnsi="Times New Roman" w:eastAsia="仿宋_GB2312" w:cs="Times New Roman"/>
          <w:b/>
          <w:color w:val="000000"/>
          <w:kern w:val="0"/>
          <w:sz w:val="32"/>
          <w:szCs w:val="32"/>
          <w:highlight w:val="none"/>
          <w:lang w:bidi="ar"/>
        </w:rPr>
        <w:t xml:space="preserve">  </w:t>
      </w:r>
      <w:r>
        <w:rPr>
          <w:rFonts w:hint="default" w:ascii="Times New Roman" w:hAnsi="Times New Roman" w:eastAsia="仿宋_GB2312" w:cs="Times New Roman"/>
          <w:color w:val="auto"/>
          <w:kern w:val="0"/>
          <w:sz w:val="32"/>
          <w:szCs w:val="32"/>
          <w:highlight w:val="none"/>
          <w:lang w:bidi="ar"/>
        </w:rPr>
        <w:t>专业服务机构</w:t>
      </w:r>
      <w:r>
        <w:rPr>
          <w:rFonts w:hint="default" w:ascii="Times New Roman" w:hAnsi="Times New Roman" w:eastAsia="仿宋_GB2312" w:cs="Times New Roman"/>
          <w:color w:val="auto"/>
          <w:kern w:val="0"/>
          <w:sz w:val="32"/>
          <w:szCs w:val="32"/>
          <w:highlight w:val="none"/>
          <w:lang w:eastAsia="zh-CN" w:bidi="ar"/>
        </w:rPr>
        <w:t>。</w:t>
      </w:r>
      <w:bookmarkStart w:id="1" w:name="OLE_LINK9"/>
      <w:bookmarkStart w:id="2" w:name="OLE_LINK11"/>
      <w:r>
        <w:rPr>
          <w:rFonts w:hint="default" w:ascii="Times New Roman" w:hAnsi="Times New Roman" w:eastAsia="仿宋_GB2312" w:cs="Times New Roman"/>
          <w:color w:val="auto"/>
          <w:kern w:val="0"/>
          <w:sz w:val="32"/>
          <w:szCs w:val="32"/>
          <w:highlight w:val="none"/>
          <w:lang w:eastAsia="zh-CN" w:bidi="ar"/>
        </w:rPr>
        <w:t>能够</w:t>
      </w:r>
      <w:r>
        <w:rPr>
          <w:rFonts w:hint="default" w:ascii="Times New Roman" w:hAnsi="Times New Roman" w:eastAsia="仿宋_GB2312" w:cs="Times New Roman"/>
          <w:color w:val="auto"/>
          <w:kern w:val="0"/>
          <w:sz w:val="32"/>
          <w:szCs w:val="32"/>
          <w:highlight w:val="none"/>
          <w:lang w:bidi="ar"/>
        </w:rPr>
        <w:t>提供</w:t>
      </w:r>
      <w:r>
        <w:rPr>
          <w:rFonts w:hint="default" w:ascii="Times New Roman" w:hAnsi="Times New Roman" w:eastAsia="仿宋_GB2312" w:cs="Times New Roman"/>
          <w:color w:val="auto"/>
          <w:kern w:val="0"/>
          <w:sz w:val="32"/>
          <w:szCs w:val="32"/>
          <w:highlight w:val="none"/>
          <w:lang w:eastAsia="zh-CN" w:bidi="ar"/>
        </w:rPr>
        <w:t>申请主体所需科技服务</w:t>
      </w:r>
      <w:r>
        <w:rPr>
          <w:rFonts w:hint="default" w:ascii="Times New Roman" w:hAnsi="Times New Roman" w:eastAsia="仿宋_GB2312" w:cs="Times New Roman"/>
          <w:color w:val="auto"/>
          <w:kern w:val="0"/>
          <w:sz w:val="32"/>
          <w:szCs w:val="32"/>
          <w:highlight w:val="none"/>
          <w:lang w:bidi="ar"/>
        </w:rPr>
        <w:t>的</w:t>
      </w:r>
      <w:r>
        <w:rPr>
          <w:rFonts w:hint="default" w:ascii="Times New Roman" w:hAnsi="Times New Roman" w:eastAsia="仿宋_GB2312" w:cs="Times New Roman"/>
          <w:strike w:val="0"/>
          <w:dstrike w:val="0"/>
          <w:kern w:val="0"/>
          <w:sz w:val="32"/>
          <w:szCs w:val="32"/>
          <w:highlight w:val="none"/>
          <w:lang w:eastAsia="zh-CN" w:bidi="ar"/>
        </w:rPr>
        <w:t>科技服务机构。</w:t>
      </w:r>
      <w:r>
        <w:rPr>
          <w:rFonts w:hint="default" w:ascii="Times New Roman" w:hAnsi="Times New Roman" w:eastAsia="仿宋_GB2312" w:cs="Times New Roman"/>
          <w:kern w:val="0"/>
          <w:sz w:val="32"/>
          <w:szCs w:val="32"/>
          <w:highlight w:val="none"/>
          <w:lang w:bidi="ar"/>
        </w:rPr>
        <w:t>合法</w:t>
      </w:r>
      <w:r>
        <w:rPr>
          <w:rFonts w:hint="default" w:ascii="Times New Roman" w:hAnsi="Times New Roman" w:eastAsia="仿宋_GB2312" w:cs="Times New Roman"/>
          <w:color w:val="000000"/>
          <w:kern w:val="0"/>
          <w:sz w:val="32"/>
          <w:szCs w:val="32"/>
          <w:highlight w:val="none"/>
          <w:lang w:bidi="ar"/>
        </w:rPr>
        <w:t>经营，无不良诚信记录。</w:t>
      </w:r>
      <w:bookmarkEnd w:id="1"/>
    </w:p>
    <w:p w14:paraId="56697648">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bidi="ar"/>
        </w:rPr>
      </w:pPr>
      <w:r>
        <w:rPr>
          <w:rFonts w:hint="eastAsia" w:ascii="Times New Roman" w:hAnsi="Times New Roman" w:eastAsia="仿宋_GB2312" w:cs="Times New Roman"/>
          <w:color w:val="auto"/>
          <w:kern w:val="0"/>
          <w:sz w:val="32"/>
          <w:szCs w:val="32"/>
          <w:highlight w:val="none"/>
          <w:lang w:val="en-US" w:eastAsia="zh-CN" w:bidi="ar"/>
        </w:rPr>
        <w:t>科技</w:t>
      </w:r>
      <w:r>
        <w:rPr>
          <w:rFonts w:hint="default" w:ascii="Times New Roman" w:hAnsi="Times New Roman" w:eastAsia="仿宋_GB2312" w:cs="Times New Roman"/>
          <w:color w:val="auto"/>
          <w:kern w:val="0"/>
          <w:sz w:val="32"/>
          <w:szCs w:val="32"/>
          <w:highlight w:val="none"/>
          <w:lang w:bidi="ar"/>
        </w:rPr>
        <w:t>服务机构应当</w:t>
      </w:r>
      <w:r>
        <w:rPr>
          <w:rFonts w:hint="default" w:ascii="Times New Roman" w:hAnsi="Times New Roman" w:eastAsia="仿宋_GB2312" w:cs="Times New Roman"/>
          <w:color w:val="auto"/>
          <w:kern w:val="0"/>
          <w:sz w:val="32"/>
          <w:szCs w:val="32"/>
          <w:highlight w:val="none"/>
          <w:lang w:eastAsia="zh-CN" w:bidi="ar"/>
        </w:rPr>
        <w:t>满足</w:t>
      </w:r>
      <w:r>
        <w:rPr>
          <w:rFonts w:hint="default" w:ascii="Times New Roman" w:hAnsi="Times New Roman" w:eastAsia="仿宋_GB2312" w:cs="Times New Roman"/>
          <w:color w:val="auto"/>
          <w:kern w:val="0"/>
          <w:sz w:val="32"/>
          <w:szCs w:val="32"/>
          <w:highlight w:val="none"/>
          <w:lang w:bidi="ar"/>
        </w:rPr>
        <w:t>以下条件：</w:t>
      </w:r>
    </w:p>
    <w:p w14:paraId="668FF7C1">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vertAlign w:val="baseline"/>
          <w:lang w:eastAsia="zh-CN"/>
        </w:rPr>
      </w:pPr>
      <w:bookmarkStart w:id="3" w:name="OLE_LINK3"/>
      <w:bookmarkStart w:id="4" w:name="OLE_LINK7"/>
      <w:bookmarkStart w:id="5" w:name="OLE_LINK8"/>
      <w:r>
        <w:rPr>
          <w:rFonts w:hint="default" w:ascii="Times New Roman" w:hAnsi="Times New Roman" w:eastAsia="仿宋_GB2312" w:cs="Times New Roman"/>
          <w:i w:val="0"/>
          <w:iCs w:val="0"/>
          <w:caps w:val="0"/>
          <w:color w:val="auto"/>
          <w:spacing w:val="0"/>
          <w:sz w:val="32"/>
          <w:szCs w:val="32"/>
          <w:highlight w:val="none"/>
          <w:shd w:val="clear" w:color="auto" w:fill="FFFFFF"/>
          <w:vertAlign w:val="baseline"/>
          <w:lang w:eastAsia="zh-CN"/>
        </w:rPr>
        <w:t>（一）拥有与开展业务相适应的场所、设施和资质；</w:t>
      </w:r>
    </w:p>
    <w:bookmarkEnd w:id="3"/>
    <w:p w14:paraId="654EFCE3">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kern w:val="0"/>
          <w:sz w:val="32"/>
          <w:szCs w:val="32"/>
          <w:highlight w:val="none"/>
          <w:u w:val="none"/>
          <w:lang w:eastAsia="zh-CN" w:bidi="ar"/>
        </w:rPr>
      </w:pPr>
      <w:r>
        <w:rPr>
          <w:rFonts w:hint="default" w:ascii="Times New Roman" w:hAnsi="Times New Roman" w:eastAsia="仿宋_GB2312" w:cs="Times New Roman"/>
          <w:i w:val="0"/>
          <w:iCs w:val="0"/>
          <w:caps w:val="0"/>
          <w:color w:val="auto"/>
          <w:spacing w:val="0"/>
          <w:sz w:val="32"/>
          <w:szCs w:val="32"/>
          <w:highlight w:val="none"/>
          <w:shd w:val="clear" w:color="auto" w:fill="FFFFFF"/>
          <w:vertAlign w:val="baseline"/>
          <w:lang w:eastAsia="zh-CN"/>
        </w:rPr>
        <w:t>（</w:t>
      </w:r>
      <w:r>
        <w:rPr>
          <w:rFonts w:hint="eastAsia" w:ascii="Times New Roman" w:hAnsi="Times New Roman" w:eastAsia="仿宋_GB2312" w:cs="Times New Roman"/>
          <w:i w:val="0"/>
          <w:iCs w:val="0"/>
          <w:caps w:val="0"/>
          <w:color w:val="auto"/>
          <w:spacing w:val="0"/>
          <w:sz w:val="32"/>
          <w:szCs w:val="32"/>
          <w:highlight w:val="none"/>
          <w:shd w:val="clear" w:color="auto" w:fill="FFFFFF"/>
          <w:vertAlign w:val="baseline"/>
          <w:lang w:val="en-US" w:eastAsia="zh-CN"/>
        </w:rPr>
        <w:t>二</w:t>
      </w:r>
      <w:r>
        <w:rPr>
          <w:rFonts w:hint="default" w:ascii="Times New Roman" w:hAnsi="Times New Roman" w:eastAsia="仿宋_GB2312" w:cs="Times New Roman"/>
          <w:i w:val="0"/>
          <w:iCs w:val="0"/>
          <w:caps w:val="0"/>
          <w:color w:val="auto"/>
          <w:spacing w:val="0"/>
          <w:sz w:val="32"/>
          <w:szCs w:val="32"/>
          <w:highlight w:val="none"/>
          <w:shd w:val="clear" w:color="auto" w:fill="FFFFFF"/>
          <w:vertAlign w:val="baseline"/>
          <w:lang w:eastAsia="zh-CN"/>
        </w:rPr>
        <w:t>）拥有一支结构合理稳定的科技服务和管理队伍，专职人员不少于3人，有执业资格要求的需具有相应执业资格证书</w:t>
      </w:r>
      <w:bookmarkEnd w:id="4"/>
      <w:bookmarkEnd w:id="5"/>
      <w:bookmarkStart w:id="6" w:name="OLE_LINK6"/>
      <w:r>
        <w:rPr>
          <w:rFonts w:hint="eastAsia" w:ascii="Times New Roman" w:hAnsi="Times New Roman" w:eastAsia="仿宋_GB2312" w:cs="Times New Roman"/>
          <w:i w:val="0"/>
          <w:iCs w:val="0"/>
          <w:caps w:val="0"/>
          <w:color w:val="auto"/>
          <w:spacing w:val="0"/>
          <w:sz w:val="32"/>
          <w:szCs w:val="32"/>
          <w:highlight w:val="none"/>
          <w:shd w:val="clear" w:color="auto" w:fill="FFFFFF"/>
          <w:vertAlign w:val="baseline"/>
          <w:lang w:eastAsia="zh-CN"/>
        </w:rPr>
        <w:t>；</w:t>
      </w:r>
    </w:p>
    <w:bookmarkEnd w:id="6"/>
    <w:p w14:paraId="013468E4">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eastAsia="zh-CN" w:bidi="ar"/>
        </w:rPr>
      </w:pPr>
      <w:r>
        <w:rPr>
          <w:rFonts w:hint="default" w:ascii="Times New Roman" w:hAnsi="Times New Roman" w:eastAsia="仿宋_GB2312" w:cs="Times New Roman"/>
          <w:color w:val="auto"/>
          <w:kern w:val="0"/>
          <w:sz w:val="32"/>
          <w:szCs w:val="32"/>
          <w:highlight w:val="none"/>
          <w:lang w:bidi="ar"/>
        </w:rPr>
        <w:t>（</w:t>
      </w:r>
      <w:r>
        <w:rPr>
          <w:rFonts w:hint="eastAsia" w:ascii="Times New Roman" w:hAnsi="Times New Roman" w:eastAsia="仿宋_GB2312" w:cs="Times New Roman"/>
          <w:color w:val="auto"/>
          <w:kern w:val="0"/>
          <w:sz w:val="32"/>
          <w:szCs w:val="32"/>
          <w:highlight w:val="none"/>
          <w:lang w:val="en-US" w:eastAsia="zh-CN" w:bidi="ar"/>
        </w:rPr>
        <w:t>三</w:t>
      </w:r>
      <w:r>
        <w:rPr>
          <w:rFonts w:hint="default" w:ascii="Times New Roman" w:hAnsi="Times New Roman" w:eastAsia="仿宋_GB2312" w:cs="Times New Roman"/>
          <w:color w:val="auto"/>
          <w:kern w:val="0"/>
          <w:sz w:val="32"/>
          <w:szCs w:val="32"/>
          <w:highlight w:val="none"/>
          <w:lang w:bidi="ar"/>
        </w:rPr>
        <w:t>）</w:t>
      </w:r>
      <w:bookmarkStart w:id="7" w:name="OLE_LINK12"/>
      <w:r>
        <w:rPr>
          <w:rFonts w:hint="default" w:ascii="Times New Roman" w:hAnsi="Times New Roman" w:eastAsia="仿宋_GB2312" w:cs="Times New Roman"/>
          <w:kern w:val="0"/>
          <w:sz w:val="32"/>
          <w:szCs w:val="32"/>
          <w:highlight w:val="none"/>
        </w:rPr>
        <w:t>企业</w:t>
      </w:r>
      <w:bookmarkEnd w:id="7"/>
      <w:r>
        <w:rPr>
          <w:rFonts w:hint="default" w:ascii="Times New Roman" w:hAnsi="Times New Roman" w:eastAsia="仿宋_GB2312" w:cs="Times New Roman"/>
          <w:kern w:val="0"/>
          <w:sz w:val="32"/>
          <w:szCs w:val="32"/>
          <w:highlight w:val="none"/>
        </w:rPr>
        <w:t>通过第三方信用服务机构（在市信用管理机构备案认可的）出具的企业综合信用评价报告，信用评价等级为C级以上（含C级）</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vertAlign w:val="baseline"/>
          <w:lang w:eastAsia="zh-CN"/>
        </w:rPr>
        <w:t>或在“信用中国</w:t>
      </w:r>
      <w:r>
        <w:rPr>
          <w:rFonts w:hint="default" w:ascii="Times New Roman" w:hAnsi="Times New Roman" w:eastAsia="仿宋_GB2312" w:cs="Times New Roman"/>
          <w:i w:val="0"/>
          <w:iCs w:val="0"/>
          <w:caps w:val="0"/>
          <w:color w:val="auto"/>
          <w:spacing w:val="0"/>
          <w:sz w:val="32"/>
          <w:szCs w:val="32"/>
          <w:highlight w:val="none"/>
          <w:shd w:val="clear" w:color="auto" w:fill="FFFFFF"/>
          <w:vertAlign w:val="baseline"/>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vertAlign w:val="baseline"/>
          <w:lang w:eastAsia="zh-CN"/>
        </w:rPr>
        <w:t>（www.creditchina.gov.cn）无不良信用记录</w:t>
      </w:r>
      <w:r>
        <w:rPr>
          <w:rFonts w:hint="default" w:ascii="Times New Roman" w:hAnsi="Times New Roman" w:eastAsia="仿宋_GB2312" w:cs="Times New Roman"/>
          <w:color w:val="auto"/>
          <w:kern w:val="0"/>
          <w:sz w:val="32"/>
          <w:szCs w:val="32"/>
          <w:highlight w:val="none"/>
          <w:lang w:eastAsia="zh-CN" w:bidi="ar"/>
        </w:rPr>
        <w:t>。</w:t>
      </w:r>
    </w:p>
    <w:bookmarkEnd w:id="2"/>
    <w:p w14:paraId="4915071D">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kern w:val="0"/>
          <w:sz w:val="32"/>
          <w:szCs w:val="32"/>
          <w:highlight w:val="none"/>
          <w:lang w:bidi="ar"/>
        </w:rPr>
      </w:pPr>
      <w:r>
        <w:rPr>
          <w:rFonts w:hint="default" w:ascii="Times New Roman" w:hAnsi="Times New Roman" w:eastAsia="黑体" w:cs="Times New Roman"/>
          <w:b w:val="0"/>
          <w:bCs w:val="0"/>
          <w:color w:val="000000"/>
          <w:kern w:val="0"/>
          <w:sz w:val="32"/>
          <w:szCs w:val="32"/>
          <w:highlight w:val="none"/>
          <w:lang w:val="en-US" w:eastAsia="zh-CN" w:bidi="ar"/>
        </w:rPr>
        <w:t>第五条</w:t>
      </w:r>
      <w:r>
        <w:rPr>
          <w:rFonts w:hint="default" w:ascii="Times New Roman" w:hAnsi="Times New Roman" w:eastAsia="仿宋_GB2312" w:cs="Times New Roman"/>
          <w:color w:val="000000"/>
          <w:kern w:val="0"/>
          <w:sz w:val="32"/>
          <w:szCs w:val="32"/>
          <w:highlight w:val="none"/>
          <w:lang w:val="en-US" w:eastAsia="zh-CN" w:bidi="ar"/>
        </w:rPr>
        <w:t xml:space="preserve">  </w:t>
      </w:r>
      <w:r>
        <w:rPr>
          <w:rFonts w:hint="default" w:ascii="Times New Roman" w:hAnsi="Times New Roman" w:eastAsia="仿宋_GB2312" w:cs="Times New Roman"/>
          <w:color w:val="000000"/>
          <w:kern w:val="0"/>
          <w:sz w:val="32"/>
          <w:szCs w:val="32"/>
          <w:highlight w:val="none"/>
          <w:lang w:bidi="ar"/>
        </w:rPr>
        <w:t>创新服务券支持范围包括</w:t>
      </w:r>
      <w:r>
        <w:rPr>
          <w:rFonts w:hint="default" w:ascii="Times New Roman" w:hAnsi="Times New Roman" w:eastAsia="仿宋_GB2312" w:cs="Times New Roman"/>
          <w:color w:val="000000"/>
          <w:kern w:val="0"/>
          <w:sz w:val="32"/>
          <w:szCs w:val="32"/>
          <w:highlight w:val="none"/>
          <w:lang w:eastAsia="zh-CN" w:bidi="ar"/>
        </w:rPr>
        <w:t>研究开发</w:t>
      </w:r>
      <w:r>
        <w:rPr>
          <w:rFonts w:hint="default" w:ascii="Times New Roman" w:hAnsi="Times New Roman" w:eastAsia="仿宋_GB2312" w:cs="Times New Roman"/>
          <w:color w:val="000000"/>
          <w:kern w:val="0"/>
          <w:sz w:val="32"/>
          <w:szCs w:val="32"/>
          <w:highlight w:val="none"/>
          <w:lang w:bidi="ar"/>
        </w:rPr>
        <w:t>、技术转移、</w:t>
      </w:r>
      <w:r>
        <w:rPr>
          <w:rFonts w:hint="default" w:ascii="Times New Roman" w:hAnsi="Times New Roman" w:eastAsia="仿宋_GB2312" w:cs="Times New Roman"/>
          <w:color w:val="auto"/>
          <w:kern w:val="0"/>
          <w:sz w:val="32"/>
          <w:szCs w:val="32"/>
          <w:highlight w:val="none"/>
          <w:lang w:bidi="ar"/>
        </w:rPr>
        <w:t>知识产权、</w:t>
      </w:r>
      <w:r>
        <w:rPr>
          <w:rFonts w:hint="default" w:ascii="Times New Roman" w:hAnsi="Times New Roman" w:eastAsia="仿宋_GB2312" w:cs="Times New Roman"/>
          <w:color w:val="000000"/>
          <w:kern w:val="0"/>
          <w:sz w:val="32"/>
          <w:szCs w:val="32"/>
          <w:highlight w:val="none"/>
          <w:lang w:bidi="ar"/>
        </w:rPr>
        <w:t>检验检测、科技咨询等</w:t>
      </w:r>
      <w:r>
        <w:rPr>
          <w:rFonts w:hint="default" w:ascii="Times New Roman" w:hAnsi="Times New Roman" w:eastAsia="仿宋_GB2312" w:cs="Times New Roman"/>
          <w:strike w:val="0"/>
          <w:dstrike w:val="0"/>
          <w:color w:val="000000"/>
          <w:kern w:val="0"/>
          <w:sz w:val="32"/>
          <w:szCs w:val="32"/>
          <w:highlight w:val="none"/>
          <w:lang w:bidi="ar"/>
        </w:rPr>
        <w:t>领域</w:t>
      </w:r>
      <w:r>
        <w:rPr>
          <w:rFonts w:hint="default" w:ascii="Times New Roman" w:hAnsi="Times New Roman" w:eastAsia="仿宋_GB2312" w:cs="Times New Roman"/>
          <w:strike w:val="0"/>
          <w:dstrike w:val="0"/>
          <w:color w:val="000000"/>
          <w:kern w:val="0"/>
          <w:sz w:val="32"/>
          <w:szCs w:val="32"/>
          <w:highlight w:val="none"/>
          <w:lang w:eastAsia="zh-CN" w:bidi="ar"/>
        </w:rPr>
        <w:t>的</w:t>
      </w:r>
      <w:r>
        <w:rPr>
          <w:rFonts w:hint="default" w:ascii="Times New Roman" w:hAnsi="Times New Roman" w:eastAsia="仿宋_GB2312" w:cs="Times New Roman"/>
          <w:color w:val="000000"/>
          <w:kern w:val="0"/>
          <w:sz w:val="32"/>
          <w:szCs w:val="32"/>
          <w:highlight w:val="none"/>
          <w:lang w:eastAsia="zh-CN" w:bidi="ar"/>
        </w:rPr>
        <w:t>科技服务</w:t>
      </w:r>
      <w:r>
        <w:rPr>
          <w:rFonts w:hint="default" w:ascii="Times New Roman" w:hAnsi="Times New Roman" w:eastAsia="仿宋_GB2312" w:cs="Times New Roman"/>
          <w:kern w:val="0"/>
          <w:sz w:val="32"/>
          <w:szCs w:val="32"/>
          <w:highlight w:val="none"/>
          <w:lang w:bidi="ar"/>
        </w:rPr>
        <w:t>，具体服务事项以克拉玛依区</w:t>
      </w:r>
      <w:r>
        <w:rPr>
          <w:rFonts w:hint="default" w:ascii="Times New Roman" w:hAnsi="Times New Roman" w:eastAsia="仿宋_GB2312" w:cs="Times New Roman"/>
          <w:kern w:val="0"/>
          <w:sz w:val="32"/>
          <w:szCs w:val="32"/>
          <w:highlight w:val="none"/>
          <w:lang w:eastAsia="zh-CN" w:bidi="ar"/>
        </w:rPr>
        <w:t>人民政府</w:t>
      </w:r>
      <w:r>
        <w:rPr>
          <w:rFonts w:hint="default" w:ascii="Times New Roman" w:hAnsi="Times New Roman" w:eastAsia="仿宋_GB2312" w:cs="Times New Roman"/>
          <w:kern w:val="0"/>
          <w:sz w:val="32"/>
          <w:szCs w:val="32"/>
          <w:highlight w:val="none"/>
          <w:lang w:bidi="ar"/>
        </w:rPr>
        <w:t>网站公布为准。</w:t>
      </w:r>
    </w:p>
    <w:p w14:paraId="0901A774">
      <w:pPr>
        <w:keepNext w:val="0"/>
        <w:keepLines w:val="0"/>
        <w:pageBreakBefore w:val="0"/>
        <w:widowControl/>
        <w:tabs>
          <w:tab w:val="left" w:pos="7372"/>
        </w:tabs>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eastAsia="zh-CN" w:bidi="ar"/>
        </w:rPr>
      </w:pPr>
      <w:r>
        <w:rPr>
          <w:rFonts w:hint="default" w:ascii="Times New Roman" w:hAnsi="Times New Roman" w:eastAsia="黑体" w:cs="Times New Roman"/>
          <w:b w:val="0"/>
          <w:bCs w:val="0"/>
          <w:color w:val="000000"/>
          <w:kern w:val="0"/>
          <w:sz w:val="32"/>
          <w:szCs w:val="32"/>
          <w:highlight w:val="none"/>
          <w:lang w:val="en-US" w:eastAsia="zh-CN" w:bidi="ar"/>
        </w:rPr>
        <w:t>第六条</w:t>
      </w:r>
      <w:r>
        <w:rPr>
          <w:rFonts w:hint="default" w:ascii="Times New Roman" w:hAnsi="Times New Roman" w:eastAsia="仿宋_GB2312" w:cs="Times New Roman"/>
          <w:color w:val="000000"/>
          <w:kern w:val="0"/>
          <w:sz w:val="32"/>
          <w:szCs w:val="32"/>
          <w:highlight w:val="none"/>
          <w:lang w:bidi="ar"/>
        </w:rPr>
        <w:t xml:space="preserve">  创新</w:t>
      </w:r>
      <w:r>
        <w:rPr>
          <w:rFonts w:hint="default" w:ascii="Times New Roman" w:hAnsi="Times New Roman" w:eastAsia="仿宋_GB2312" w:cs="Times New Roman"/>
          <w:color w:val="000000"/>
          <w:kern w:val="0"/>
          <w:sz w:val="32"/>
          <w:szCs w:val="32"/>
          <w:highlight w:val="none"/>
          <w:lang w:eastAsia="zh-CN" w:bidi="ar"/>
        </w:rPr>
        <w:t>服务</w:t>
      </w:r>
      <w:r>
        <w:rPr>
          <w:rFonts w:hint="default" w:ascii="Times New Roman" w:hAnsi="Times New Roman" w:eastAsia="仿宋_GB2312" w:cs="Times New Roman"/>
          <w:color w:val="000000"/>
          <w:kern w:val="0"/>
          <w:sz w:val="32"/>
          <w:szCs w:val="32"/>
          <w:highlight w:val="none"/>
          <w:lang w:bidi="ar"/>
        </w:rPr>
        <w:t>券不得支持以下</w:t>
      </w:r>
      <w:r>
        <w:rPr>
          <w:rFonts w:hint="default" w:ascii="Times New Roman" w:hAnsi="Times New Roman" w:eastAsia="仿宋_GB2312" w:cs="Times New Roman"/>
          <w:color w:val="000000"/>
          <w:kern w:val="0"/>
          <w:sz w:val="32"/>
          <w:szCs w:val="32"/>
          <w:highlight w:val="none"/>
          <w:lang w:bidi="ar"/>
        </w:rPr>
        <w:t>服务：</w:t>
      </w:r>
    </w:p>
    <w:p w14:paraId="285CD0A6">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仿宋_GB2312" w:cs="Times New Roman"/>
          <w:color w:val="000000"/>
          <w:kern w:val="0"/>
          <w:sz w:val="32"/>
          <w:szCs w:val="32"/>
          <w:highlight w:val="none"/>
          <w:lang w:bidi="ar"/>
        </w:rPr>
        <w:t>（一）按照法律法规或者强制性标准要求必须开展的强制检测和法定检测服务；</w:t>
      </w:r>
    </w:p>
    <w:p w14:paraId="04E174FD">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仿宋_GB2312" w:cs="Times New Roman"/>
          <w:color w:val="000000"/>
          <w:kern w:val="0"/>
          <w:sz w:val="32"/>
          <w:szCs w:val="32"/>
          <w:highlight w:val="none"/>
          <w:lang w:bidi="ar"/>
        </w:rPr>
        <w:t>（二）与企业自身研发和科技创新无关的服务；</w:t>
      </w:r>
    </w:p>
    <w:p w14:paraId="3B9EA572">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仿宋_GB2312" w:cs="Times New Roman"/>
          <w:color w:val="000000"/>
          <w:kern w:val="0"/>
          <w:sz w:val="32"/>
          <w:szCs w:val="32"/>
          <w:highlight w:val="none"/>
          <w:lang w:bidi="ar"/>
        </w:rPr>
        <w:t>（三）质量管理体系等认证、</w:t>
      </w:r>
      <w:r>
        <w:rPr>
          <w:rFonts w:hint="default" w:ascii="Times New Roman" w:hAnsi="Times New Roman" w:eastAsia="仿宋_GB2312" w:cs="Times New Roman"/>
          <w:color w:val="000000"/>
          <w:kern w:val="0"/>
          <w:sz w:val="32"/>
          <w:szCs w:val="32"/>
          <w:highlight w:val="none"/>
          <w:lang w:bidi="ar"/>
        </w:rPr>
        <w:t>商标服务、财务审计、企业上市辅导等服务；</w:t>
      </w:r>
    </w:p>
    <w:p w14:paraId="6A645794">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仿宋_GB2312" w:cs="Times New Roman"/>
          <w:color w:val="000000"/>
          <w:kern w:val="0"/>
          <w:sz w:val="32"/>
          <w:szCs w:val="32"/>
          <w:highlight w:val="none"/>
          <w:lang w:bidi="ar"/>
        </w:rPr>
        <w:t>（四）一般性的市场数据分析和商务法律咨询服务；</w:t>
      </w:r>
    </w:p>
    <w:p w14:paraId="3DD46F81">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kern w:val="0"/>
          <w:sz w:val="32"/>
          <w:szCs w:val="32"/>
          <w:highlight w:val="none"/>
          <w:lang w:bidi="ar"/>
        </w:rPr>
      </w:pPr>
      <w:r>
        <w:rPr>
          <w:rFonts w:hint="default" w:ascii="Times New Roman" w:hAnsi="Times New Roman" w:eastAsia="仿宋_GB2312" w:cs="Times New Roman"/>
          <w:kern w:val="0"/>
          <w:sz w:val="32"/>
          <w:szCs w:val="32"/>
          <w:highlight w:val="none"/>
          <w:lang w:bidi="ar"/>
        </w:rPr>
        <w:t>（五）工程项目等非研发类项目可行性报告咨询、编制服务；</w:t>
      </w:r>
    </w:p>
    <w:p w14:paraId="2C9CFDAC">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黑体" w:cs="Times New Roman"/>
          <w:b w:val="0"/>
          <w:bCs/>
          <w:color w:val="000000"/>
          <w:kern w:val="0"/>
          <w:sz w:val="32"/>
          <w:szCs w:val="32"/>
          <w:highlight w:val="none"/>
          <w:lang w:eastAsia="zh-CN" w:bidi="ar"/>
        </w:rPr>
      </w:pPr>
      <w:r>
        <w:rPr>
          <w:rFonts w:hint="default" w:ascii="Times New Roman" w:hAnsi="Times New Roman" w:eastAsia="仿宋_GB2312" w:cs="Times New Roman"/>
          <w:color w:val="000000"/>
          <w:kern w:val="0"/>
          <w:sz w:val="32"/>
          <w:szCs w:val="32"/>
          <w:highlight w:val="none"/>
          <w:lang w:bidi="ar"/>
        </w:rPr>
        <w:t>（六）已获取其他财政资金支持的竞争性立项创新活动。</w:t>
      </w:r>
    </w:p>
    <w:p w14:paraId="19252945">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eastAsia="zh-CN" w:bidi="ar"/>
        </w:rPr>
      </w:pPr>
    </w:p>
    <w:p w14:paraId="73FAB675">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eastAsia="zh-CN" w:bidi="ar"/>
        </w:rPr>
      </w:pPr>
      <w:r>
        <w:rPr>
          <w:rFonts w:hint="default" w:ascii="Times New Roman" w:hAnsi="Times New Roman" w:eastAsia="黑体" w:cs="Times New Roman"/>
          <w:b w:val="0"/>
          <w:bCs/>
          <w:color w:val="000000"/>
          <w:kern w:val="0"/>
          <w:sz w:val="32"/>
          <w:szCs w:val="32"/>
          <w:highlight w:val="none"/>
          <w:lang w:eastAsia="zh-CN" w:bidi="ar"/>
        </w:rPr>
        <w:t>第三章</w:t>
      </w:r>
      <w:r>
        <w:rPr>
          <w:rFonts w:hint="default" w:ascii="Times New Roman" w:hAnsi="Times New Roman" w:eastAsia="黑体" w:cs="Times New Roman"/>
          <w:b w:val="0"/>
          <w:bCs/>
          <w:color w:val="000000"/>
          <w:kern w:val="0"/>
          <w:sz w:val="32"/>
          <w:szCs w:val="32"/>
          <w:highlight w:val="none"/>
          <w:lang w:val="en-US" w:eastAsia="zh-CN" w:bidi="ar"/>
        </w:rPr>
        <w:t xml:space="preserve">  </w:t>
      </w:r>
      <w:r>
        <w:rPr>
          <w:rFonts w:hint="default" w:ascii="Times New Roman" w:hAnsi="Times New Roman" w:eastAsia="黑体" w:cs="Times New Roman"/>
          <w:b w:val="0"/>
          <w:bCs/>
          <w:color w:val="000000"/>
          <w:kern w:val="0"/>
          <w:sz w:val="32"/>
          <w:szCs w:val="32"/>
          <w:highlight w:val="none"/>
          <w:lang w:eastAsia="zh-CN" w:bidi="ar"/>
        </w:rPr>
        <w:t>申请与兑现</w:t>
      </w:r>
    </w:p>
    <w:p w14:paraId="3FDB6DD4">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eastAsia="zh-CN" w:bidi="ar"/>
        </w:rPr>
      </w:pPr>
      <w:r>
        <w:rPr>
          <w:rFonts w:hint="default" w:ascii="Times New Roman" w:hAnsi="Times New Roman" w:eastAsia="黑体" w:cs="Times New Roman"/>
          <w:b w:val="0"/>
          <w:bCs w:val="0"/>
          <w:color w:val="000000"/>
          <w:kern w:val="0"/>
          <w:sz w:val="32"/>
          <w:szCs w:val="32"/>
          <w:highlight w:val="none"/>
          <w:lang w:val="en-US" w:eastAsia="zh-CN" w:bidi="ar"/>
        </w:rPr>
        <w:t>第七条</w:t>
      </w:r>
      <w:r>
        <w:rPr>
          <w:rFonts w:hint="default" w:ascii="Times New Roman" w:hAnsi="Times New Roman" w:eastAsia="仿宋_GB2312" w:cs="Times New Roman"/>
          <w:color w:val="000000"/>
          <w:kern w:val="0"/>
          <w:sz w:val="32"/>
          <w:szCs w:val="32"/>
          <w:highlight w:val="none"/>
          <w:lang w:val="en-US" w:eastAsia="zh-CN" w:bidi="ar"/>
        </w:rPr>
        <w:t xml:space="preserve">  </w:t>
      </w:r>
      <w:r>
        <w:rPr>
          <w:rFonts w:hint="default" w:ascii="Times New Roman" w:hAnsi="Times New Roman" w:eastAsia="仿宋_GB2312" w:cs="Times New Roman"/>
          <w:color w:val="000000"/>
          <w:kern w:val="0"/>
          <w:sz w:val="32"/>
          <w:szCs w:val="32"/>
          <w:highlight w:val="none"/>
          <w:lang w:bidi="ar"/>
        </w:rPr>
        <w:t>创新</w:t>
      </w:r>
      <w:r>
        <w:rPr>
          <w:rFonts w:hint="default" w:ascii="Times New Roman" w:hAnsi="Times New Roman" w:eastAsia="仿宋_GB2312" w:cs="Times New Roman"/>
          <w:color w:val="000000"/>
          <w:kern w:val="0"/>
          <w:sz w:val="32"/>
          <w:szCs w:val="32"/>
          <w:highlight w:val="none"/>
          <w:lang w:eastAsia="zh-CN" w:bidi="ar"/>
        </w:rPr>
        <w:t>服务</w:t>
      </w:r>
      <w:r>
        <w:rPr>
          <w:rFonts w:hint="default" w:ascii="Times New Roman" w:hAnsi="Times New Roman" w:eastAsia="仿宋_GB2312" w:cs="Times New Roman"/>
          <w:color w:val="000000"/>
          <w:kern w:val="0"/>
          <w:sz w:val="32"/>
          <w:szCs w:val="32"/>
          <w:highlight w:val="none"/>
          <w:lang w:bidi="ar"/>
        </w:rPr>
        <w:t>券采取事后兑现的方式。企业购买科技服务时须向</w:t>
      </w:r>
      <w:r>
        <w:rPr>
          <w:rFonts w:hint="default" w:ascii="Times New Roman" w:hAnsi="Times New Roman" w:eastAsia="仿宋_GB2312" w:cs="Times New Roman"/>
          <w:color w:val="000000"/>
          <w:kern w:val="0"/>
          <w:sz w:val="32"/>
          <w:szCs w:val="32"/>
          <w:highlight w:val="none"/>
          <w:lang w:eastAsia="zh-CN" w:bidi="ar"/>
        </w:rPr>
        <w:t>专业</w:t>
      </w:r>
      <w:r>
        <w:rPr>
          <w:rFonts w:hint="default" w:ascii="Times New Roman" w:hAnsi="Times New Roman" w:eastAsia="仿宋_GB2312" w:cs="Times New Roman"/>
          <w:color w:val="000000"/>
          <w:kern w:val="0"/>
          <w:sz w:val="32"/>
          <w:szCs w:val="32"/>
          <w:highlight w:val="none"/>
          <w:lang w:bidi="ar"/>
        </w:rPr>
        <w:t>服务机构支付相关费用，</w:t>
      </w:r>
      <w:r>
        <w:rPr>
          <w:rFonts w:hint="default" w:ascii="Times New Roman" w:hAnsi="Times New Roman" w:eastAsia="仿宋_GB2312" w:cs="Times New Roman"/>
          <w:sz w:val="32"/>
          <w:szCs w:val="32"/>
          <w:highlight w:val="none"/>
          <w:lang w:val="en-US" w:eastAsia="zh-CN"/>
        </w:rPr>
        <w:t>企业与专业服务机构约定的科技服务内容已经</w:t>
      </w:r>
      <w:r>
        <w:rPr>
          <w:rFonts w:hint="eastAsia" w:ascii="Times New Roman" w:hAnsi="Times New Roman" w:eastAsia="仿宋_GB2312" w:cs="Times New Roman"/>
          <w:sz w:val="32"/>
          <w:szCs w:val="32"/>
          <w:highlight w:val="none"/>
          <w:lang w:val="en-US" w:eastAsia="zh-CN"/>
        </w:rPr>
        <w:t>完成并支付费用</w:t>
      </w:r>
      <w:r>
        <w:rPr>
          <w:rFonts w:hint="default" w:ascii="Times New Roman" w:hAnsi="Times New Roman" w:eastAsia="仿宋_GB2312" w:cs="Times New Roman"/>
          <w:sz w:val="32"/>
          <w:szCs w:val="32"/>
          <w:highlight w:val="none"/>
          <w:lang w:val="en-US" w:eastAsia="zh-CN"/>
        </w:rPr>
        <w:t>后</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将</w:t>
      </w:r>
      <w:r>
        <w:rPr>
          <w:rFonts w:hint="default" w:ascii="Times New Roman" w:hAnsi="Times New Roman" w:eastAsia="仿宋_GB2312" w:cs="Times New Roman"/>
          <w:sz w:val="32"/>
          <w:szCs w:val="32"/>
          <w:highlight w:val="none"/>
          <w:lang w:eastAsia="zh-CN"/>
        </w:rPr>
        <w:t>兑现申请、</w:t>
      </w:r>
      <w:r>
        <w:rPr>
          <w:rFonts w:hint="default" w:ascii="Times New Roman" w:hAnsi="Times New Roman" w:eastAsia="仿宋_GB2312" w:cs="Times New Roman"/>
          <w:sz w:val="32"/>
          <w:szCs w:val="32"/>
          <w:highlight w:val="none"/>
        </w:rPr>
        <w:t>服务合同、</w:t>
      </w:r>
      <w:r>
        <w:rPr>
          <w:rFonts w:hint="default" w:ascii="Times New Roman" w:hAnsi="Times New Roman" w:eastAsia="仿宋_GB2312" w:cs="Times New Roman"/>
          <w:sz w:val="32"/>
          <w:szCs w:val="32"/>
          <w:highlight w:val="none"/>
          <w:lang w:eastAsia="zh-CN"/>
        </w:rPr>
        <w:t>支付凭证、</w:t>
      </w:r>
      <w:r>
        <w:rPr>
          <w:rFonts w:hint="default" w:ascii="Times New Roman" w:hAnsi="Times New Roman" w:eastAsia="仿宋_GB2312" w:cs="Times New Roman"/>
          <w:sz w:val="32"/>
          <w:szCs w:val="32"/>
          <w:highlight w:val="none"/>
        </w:rPr>
        <w:t>服务</w:t>
      </w:r>
      <w:r>
        <w:rPr>
          <w:rFonts w:hint="default" w:ascii="Times New Roman" w:hAnsi="Times New Roman" w:eastAsia="仿宋_GB2312" w:cs="Times New Roman"/>
          <w:color w:val="000000"/>
          <w:kern w:val="0"/>
          <w:sz w:val="32"/>
          <w:szCs w:val="32"/>
          <w:highlight w:val="none"/>
          <w:lang w:bidi="ar"/>
        </w:rPr>
        <w:t>过程</w:t>
      </w:r>
      <w:r>
        <w:rPr>
          <w:rFonts w:hint="default" w:ascii="Times New Roman" w:hAnsi="Times New Roman" w:eastAsia="仿宋_GB2312" w:cs="Times New Roman"/>
          <w:color w:val="000000"/>
          <w:kern w:val="0"/>
          <w:sz w:val="32"/>
          <w:szCs w:val="32"/>
          <w:highlight w:val="none"/>
          <w:lang w:eastAsia="zh-CN" w:bidi="ar"/>
        </w:rPr>
        <w:t>和结果</w:t>
      </w:r>
      <w:r>
        <w:rPr>
          <w:rFonts w:hint="default" w:ascii="Times New Roman" w:hAnsi="Times New Roman" w:eastAsia="仿宋_GB2312" w:cs="Times New Roman"/>
          <w:color w:val="000000"/>
          <w:kern w:val="0"/>
          <w:sz w:val="32"/>
          <w:szCs w:val="32"/>
          <w:highlight w:val="none"/>
          <w:lang w:bidi="ar"/>
        </w:rPr>
        <w:t>证明</w:t>
      </w:r>
      <w:r>
        <w:rPr>
          <w:rFonts w:hint="default" w:ascii="Times New Roman" w:hAnsi="Times New Roman" w:eastAsia="仿宋_GB2312" w:cs="Times New Roman"/>
          <w:color w:val="000000"/>
          <w:kern w:val="0"/>
          <w:sz w:val="32"/>
          <w:szCs w:val="32"/>
          <w:highlight w:val="none"/>
          <w:lang w:eastAsia="zh-CN" w:bidi="ar"/>
        </w:rPr>
        <w:t>等材料</w:t>
      </w:r>
      <w:r>
        <w:rPr>
          <w:rFonts w:hint="default" w:ascii="Times New Roman" w:hAnsi="Times New Roman" w:eastAsia="仿宋_GB2312" w:cs="Times New Roman"/>
          <w:color w:val="000000"/>
          <w:kern w:val="0"/>
          <w:sz w:val="32"/>
          <w:szCs w:val="32"/>
          <w:highlight w:val="none"/>
          <w:lang w:bidi="ar"/>
        </w:rPr>
        <w:t>报区科技</w:t>
      </w:r>
      <w:r>
        <w:rPr>
          <w:rFonts w:hint="default" w:ascii="Times New Roman" w:hAnsi="Times New Roman" w:eastAsia="仿宋_GB2312" w:cs="Times New Roman"/>
          <w:color w:val="000000"/>
          <w:kern w:val="0"/>
          <w:sz w:val="32"/>
          <w:szCs w:val="32"/>
          <w:highlight w:val="none"/>
          <w:lang w:eastAsia="zh-CN" w:bidi="ar"/>
        </w:rPr>
        <w:t>局</w:t>
      </w:r>
      <w:r>
        <w:rPr>
          <w:rFonts w:hint="default" w:ascii="Times New Roman" w:hAnsi="Times New Roman" w:eastAsia="仿宋_GB2312" w:cs="Times New Roman"/>
          <w:color w:val="000000"/>
          <w:kern w:val="0"/>
          <w:sz w:val="32"/>
          <w:szCs w:val="32"/>
          <w:highlight w:val="none"/>
          <w:lang w:bidi="ar"/>
        </w:rPr>
        <w:t>，申请兑现补贴</w:t>
      </w:r>
      <w:r>
        <w:rPr>
          <w:rFonts w:hint="default" w:ascii="Times New Roman" w:hAnsi="Times New Roman" w:eastAsia="仿宋_GB2312" w:cs="Times New Roman"/>
          <w:color w:val="000000"/>
          <w:kern w:val="0"/>
          <w:sz w:val="32"/>
          <w:szCs w:val="32"/>
          <w:highlight w:val="none"/>
          <w:lang w:eastAsia="zh-CN" w:bidi="ar"/>
        </w:rPr>
        <w:t>资金。</w:t>
      </w:r>
    </w:p>
    <w:p w14:paraId="4C8561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sz w:val="32"/>
          <w:szCs w:val="32"/>
          <w:highlight w:val="none"/>
        </w:rPr>
      </w:pPr>
      <w:r>
        <w:rPr>
          <w:rFonts w:hint="default" w:ascii="Times New Roman" w:hAnsi="Times New Roman" w:eastAsia="黑体" w:cs="Times New Roman"/>
          <w:b w:val="0"/>
          <w:bCs w:val="0"/>
          <w:color w:val="000000"/>
          <w:kern w:val="0"/>
          <w:sz w:val="32"/>
          <w:szCs w:val="32"/>
          <w:highlight w:val="none"/>
          <w:lang w:val="en-US" w:eastAsia="zh-CN" w:bidi="ar"/>
        </w:rPr>
        <w:t>第八条</w:t>
      </w:r>
      <w:r>
        <w:rPr>
          <w:rFonts w:hint="default" w:ascii="Times New Roman" w:hAnsi="Times New Roman" w:eastAsia="仿宋_GB2312" w:cs="Times New Roman"/>
          <w:bCs/>
          <w:sz w:val="32"/>
          <w:szCs w:val="32"/>
          <w:highlight w:val="none"/>
        </w:rPr>
        <w:t xml:space="preserve">  </w:t>
      </w:r>
      <w:r>
        <w:rPr>
          <w:rFonts w:hint="default" w:ascii="Times New Roman" w:hAnsi="Times New Roman" w:eastAsia="仿宋_GB2312" w:cs="Times New Roman"/>
          <w:bCs/>
          <w:sz w:val="32"/>
          <w:szCs w:val="32"/>
          <w:highlight w:val="none"/>
          <w:lang w:val="en-US" w:eastAsia="zh-CN"/>
        </w:rPr>
        <w:t>创新服务券申请</w:t>
      </w:r>
      <w:r>
        <w:rPr>
          <w:rFonts w:hint="default" w:ascii="Times New Roman" w:hAnsi="Times New Roman" w:eastAsia="仿宋_GB2312" w:cs="Times New Roman"/>
          <w:bCs/>
          <w:sz w:val="32"/>
          <w:szCs w:val="32"/>
          <w:highlight w:val="none"/>
          <w:lang w:eastAsia="zh-CN"/>
        </w:rPr>
        <w:t>兑现</w:t>
      </w:r>
      <w:r>
        <w:rPr>
          <w:rFonts w:hint="default" w:ascii="Times New Roman" w:hAnsi="Times New Roman" w:eastAsia="仿宋_GB2312" w:cs="Times New Roman"/>
          <w:bCs/>
          <w:sz w:val="32"/>
          <w:szCs w:val="32"/>
          <w:highlight w:val="none"/>
        </w:rPr>
        <w:t>程序：</w:t>
      </w:r>
    </w:p>
    <w:p w14:paraId="0C731A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sz w:val="32"/>
          <w:szCs w:val="32"/>
          <w:highlight w:val="none"/>
          <w:lang w:eastAsia="zh-CN"/>
        </w:rPr>
      </w:pPr>
      <w:r>
        <w:rPr>
          <w:rFonts w:hint="default" w:ascii="Times New Roman" w:hAnsi="Times New Roman" w:eastAsia="仿宋_GB2312" w:cs="Times New Roman"/>
          <w:bCs/>
          <w:sz w:val="32"/>
          <w:szCs w:val="32"/>
          <w:highlight w:val="none"/>
        </w:rPr>
        <w:t>（一）</w:t>
      </w:r>
      <w:r>
        <w:rPr>
          <w:rFonts w:hint="default" w:ascii="Times New Roman" w:hAnsi="Times New Roman" w:eastAsia="仿宋_GB2312" w:cs="Times New Roman"/>
          <w:bCs/>
          <w:sz w:val="32"/>
          <w:szCs w:val="32"/>
          <w:highlight w:val="none"/>
          <w:lang w:eastAsia="zh-CN"/>
        </w:rPr>
        <w:t>区科技局</w:t>
      </w:r>
      <w:r>
        <w:rPr>
          <w:rFonts w:hint="default" w:ascii="Times New Roman" w:hAnsi="Times New Roman" w:eastAsia="仿宋_GB2312" w:cs="Times New Roman"/>
          <w:color w:val="000000"/>
          <w:kern w:val="0"/>
          <w:sz w:val="32"/>
          <w:szCs w:val="32"/>
          <w:highlight w:val="none"/>
          <w:lang w:bidi="ar"/>
        </w:rPr>
        <w:t>通过</w:t>
      </w:r>
      <w:r>
        <w:rPr>
          <w:rFonts w:hint="default" w:ascii="Times New Roman" w:hAnsi="Times New Roman" w:eastAsia="仿宋_GB2312" w:cs="Times New Roman"/>
          <w:color w:val="000000"/>
          <w:kern w:val="0"/>
          <w:sz w:val="32"/>
          <w:szCs w:val="32"/>
          <w:highlight w:val="none"/>
          <w:lang w:eastAsia="zh-CN" w:bidi="ar"/>
        </w:rPr>
        <w:t>克拉玛依区人民政府网站</w:t>
      </w:r>
      <w:r>
        <w:rPr>
          <w:rFonts w:hint="default" w:ascii="Times New Roman" w:hAnsi="Times New Roman" w:eastAsia="仿宋_GB2312" w:cs="Times New Roman"/>
          <w:bCs/>
          <w:sz w:val="32"/>
          <w:szCs w:val="32"/>
          <w:highlight w:val="none"/>
          <w:lang w:eastAsia="zh-CN"/>
        </w:rPr>
        <w:t>发布申请兑现通知；</w:t>
      </w:r>
    </w:p>
    <w:p w14:paraId="155604E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sz w:val="32"/>
          <w:szCs w:val="32"/>
          <w:highlight w:val="none"/>
          <w:lang w:eastAsia="zh-CN"/>
        </w:rPr>
      </w:pPr>
      <w:r>
        <w:rPr>
          <w:rFonts w:hint="default" w:ascii="Times New Roman" w:hAnsi="Times New Roman" w:eastAsia="仿宋_GB2312" w:cs="Times New Roman"/>
          <w:bCs/>
          <w:sz w:val="32"/>
          <w:szCs w:val="32"/>
          <w:highlight w:val="none"/>
        </w:rPr>
        <w:t>（二）</w:t>
      </w:r>
      <w:r>
        <w:rPr>
          <w:rFonts w:hint="default" w:ascii="Times New Roman" w:hAnsi="Times New Roman" w:eastAsia="仿宋_GB2312" w:cs="Times New Roman"/>
          <w:bCs/>
          <w:sz w:val="32"/>
          <w:szCs w:val="32"/>
          <w:highlight w:val="none"/>
          <w:lang w:eastAsia="zh-CN"/>
        </w:rPr>
        <w:t>企业填报兑现申请，</w:t>
      </w:r>
      <w:r>
        <w:rPr>
          <w:rFonts w:hint="default" w:ascii="Times New Roman" w:hAnsi="Times New Roman" w:eastAsia="仿宋_GB2312" w:cs="Times New Roman"/>
          <w:color w:val="000000"/>
          <w:kern w:val="0"/>
          <w:sz w:val="32"/>
          <w:szCs w:val="32"/>
          <w:highlight w:val="none"/>
          <w:lang w:bidi="ar"/>
        </w:rPr>
        <w:t>向区</w:t>
      </w:r>
      <w:r>
        <w:rPr>
          <w:rFonts w:hint="default" w:ascii="Times New Roman" w:hAnsi="Times New Roman" w:eastAsia="仿宋_GB2312" w:cs="Times New Roman"/>
          <w:color w:val="000000"/>
          <w:kern w:val="0"/>
          <w:sz w:val="32"/>
          <w:szCs w:val="32"/>
          <w:highlight w:val="none"/>
          <w:lang w:eastAsia="zh-CN" w:bidi="ar"/>
        </w:rPr>
        <w:t>科技局</w:t>
      </w:r>
      <w:r>
        <w:rPr>
          <w:rFonts w:hint="default" w:ascii="Times New Roman" w:hAnsi="Times New Roman" w:eastAsia="仿宋_GB2312" w:cs="Times New Roman"/>
          <w:color w:val="000000"/>
          <w:kern w:val="0"/>
          <w:sz w:val="32"/>
          <w:szCs w:val="32"/>
          <w:highlight w:val="none"/>
          <w:lang w:val="en-US" w:eastAsia="zh-CN" w:bidi="ar"/>
        </w:rPr>
        <w:t>申请</w:t>
      </w:r>
      <w:r>
        <w:rPr>
          <w:rFonts w:hint="default" w:ascii="Times New Roman" w:hAnsi="Times New Roman" w:eastAsia="仿宋_GB2312" w:cs="Times New Roman"/>
          <w:color w:val="000000"/>
          <w:kern w:val="0"/>
          <w:sz w:val="32"/>
          <w:szCs w:val="32"/>
          <w:highlight w:val="none"/>
          <w:lang w:bidi="ar"/>
        </w:rPr>
        <w:t>创新服务券</w:t>
      </w:r>
      <w:r>
        <w:rPr>
          <w:rFonts w:hint="default" w:ascii="Times New Roman" w:hAnsi="Times New Roman" w:eastAsia="仿宋_GB2312" w:cs="Times New Roman"/>
          <w:bCs/>
          <w:sz w:val="32"/>
          <w:szCs w:val="32"/>
          <w:highlight w:val="none"/>
          <w:lang w:eastAsia="zh-CN"/>
        </w:rPr>
        <w:t>；</w:t>
      </w:r>
    </w:p>
    <w:p w14:paraId="54B41E3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sz w:val="32"/>
          <w:szCs w:val="32"/>
          <w:highlight w:val="none"/>
          <w:lang w:eastAsia="zh-CN"/>
        </w:rPr>
      </w:pPr>
      <w:r>
        <w:rPr>
          <w:rFonts w:hint="default" w:ascii="Times New Roman" w:hAnsi="Times New Roman" w:eastAsia="仿宋_GB2312" w:cs="Times New Roman"/>
          <w:bCs/>
          <w:sz w:val="32"/>
          <w:szCs w:val="32"/>
          <w:highlight w:val="none"/>
        </w:rPr>
        <w:t>（三）</w:t>
      </w:r>
      <w:r>
        <w:rPr>
          <w:rFonts w:hint="default" w:ascii="Times New Roman" w:hAnsi="Times New Roman" w:eastAsia="仿宋_GB2312" w:cs="Times New Roman"/>
          <w:bCs/>
          <w:sz w:val="32"/>
          <w:szCs w:val="32"/>
          <w:highlight w:val="none"/>
          <w:lang w:eastAsia="zh-CN"/>
        </w:rPr>
        <w:t>区科技局</w:t>
      </w:r>
      <w:r>
        <w:rPr>
          <w:rFonts w:hint="default" w:ascii="Times New Roman" w:hAnsi="Times New Roman" w:eastAsia="仿宋_GB2312" w:cs="Times New Roman"/>
          <w:color w:val="000000"/>
          <w:kern w:val="0"/>
          <w:sz w:val="32"/>
          <w:szCs w:val="32"/>
          <w:highlight w:val="none"/>
          <w:lang w:bidi="ar"/>
        </w:rPr>
        <w:t>会同相关部门对企业提交的申请兑现</w:t>
      </w:r>
      <w:r>
        <w:rPr>
          <w:rFonts w:hint="default" w:ascii="Times New Roman" w:hAnsi="Times New Roman" w:eastAsia="仿宋_GB2312" w:cs="Times New Roman"/>
          <w:color w:val="000000"/>
          <w:kern w:val="0"/>
          <w:sz w:val="32"/>
          <w:szCs w:val="32"/>
          <w:highlight w:val="none"/>
          <w:lang w:eastAsia="zh-CN" w:bidi="ar"/>
        </w:rPr>
        <w:t>资料</w:t>
      </w:r>
      <w:r>
        <w:rPr>
          <w:rFonts w:hint="default" w:ascii="Times New Roman" w:hAnsi="Times New Roman" w:eastAsia="仿宋_GB2312" w:cs="Times New Roman"/>
          <w:color w:val="000000"/>
          <w:kern w:val="0"/>
          <w:sz w:val="32"/>
          <w:szCs w:val="32"/>
          <w:highlight w:val="none"/>
          <w:lang w:bidi="ar"/>
        </w:rPr>
        <w:t>进行审核，</w:t>
      </w:r>
      <w:r>
        <w:rPr>
          <w:rFonts w:hint="default" w:ascii="Times New Roman" w:hAnsi="Times New Roman" w:eastAsia="仿宋_GB2312" w:cs="Times New Roman"/>
          <w:bCs/>
          <w:sz w:val="32"/>
          <w:szCs w:val="32"/>
          <w:highlight w:val="none"/>
          <w:lang w:eastAsia="zh-CN"/>
        </w:rPr>
        <w:t>并对拟兑现名单、金额进行公示，公示期</w:t>
      </w:r>
      <w:r>
        <w:rPr>
          <w:rFonts w:hint="default" w:ascii="Times New Roman" w:hAnsi="Times New Roman" w:eastAsia="仿宋_GB2312"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eastAsia="zh-CN"/>
        </w:rPr>
        <w:t>个工作日；</w:t>
      </w:r>
    </w:p>
    <w:p w14:paraId="12BE50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sz w:val="32"/>
          <w:szCs w:val="32"/>
          <w:highlight w:val="none"/>
          <w:lang w:eastAsia="zh-CN"/>
        </w:rPr>
      </w:pPr>
      <w:r>
        <w:rPr>
          <w:rFonts w:hint="default" w:ascii="Times New Roman" w:hAnsi="Times New Roman" w:eastAsia="仿宋_GB2312" w:cs="Times New Roman"/>
          <w:bCs/>
          <w:sz w:val="32"/>
          <w:szCs w:val="32"/>
          <w:highlight w:val="none"/>
          <w:lang w:eastAsia="zh-CN"/>
        </w:rPr>
        <w:t>（四）公示无异议后，</w:t>
      </w:r>
      <w:r>
        <w:rPr>
          <w:rFonts w:hint="default" w:ascii="Times New Roman" w:hAnsi="Times New Roman" w:eastAsia="仿宋_GB2312" w:cs="Times New Roman"/>
          <w:color w:val="000000"/>
          <w:kern w:val="0"/>
          <w:sz w:val="32"/>
          <w:szCs w:val="32"/>
          <w:highlight w:val="none"/>
          <w:lang w:val="en-US" w:eastAsia="zh-CN" w:bidi="ar"/>
        </w:rPr>
        <w:t>拨付</w:t>
      </w:r>
      <w:r>
        <w:rPr>
          <w:rFonts w:hint="default" w:ascii="Times New Roman" w:hAnsi="Times New Roman" w:eastAsia="仿宋_GB2312" w:cs="Times New Roman"/>
          <w:bCs/>
          <w:sz w:val="32"/>
          <w:szCs w:val="32"/>
          <w:highlight w:val="none"/>
          <w:lang w:eastAsia="zh-CN"/>
        </w:rPr>
        <w:t>创新服务券资金</w:t>
      </w:r>
      <w:r>
        <w:rPr>
          <w:rFonts w:hint="eastAsia" w:ascii="Times New Roman" w:hAnsi="Times New Roman" w:eastAsia="仿宋_GB2312" w:cs="Times New Roman"/>
          <w:bCs/>
          <w:sz w:val="32"/>
          <w:szCs w:val="32"/>
          <w:highlight w:val="none"/>
          <w:lang w:eastAsia="zh-CN"/>
        </w:rPr>
        <w:t>。</w:t>
      </w:r>
    </w:p>
    <w:p w14:paraId="4D81E8D5">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黑体" w:cs="Times New Roman"/>
          <w:b w:val="0"/>
          <w:bCs w:val="0"/>
          <w:color w:val="000000"/>
          <w:kern w:val="0"/>
          <w:sz w:val="32"/>
          <w:szCs w:val="32"/>
          <w:highlight w:val="none"/>
          <w:lang w:val="en-US" w:eastAsia="zh-CN" w:bidi="ar"/>
        </w:rPr>
        <w:t>第九条</w:t>
      </w:r>
      <w:r>
        <w:rPr>
          <w:rFonts w:hint="default" w:ascii="Times New Roman" w:hAnsi="Times New Roman" w:eastAsia="仿宋_GB2312" w:cs="Times New Roman"/>
          <w:color w:val="000000"/>
          <w:kern w:val="0"/>
          <w:sz w:val="32"/>
          <w:szCs w:val="32"/>
          <w:highlight w:val="none"/>
          <w:lang w:val="en-US" w:eastAsia="zh-CN" w:bidi="ar"/>
        </w:rPr>
        <w:t xml:space="preserve">  </w:t>
      </w:r>
      <w:r>
        <w:rPr>
          <w:rFonts w:hint="default" w:ascii="Times New Roman" w:hAnsi="Times New Roman" w:eastAsia="仿宋_GB2312" w:cs="Times New Roman"/>
          <w:sz w:val="32"/>
          <w:szCs w:val="32"/>
          <w:highlight w:val="none"/>
        </w:rPr>
        <w:t>创新</w:t>
      </w:r>
      <w:r>
        <w:rPr>
          <w:rFonts w:hint="default" w:ascii="Times New Roman" w:hAnsi="Times New Roman" w:eastAsia="仿宋_GB2312" w:cs="Times New Roman"/>
          <w:sz w:val="32"/>
          <w:szCs w:val="32"/>
          <w:highlight w:val="none"/>
          <w:lang w:eastAsia="zh-CN"/>
        </w:rPr>
        <w:t>服务</w:t>
      </w:r>
      <w:r>
        <w:rPr>
          <w:rFonts w:hint="default" w:ascii="Times New Roman" w:hAnsi="Times New Roman" w:eastAsia="仿宋_GB2312" w:cs="Times New Roman"/>
          <w:sz w:val="32"/>
          <w:szCs w:val="32"/>
          <w:highlight w:val="none"/>
        </w:rPr>
        <w:t>券兑现</w:t>
      </w:r>
      <w:r>
        <w:rPr>
          <w:rFonts w:hint="default" w:ascii="Times New Roman" w:hAnsi="Times New Roman" w:eastAsia="仿宋_GB2312" w:cs="Times New Roman"/>
          <w:sz w:val="32"/>
          <w:szCs w:val="32"/>
          <w:highlight w:val="none"/>
          <w:lang w:eastAsia="zh-CN"/>
        </w:rPr>
        <w:t>金额按照不超过符合要求的科技服务合同金额</w:t>
      </w:r>
      <w:r>
        <w:rPr>
          <w:rFonts w:hint="eastAsia" w:ascii="Times New Roman" w:hAnsi="Times New Roman" w:eastAsia="仿宋_GB2312" w:cs="Times New Roman"/>
          <w:sz w:val="32"/>
          <w:szCs w:val="32"/>
          <w:highlight w:val="none"/>
          <w:lang w:val="en-US" w:eastAsia="zh-CN"/>
        </w:rPr>
        <w:t>40</w:t>
      </w:r>
      <w:r>
        <w:rPr>
          <w:rFonts w:hint="default" w:ascii="Times New Roman" w:hAnsi="Times New Roman" w:eastAsia="仿宋_GB2312" w:cs="Times New Roman"/>
          <w:sz w:val="32"/>
          <w:szCs w:val="32"/>
          <w:highlight w:val="none"/>
          <w:lang w:eastAsia="zh-CN"/>
        </w:rPr>
        <w:t>%比例核定，每家企业每年度兑现总额不超过</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eastAsia="zh-CN"/>
        </w:rPr>
        <w:t>万元。</w:t>
      </w:r>
    </w:p>
    <w:p w14:paraId="611D7AF5">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val="en-US" w:eastAsia="zh-CN" w:bidi="ar"/>
        </w:rPr>
      </w:pPr>
      <w:r>
        <w:rPr>
          <w:rFonts w:hint="default" w:ascii="Times New Roman" w:hAnsi="Times New Roman" w:eastAsia="黑体" w:cs="Times New Roman"/>
          <w:b w:val="0"/>
          <w:bCs/>
          <w:color w:val="000000"/>
          <w:kern w:val="0"/>
          <w:sz w:val="32"/>
          <w:szCs w:val="32"/>
          <w:highlight w:val="none"/>
          <w:lang w:eastAsia="zh-CN" w:bidi="ar"/>
        </w:rPr>
        <w:t>第四章</w:t>
      </w:r>
      <w:r>
        <w:rPr>
          <w:rFonts w:hint="default" w:ascii="Times New Roman" w:hAnsi="Times New Roman" w:eastAsia="黑体" w:cs="Times New Roman"/>
          <w:b w:val="0"/>
          <w:bCs/>
          <w:color w:val="000000"/>
          <w:kern w:val="0"/>
          <w:sz w:val="32"/>
          <w:szCs w:val="32"/>
          <w:highlight w:val="none"/>
          <w:lang w:val="en-US" w:eastAsia="zh-CN" w:bidi="ar"/>
        </w:rPr>
        <w:t xml:space="preserve">  监督与管理</w:t>
      </w:r>
    </w:p>
    <w:p w14:paraId="142EF300">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b w:val="0"/>
          <w:bCs w:val="0"/>
          <w:color w:val="000000"/>
          <w:kern w:val="0"/>
          <w:sz w:val="32"/>
          <w:szCs w:val="32"/>
          <w:highlight w:val="none"/>
          <w:lang w:val="en-US" w:eastAsia="zh-CN" w:bidi="ar"/>
        </w:rPr>
        <w:t>第十条</w:t>
      </w:r>
      <w:r>
        <w:rPr>
          <w:rFonts w:hint="default" w:ascii="Times New Roman" w:hAnsi="Times New Roman" w:eastAsia="仿宋_GB2312" w:cs="Times New Roman"/>
          <w:b/>
          <w:color w:val="000000"/>
          <w:kern w:val="0"/>
          <w:sz w:val="32"/>
          <w:szCs w:val="32"/>
          <w:highlight w:val="none"/>
          <w:lang w:bidi="ar"/>
        </w:rPr>
        <w:t xml:space="preserve">  </w:t>
      </w:r>
      <w:r>
        <w:rPr>
          <w:rFonts w:hint="default" w:ascii="Times New Roman" w:hAnsi="Times New Roman" w:eastAsia="仿宋_GB2312" w:cs="Times New Roman"/>
          <w:color w:val="000000"/>
          <w:kern w:val="0"/>
          <w:sz w:val="32"/>
          <w:szCs w:val="32"/>
          <w:highlight w:val="none"/>
          <w:lang w:bidi="ar"/>
        </w:rPr>
        <w:t>服务交易双方无任何投资与被投资、隶属、共建、产权纽带等影响市场公平交易的关联关系。</w:t>
      </w:r>
    </w:p>
    <w:p w14:paraId="27CDBD9C">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b w:val="0"/>
          <w:bCs w:val="0"/>
          <w:color w:val="000000"/>
          <w:kern w:val="0"/>
          <w:sz w:val="32"/>
          <w:szCs w:val="32"/>
          <w:highlight w:val="none"/>
          <w:lang w:val="en-US" w:eastAsia="zh-CN" w:bidi="ar"/>
        </w:rPr>
        <w:t>第十一条</w:t>
      </w:r>
      <w:r>
        <w:rPr>
          <w:rFonts w:hint="default" w:ascii="Times New Roman" w:hAnsi="Times New Roman" w:eastAsia="仿宋_GB2312" w:cs="Times New Roman"/>
          <w:color w:val="000000"/>
          <w:kern w:val="0"/>
          <w:sz w:val="32"/>
          <w:szCs w:val="32"/>
          <w:highlight w:val="none"/>
          <w:lang w:val="en-US" w:eastAsia="zh-CN" w:bidi="ar"/>
        </w:rPr>
        <w:t xml:space="preserve">  </w:t>
      </w:r>
      <w:r>
        <w:rPr>
          <w:rFonts w:hint="default" w:ascii="Times New Roman" w:hAnsi="Times New Roman" w:eastAsia="仿宋_GB2312" w:cs="Times New Roman"/>
          <w:color w:val="000000"/>
          <w:kern w:val="0"/>
          <w:sz w:val="32"/>
          <w:szCs w:val="32"/>
          <w:highlight w:val="none"/>
          <w:lang w:bidi="ar"/>
        </w:rPr>
        <w:t>在创新</w:t>
      </w:r>
      <w:r>
        <w:rPr>
          <w:rFonts w:hint="default" w:ascii="Times New Roman" w:hAnsi="Times New Roman" w:eastAsia="仿宋_GB2312" w:cs="Times New Roman"/>
          <w:color w:val="000000"/>
          <w:kern w:val="0"/>
          <w:sz w:val="32"/>
          <w:szCs w:val="32"/>
          <w:highlight w:val="none"/>
          <w:lang w:eastAsia="zh-CN" w:bidi="ar"/>
        </w:rPr>
        <w:t>服务</w:t>
      </w:r>
      <w:r>
        <w:rPr>
          <w:rFonts w:hint="default" w:ascii="Times New Roman" w:hAnsi="Times New Roman" w:eastAsia="仿宋_GB2312" w:cs="Times New Roman"/>
          <w:color w:val="000000"/>
          <w:kern w:val="0"/>
          <w:sz w:val="32"/>
          <w:szCs w:val="32"/>
          <w:highlight w:val="none"/>
          <w:lang w:bidi="ar"/>
        </w:rPr>
        <w:t>券申请和兑现过程中，企业、</w:t>
      </w:r>
      <w:r>
        <w:rPr>
          <w:rFonts w:hint="default" w:ascii="Times New Roman" w:hAnsi="Times New Roman" w:eastAsia="仿宋_GB2312" w:cs="Times New Roman"/>
          <w:color w:val="000000"/>
          <w:kern w:val="0"/>
          <w:sz w:val="32"/>
          <w:szCs w:val="32"/>
          <w:highlight w:val="none"/>
          <w:lang w:eastAsia="zh-CN" w:bidi="ar"/>
        </w:rPr>
        <w:t>专业</w:t>
      </w:r>
      <w:r>
        <w:rPr>
          <w:rFonts w:hint="default" w:ascii="Times New Roman" w:hAnsi="Times New Roman" w:eastAsia="仿宋_GB2312" w:cs="Times New Roman"/>
          <w:color w:val="000000"/>
          <w:kern w:val="0"/>
          <w:sz w:val="32"/>
          <w:szCs w:val="32"/>
          <w:highlight w:val="none"/>
          <w:lang w:bidi="ar"/>
        </w:rPr>
        <w:t>服务机构等不得提供虚假信息，不得通过隐瞒产权隶属关系、恶意串通、虚构合同或提高合同金额等方式，套取创新</w:t>
      </w:r>
      <w:r>
        <w:rPr>
          <w:rFonts w:hint="default" w:ascii="Times New Roman" w:hAnsi="Times New Roman" w:eastAsia="仿宋_GB2312" w:cs="Times New Roman"/>
          <w:color w:val="000000"/>
          <w:kern w:val="0"/>
          <w:sz w:val="32"/>
          <w:szCs w:val="32"/>
          <w:highlight w:val="none"/>
          <w:lang w:eastAsia="zh-CN" w:bidi="ar"/>
        </w:rPr>
        <w:t>服务</w:t>
      </w:r>
      <w:r>
        <w:rPr>
          <w:rFonts w:hint="default" w:ascii="Times New Roman" w:hAnsi="Times New Roman" w:eastAsia="仿宋_GB2312" w:cs="Times New Roman"/>
          <w:color w:val="000000"/>
          <w:kern w:val="0"/>
          <w:sz w:val="32"/>
          <w:szCs w:val="32"/>
          <w:highlight w:val="none"/>
          <w:lang w:bidi="ar"/>
        </w:rPr>
        <w:t>券资金。对于经查实存在以上违规行为的单位，停拨或追回财政资金，并纳入失信记录</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val="en-US" w:eastAsia="zh-CN" w:bidi="ar"/>
        </w:rPr>
        <w:t>2年内</w:t>
      </w:r>
      <w:r>
        <w:rPr>
          <w:rFonts w:hint="default" w:ascii="Times New Roman" w:hAnsi="Times New Roman" w:eastAsia="仿宋_GB2312" w:cs="Times New Roman"/>
          <w:color w:val="000000"/>
          <w:kern w:val="0"/>
          <w:sz w:val="32"/>
          <w:szCs w:val="32"/>
          <w:highlight w:val="none"/>
          <w:lang w:bidi="ar"/>
        </w:rPr>
        <w:t>不再</w:t>
      </w:r>
      <w:r>
        <w:rPr>
          <w:rFonts w:hint="default" w:ascii="Times New Roman" w:hAnsi="Times New Roman" w:eastAsia="仿宋_GB2312" w:cs="Times New Roman"/>
          <w:color w:val="000000"/>
          <w:kern w:val="0"/>
          <w:sz w:val="32"/>
          <w:szCs w:val="32"/>
          <w:highlight w:val="none"/>
          <w:lang w:eastAsia="zh-CN" w:bidi="ar"/>
        </w:rPr>
        <w:t>给予创新服务券支持，</w:t>
      </w:r>
      <w:r>
        <w:rPr>
          <w:rFonts w:hint="default" w:ascii="Times New Roman" w:hAnsi="Times New Roman" w:eastAsia="仿宋_GB2312" w:cs="Times New Roman"/>
          <w:color w:val="000000"/>
          <w:kern w:val="0"/>
          <w:sz w:val="32"/>
          <w:szCs w:val="32"/>
          <w:highlight w:val="none"/>
          <w:lang w:bidi="ar"/>
        </w:rPr>
        <w:t>构成违法的依据相关法律法规处理。</w:t>
      </w:r>
    </w:p>
    <w:p w14:paraId="4D0AD511">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b w:val="0"/>
          <w:bCs w:val="0"/>
          <w:color w:val="000000"/>
          <w:kern w:val="0"/>
          <w:sz w:val="32"/>
          <w:szCs w:val="32"/>
          <w:highlight w:val="none"/>
          <w:lang w:val="en-US" w:eastAsia="zh-CN" w:bidi="ar"/>
        </w:rPr>
        <w:t>第十二条</w:t>
      </w:r>
      <w:r>
        <w:rPr>
          <w:rFonts w:hint="default" w:ascii="Times New Roman" w:hAnsi="Times New Roman" w:eastAsia="仿宋_GB2312" w:cs="Times New Roman"/>
          <w:color w:val="000000"/>
          <w:kern w:val="0"/>
          <w:sz w:val="32"/>
          <w:szCs w:val="32"/>
          <w:highlight w:val="none"/>
          <w:lang w:val="en-US" w:eastAsia="zh-CN" w:bidi="ar"/>
        </w:rPr>
        <w:t xml:space="preserve">  </w:t>
      </w:r>
      <w:r>
        <w:rPr>
          <w:rFonts w:hint="default" w:ascii="Times New Roman" w:hAnsi="Times New Roman" w:eastAsia="仿宋_GB2312" w:cs="Times New Roman"/>
          <w:color w:val="000000"/>
          <w:kern w:val="0"/>
          <w:sz w:val="32"/>
          <w:szCs w:val="32"/>
          <w:highlight w:val="none"/>
          <w:lang w:bidi="ar"/>
        </w:rPr>
        <w:t>创新</w:t>
      </w:r>
      <w:r>
        <w:rPr>
          <w:rFonts w:hint="default" w:ascii="Times New Roman" w:hAnsi="Times New Roman" w:eastAsia="仿宋_GB2312" w:cs="Times New Roman"/>
          <w:color w:val="000000"/>
          <w:kern w:val="0"/>
          <w:sz w:val="32"/>
          <w:szCs w:val="32"/>
          <w:highlight w:val="none"/>
          <w:lang w:eastAsia="zh-CN" w:bidi="ar"/>
        </w:rPr>
        <w:t>服务</w:t>
      </w:r>
      <w:r>
        <w:rPr>
          <w:rFonts w:hint="default" w:ascii="Times New Roman" w:hAnsi="Times New Roman" w:eastAsia="仿宋_GB2312" w:cs="Times New Roman"/>
          <w:color w:val="000000"/>
          <w:kern w:val="0"/>
          <w:sz w:val="32"/>
          <w:szCs w:val="32"/>
          <w:highlight w:val="none"/>
          <w:lang w:bidi="ar"/>
        </w:rPr>
        <w:t>券</w:t>
      </w:r>
      <w:r>
        <w:rPr>
          <w:rFonts w:hint="default" w:ascii="Times New Roman" w:hAnsi="Times New Roman" w:eastAsia="仿宋_GB2312" w:cs="Times New Roman"/>
          <w:color w:val="000000"/>
          <w:kern w:val="0"/>
          <w:sz w:val="32"/>
          <w:szCs w:val="32"/>
          <w:highlight w:val="none"/>
          <w:lang w:eastAsia="zh-CN" w:bidi="ar"/>
        </w:rPr>
        <w:t>专业</w:t>
      </w:r>
      <w:r>
        <w:rPr>
          <w:rFonts w:hint="default" w:ascii="Times New Roman" w:hAnsi="Times New Roman" w:eastAsia="仿宋_GB2312" w:cs="Times New Roman"/>
          <w:color w:val="000000"/>
          <w:kern w:val="0"/>
          <w:sz w:val="32"/>
          <w:szCs w:val="32"/>
          <w:highlight w:val="none"/>
          <w:lang w:bidi="ar"/>
        </w:rPr>
        <w:t>服务机构对使用创新</w:t>
      </w:r>
      <w:r>
        <w:rPr>
          <w:rFonts w:hint="default" w:ascii="Times New Roman" w:hAnsi="Times New Roman" w:eastAsia="仿宋_GB2312" w:cs="Times New Roman"/>
          <w:color w:val="000000"/>
          <w:kern w:val="0"/>
          <w:sz w:val="32"/>
          <w:szCs w:val="32"/>
          <w:highlight w:val="none"/>
          <w:lang w:eastAsia="zh-CN" w:bidi="ar"/>
        </w:rPr>
        <w:t>服务</w:t>
      </w:r>
      <w:r>
        <w:rPr>
          <w:rFonts w:hint="default" w:ascii="Times New Roman" w:hAnsi="Times New Roman" w:eastAsia="仿宋_GB2312" w:cs="Times New Roman"/>
          <w:color w:val="000000"/>
          <w:kern w:val="0"/>
          <w:sz w:val="32"/>
          <w:szCs w:val="32"/>
          <w:highlight w:val="none"/>
          <w:lang w:bidi="ar"/>
        </w:rPr>
        <w:t>券购买服务的企业，须严格按照合同提供符合标准的服务，并在企业申请兑现时提供必要支持。对擅自降低服务标准、拒不配合企业申请兑现者，经查实后</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val="en-US" w:eastAsia="zh-CN" w:bidi="ar"/>
        </w:rPr>
        <w:t>2年内</w:t>
      </w:r>
      <w:r>
        <w:rPr>
          <w:rFonts w:hint="default" w:ascii="Times New Roman" w:hAnsi="Times New Roman" w:eastAsia="仿宋_GB2312" w:cs="Times New Roman"/>
          <w:color w:val="000000"/>
          <w:kern w:val="0"/>
          <w:sz w:val="32"/>
          <w:szCs w:val="32"/>
          <w:highlight w:val="none"/>
          <w:lang w:bidi="ar"/>
        </w:rPr>
        <w:t>不再</w:t>
      </w:r>
      <w:r>
        <w:rPr>
          <w:rFonts w:hint="default" w:ascii="Times New Roman" w:hAnsi="Times New Roman" w:eastAsia="仿宋_GB2312" w:cs="Times New Roman"/>
          <w:color w:val="000000"/>
          <w:kern w:val="0"/>
          <w:sz w:val="32"/>
          <w:szCs w:val="32"/>
          <w:highlight w:val="none"/>
          <w:lang w:eastAsia="zh-CN" w:bidi="ar"/>
        </w:rPr>
        <w:t>给予创新服务券支持，</w:t>
      </w:r>
      <w:r>
        <w:rPr>
          <w:rFonts w:hint="default" w:ascii="Times New Roman" w:hAnsi="Times New Roman" w:eastAsia="仿宋_GB2312" w:cs="Times New Roman"/>
          <w:bCs/>
          <w:sz w:val="32"/>
          <w:szCs w:val="32"/>
          <w:highlight w:val="none"/>
        </w:rPr>
        <w:t>并纳入</w:t>
      </w:r>
      <w:r>
        <w:rPr>
          <w:rFonts w:hint="default" w:ascii="Times New Roman" w:hAnsi="Times New Roman" w:eastAsia="仿宋_GB2312" w:cs="Times New Roman"/>
          <w:bCs/>
          <w:sz w:val="32"/>
          <w:szCs w:val="32"/>
          <w:highlight w:val="none"/>
          <w:lang w:eastAsia="zh-CN"/>
        </w:rPr>
        <w:t>失信</w:t>
      </w:r>
      <w:r>
        <w:rPr>
          <w:rFonts w:hint="default" w:ascii="Times New Roman" w:hAnsi="Times New Roman" w:eastAsia="仿宋_GB2312" w:cs="Times New Roman"/>
          <w:bCs/>
          <w:sz w:val="32"/>
          <w:szCs w:val="32"/>
          <w:highlight w:val="none"/>
        </w:rPr>
        <w:t>记录</w:t>
      </w:r>
      <w:r>
        <w:rPr>
          <w:rFonts w:hint="default" w:ascii="Times New Roman" w:hAnsi="Times New Roman" w:eastAsia="仿宋_GB2312" w:cs="Times New Roman"/>
          <w:color w:val="000000"/>
          <w:kern w:val="0"/>
          <w:sz w:val="32"/>
          <w:szCs w:val="32"/>
          <w:highlight w:val="none"/>
          <w:lang w:bidi="ar"/>
        </w:rPr>
        <w:t>。</w:t>
      </w:r>
    </w:p>
    <w:p w14:paraId="3FA123F1">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eastAsia="zh-CN" w:bidi="ar"/>
        </w:rPr>
      </w:pPr>
    </w:p>
    <w:p w14:paraId="4D0588D4">
      <w:pPr>
        <w:keepNext w:val="0"/>
        <w:keepLines w:val="0"/>
        <w:pageBreakBefore w:val="0"/>
        <w:widowControl/>
        <w:kinsoku/>
        <w:wordWrap/>
        <w:overflowPunct/>
        <w:topLinePunct w:val="0"/>
        <w:autoSpaceDE/>
        <w:autoSpaceDN/>
        <w:bidi w:val="0"/>
        <w:adjustRightInd/>
        <w:spacing w:line="560" w:lineRule="exact"/>
        <w:ind w:left="0" w:leftChars="0" w:firstLine="0" w:firstLineChars="0"/>
        <w:jc w:val="center"/>
        <w:textAlignment w:val="auto"/>
        <w:rPr>
          <w:rFonts w:hint="default" w:ascii="Times New Roman" w:hAnsi="Times New Roman" w:eastAsia="黑体" w:cs="Times New Roman"/>
          <w:b w:val="0"/>
          <w:bCs/>
          <w:color w:val="000000"/>
          <w:kern w:val="0"/>
          <w:sz w:val="32"/>
          <w:szCs w:val="32"/>
          <w:highlight w:val="none"/>
          <w:lang w:eastAsia="zh-CN" w:bidi="ar"/>
        </w:rPr>
      </w:pPr>
      <w:r>
        <w:rPr>
          <w:rFonts w:hint="default" w:ascii="Times New Roman" w:hAnsi="Times New Roman" w:eastAsia="黑体" w:cs="Times New Roman"/>
          <w:b w:val="0"/>
          <w:bCs/>
          <w:color w:val="000000"/>
          <w:kern w:val="0"/>
          <w:sz w:val="32"/>
          <w:szCs w:val="32"/>
          <w:highlight w:val="none"/>
          <w:lang w:eastAsia="zh-CN" w:bidi="ar"/>
        </w:rPr>
        <w:t>第五章</w:t>
      </w:r>
      <w:r>
        <w:rPr>
          <w:rFonts w:hint="default" w:ascii="Times New Roman" w:hAnsi="Times New Roman" w:eastAsia="黑体" w:cs="Times New Roman"/>
          <w:b w:val="0"/>
          <w:bCs/>
          <w:color w:val="000000"/>
          <w:kern w:val="0"/>
          <w:sz w:val="32"/>
          <w:szCs w:val="32"/>
          <w:highlight w:val="none"/>
          <w:lang w:val="en-US" w:eastAsia="zh-CN" w:bidi="ar"/>
        </w:rPr>
        <w:t xml:space="preserve">  </w:t>
      </w:r>
      <w:r>
        <w:rPr>
          <w:rFonts w:hint="default" w:ascii="Times New Roman" w:hAnsi="Times New Roman" w:eastAsia="黑体" w:cs="Times New Roman"/>
          <w:b w:val="0"/>
          <w:bCs/>
          <w:color w:val="000000"/>
          <w:kern w:val="0"/>
          <w:sz w:val="32"/>
          <w:szCs w:val="32"/>
          <w:highlight w:val="none"/>
          <w:lang w:eastAsia="zh-CN" w:bidi="ar"/>
        </w:rPr>
        <w:t>附</w:t>
      </w:r>
      <w:r>
        <w:rPr>
          <w:rFonts w:hint="default" w:ascii="Times New Roman" w:hAnsi="Times New Roman" w:eastAsia="黑体" w:cs="Times New Roman"/>
          <w:b w:val="0"/>
          <w:bCs/>
          <w:color w:val="000000"/>
          <w:kern w:val="0"/>
          <w:sz w:val="32"/>
          <w:szCs w:val="32"/>
          <w:highlight w:val="none"/>
          <w:lang w:val="en-US" w:eastAsia="zh-CN" w:bidi="ar"/>
        </w:rPr>
        <w:t xml:space="preserve"> </w:t>
      </w:r>
      <w:r>
        <w:rPr>
          <w:rFonts w:hint="default" w:ascii="Times New Roman" w:hAnsi="Times New Roman" w:eastAsia="黑体" w:cs="Times New Roman"/>
          <w:b w:val="0"/>
          <w:bCs/>
          <w:color w:val="000000"/>
          <w:kern w:val="0"/>
          <w:sz w:val="32"/>
          <w:szCs w:val="32"/>
          <w:highlight w:val="none"/>
          <w:lang w:eastAsia="zh-CN" w:bidi="ar"/>
        </w:rPr>
        <w:t>则</w:t>
      </w:r>
    </w:p>
    <w:p w14:paraId="7F973040">
      <w:pPr>
        <w:keepNext w:val="0"/>
        <w:keepLines w:val="0"/>
        <w:pageBreakBefore w:val="0"/>
        <w:widowControl/>
        <w:numPr>
          <w:ilvl w:val="0"/>
          <w:numId w:val="0"/>
        </w:numPr>
        <w:kinsoku/>
        <w:wordWrap/>
        <w:overflowPunct/>
        <w:topLinePunct w:val="0"/>
        <w:autoSpaceDE/>
        <w:autoSpaceDN/>
        <w:bidi w:val="0"/>
        <w:adjustRightInd/>
        <w:spacing w:line="560" w:lineRule="exact"/>
        <w:ind w:left="0" w:leftChars="0" w:firstLine="640" w:firstLineChars="200"/>
        <w:jc w:val="left"/>
        <w:textAlignment w:val="auto"/>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黑体" w:cs="Times New Roman"/>
          <w:b w:val="0"/>
          <w:bCs w:val="0"/>
          <w:color w:val="000000"/>
          <w:kern w:val="0"/>
          <w:sz w:val="32"/>
          <w:szCs w:val="32"/>
          <w:highlight w:val="none"/>
          <w:lang w:val="en-US" w:eastAsia="zh-CN" w:bidi="ar"/>
        </w:rPr>
        <w:t>第十三条</w:t>
      </w:r>
      <w:r>
        <w:rPr>
          <w:rFonts w:hint="default" w:ascii="Times New Roman" w:hAnsi="Times New Roman" w:eastAsia="仿宋_GB2312" w:cs="Times New Roman"/>
          <w:b/>
          <w:color w:val="000000"/>
          <w:kern w:val="0"/>
          <w:sz w:val="32"/>
          <w:szCs w:val="32"/>
          <w:highlight w:val="none"/>
          <w:lang w:val="en-US" w:eastAsia="zh-CN" w:bidi="ar"/>
        </w:rPr>
        <w:t xml:space="preserve"> </w:t>
      </w:r>
      <w:r>
        <w:rPr>
          <w:rFonts w:hint="default" w:ascii="Times New Roman" w:hAnsi="Times New Roman" w:eastAsia="仿宋_GB2312" w:cs="Times New Roman"/>
          <w:b/>
          <w:color w:val="000000"/>
          <w:kern w:val="0"/>
          <w:sz w:val="32"/>
          <w:szCs w:val="32"/>
          <w:highlight w:val="none"/>
          <w:lang w:bidi="ar"/>
        </w:rPr>
        <w:t xml:space="preserve"> </w:t>
      </w:r>
      <w:r>
        <w:rPr>
          <w:rFonts w:hint="eastAsia" w:ascii="仿宋_GB2312" w:hAnsi="仿宋_GB2312" w:eastAsia="仿宋_GB2312" w:cs="仿宋_GB2312"/>
          <w:sz w:val="32"/>
          <w:szCs w:val="32"/>
        </w:rPr>
        <w:t>本办法自</w:t>
      </w:r>
      <w:r>
        <w:rPr>
          <w:rFonts w:hint="eastAsia" w:ascii="仿宋_GB2312" w:hAnsi="仿宋_GB2312" w:eastAsia="仿宋_GB2312" w:cs="仿宋_GB2312"/>
          <w:sz w:val="32"/>
          <w:szCs w:val="32"/>
          <w:lang w:eastAsia="zh-CN"/>
        </w:rPr>
        <w:t>发布之日起</w:t>
      </w:r>
      <w:r>
        <w:rPr>
          <w:rFonts w:hint="default" w:ascii="Times New Roman" w:hAnsi="Times New Roman" w:eastAsia="仿宋_GB2312" w:cs="Times New Roman"/>
          <w:sz w:val="32"/>
          <w:szCs w:val="32"/>
          <w:lang w:val="en-US" w:eastAsia="zh-CN"/>
        </w:rPr>
        <w:t>30</w:t>
      </w:r>
      <w:r>
        <w:rPr>
          <w:rFonts w:hint="eastAsia" w:ascii="仿宋_GB2312" w:hAnsi="仿宋_GB2312" w:eastAsia="仿宋_GB2312" w:cs="仿宋_GB2312"/>
          <w:sz w:val="32"/>
          <w:szCs w:val="32"/>
          <w:lang w:val="en-US" w:eastAsia="zh-CN"/>
        </w:rPr>
        <w:t>日后</w:t>
      </w:r>
      <w:r>
        <w:rPr>
          <w:rFonts w:hint="eastAsia" w:ascii="仿宋_GB2312" w:hAnsi="仿宋_GB2312" w:eastAsia="仿宋_GB2312" w:cs="仿宋_GB2312"/>
          <w:sz w:val="32"/>
          <w:szCs w:val="32"/>
        </w:rPr>
        <w:t>施行</w:t>
      </w:r>
      <w:r>
        <w:rPr>
          <w:rFonts w:hint="eastAsia" w:ascii="仿宋_GB2312" w:hAnsi="仿宋_GB2312" w:eastAsia="仿宋_GB2312" w:cs="仿宋_GB2312"/>
          <w:sz w:val="32"/>
          <w:szCs w:val="32"/>
          <w:lang w:eastAsia="zh-CN"/>
        </w:rPr>
        <w:t>，有效期</w:t>
      </w:r>
      <w:r>
        <w:rPr>
          <w:rFonts w:hint="default"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rPr>
        <w:t>。</w:t>
      </w:r>
      <w:bookmarkStart w:id="8" w:name="_GoBack"/>
      <w:bookmarkEnd w:id="8"/>
    </w:p>
    <w:p w14:paraId="1555AE8F">
      <w:pPr>
        <w:keepNext w:val="0"/>
        <w:keepLines w:val="0"/>
        <w:pageBreakBefore w:val="0"/>
        <w:widowControl/>
        <w:numPr>
          <w:ilvl w:val="0"/>
          <w:numId w:val="0"/>
        </w:numPr>
        <w:kinsoku/>
        <w:wordWrap/>
        <w:overflowPunct/>
        <w:topLinePunct w:val="0"/>
        <w:autoSpaceDE/>
        <w:autoSpaceDN/>
        <w:bidi w:val="0"/>
        <w:adjustRightInd/>
        <w:spacing w:line="560" w:lineRule="exact"/>
        <w:ind w:left="0" w:leftChars="0" w:firstLine="640" w:firstLineChars="200"/>
        <w:jc w:val="left"/>
        <w:textAlignment w:val="auto"/>
        <w:rPr>
          <w:rFonts w:hint="default" w:ascii="Times New Roman" w:hAnsi="Times New Roman" w:eastAsia="仿宋_GB2312" w:cs="Times New Roman"/>
          <w:color w:val="000000"/>
          <w:kern w:val="0"/>
          <w:sz w:val="32"/>
          <w:szCs w:val="32"/>
          <w:highlight w:val="none"/>
          <w:lang w:eastAsia="zh-CN" w:bidi="ar"/>
        </w:rPr>
      </w:pPr>
      <w:r>
        <w:rPr>
          <w:rFonts w:hint="default" w:ascii="Times New Roman" w:hAnsi="Times New Roman" w:eastAsia="黑体" w:cs="Times New Roman"/>
          <w:b w:val="0"/>
          <w:bCs w:val="0"/>
          <w:color w:val="000000"/>
          <w:kern w:val="0"/>
          <w:sz w:val="32"/>
          <w:szCs w:val="32"/>
          <w:highlight w:val="none"/>
          <w:lang w:val="en-US" w:eastAsia="zh-CN" w:bidi="ar"/>
        </w:rPr>
        <w:t>第十四条</w:t>
      </w:r>
      <w:r>
        <w:rPr>
          <w:rFonts w:hint="default" w:ascii="Times New Roman" w:hAnsi="Times New Roman" w:eastAsia="仿宋_GB2312" w:cs="Times New Roman"/>
          <w:color w:val="000000"/>
          <w:kern w:val="0"/>
          <w:sz w:val="32"/>
          <w:szCs w:val="32"/>
          <w:highlight w:val="none"/>
          <w:lang w:val="en-US" w:eastAsia="zh-CN" w:bidi="ar"/>
        </w:rPr>
        <w:t xml:space="preserve">  本办法由</w:t>
      </w:r>
      <w:r>
        <w:rPr>
          <w:rFonts w:hint="default" w:ascii="Times New Roman" w:hAnsi="Times New Roman" w:eastAsia="仿宋_GB2312" w:cs="Times New Roman"/>
          <w:color w:val="000000"/>
          <w:kern w:val="0"/>
          <w:sz w:val="32"/>
          <w:szCs w:val="32"/>
          <w:highlight w:val="none"/>
          <w:lang w:eastAsia="zh-CN" w:bidi="ar"/>
        </w:rPr>
        <w:t>区科技局负责解释。</w:t>
      </w:r>
    </w:p>
    <w:p w14:paraId="4C76F782">
      <w:pPr>
        <w:pStyle w:val="2"/>
        <w:rPr>
          <w:rFonts w:hint="default" w:ascii="Times New Roman" w:hAnsi="Times New Roman" w:eastAsia="仿宋_GB2312" w:cs="Times New Roman"/>
          <w:color w:val="000000"/>
          <w:kern w:val="0"/>
          <w:sz w:val="32"/>
          <w:szCs w:val="32"/>
          <w:highlight w:val="none"/>
          <w:lang w:eastAsia="zh-CN" w:bidi="ar"/>
        </w:rPr>
      </w:pPr>
    </w:p>
    <w:p w14:paraId="6D7150FA">
      <w:pPr>
        <w:pStyle w:val="2"/>
        <w:rPr>
          <w:rFonts w:hint="default" w:ascii="Times New Roman" w:hAnsi="Times New Roman" w:eastAsia="仿宋_GB2312" w:cs="Times New Roman"/>
          <w:color w:val="000000"/>
          <w:kern w:val="0"/>
          <w:sz w:val="32"/>
          <w:szCs w:val="32"/>
          <w:highlight w:val="none"/>
          <w:lang w:eastAsia="zh-CN" w:bidi="ar"/>
        </w:rPr>
      </w:pPr>
    </w:p>
    <w:p w14:paraId="3C4823FB">
      <w:pPr>
        <w:pStyle w:val="2"/>
        <w:rPr>
          <w:rFonts w:hint="default" w:ascii="Times New Roman" w:hAnsi="Times New Roman" w:eastAsia="仿宋_GB2312" w:cs="Times New Roman"/>
          <w:color w:val="000000"/>
          <w:kern w:val="0"/>
          <w:sz w:val="32"/>
          <w:szCs w:val="32"/>
          <w:highlight w:val="none"/>
          <w:lang w:eastAsia="zh-CN" w:bidi="ar"/>
        </w:rPr>
      </w:pPr>
    </w:p>
    <w:p w14:paraId="03047976">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sectPr>
      <w:footerReference r:id="rId3" w:type="default"/>
      <w:pgSz w:w="11906" w:h="16838"/>
      <w:pgMar w:top="2098" w:right="1531" w:bottom="1984" w:left="1531"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CED6AC-BF86-47D6-9F29-35CC55E1C8A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embedRegular r:id="rId2" w:fontKey="{011FCB5D-5ACD-42EC-AB24-EF2737DA81E4}"/>
  </w:font>
  <w:font w:name="方正公文小标宋">
    <w:panose1 w:val="02000000000000000000"/>
    <w:charset w:val="86"/>
    <w:family w:val="auto"/>
    <w:pitch w:val="default"/>
    <w:sig w:usb0="00000001" w:usb1="08000000" w:usb2="00000000" w:usb3="00000000" w:csb0="00040000" w:csb1="00000000"/>
    <w:embedRegular r:id="rId3" w:fontKey="{A3494E2A-1F32-49E0-A49B-7094C3CEBA11}"/>
  </w:font>
  <w:font w:name="仿宋_GB2312">
    <w:panose1 w:val="02010609030101010101"/>
    <w:charset w:val="86"/>
    <w:family w:val="modern"/>
    <w:pitch w:val="default"/>
    <w:sig w:usb0="00000001" w:usb1="080E0000" w:usb2="00000000" w:usb3="00000000" w:csb0="00040000" w:csb1="00000000"/>
    <w:embedRegular r:id="rId4" w:fontKey="{72E810F3-AB85-4933-B53B-63FD52C80E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B0BE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-164465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93DFA">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2.95pt;height:144pt;width:144pt;mso-position-horizontal:outside;mso-position-horizontal-relative:margin;mso-wrap-style:none;z-index:251659264;mso-width-relative:page;mso-height-relative:page;" filled="f" stroked="f" coordsize="21600,21600" o:gfxdata="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KLHYvWAAAACA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14:paraId="20E93DFA">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iZjAzYzVlOWE2MDYyMTBmYjY3NTQwYzAzNDlkZmUifQ=="/>
    <w:docVar w:name="DocumentID" w:val="{98F37C14-707A-4A10-B1B9-8AE5FBECB4DC}"/>
    <w:docVar w:name="DocumentName" w:val="克拉玛依区科技计划项目管理办法-完整版1"/>
  </w:docVars>
  <w:rsids>
    <w:rsidRoot w:val="00000000"/>
    <w:rsid w:val="0098388D"/>
    <w:rsid w:val="02D53591"/>
    <w:rsid w:val="04AC280E"/>
    <w:rsid w:val="05E530D0"/>
    <w:rsid w:val="064A35B6"/>
    <w:rsid w:val="06EA2925"/>
    <w:rsid w:val="07FC5DB2"/>
    <w:rsid w:val="09271C52"/>
    <w:rsid w:val="12E00931"/>
    <w:rsid w:val="13A445CA"/>
    <w:rsid w:val="153D4CD7"/>
    <w:rsid w:val="154B2866"/>
    <w:rsid w:val="179E48C8"/>
    <w:rsid w:val="18F75330"/>
    <w:rsid w:val="19052946"/>
    <w:rsid w:val="1A147FD0"/>
    <w:rsid w:val="1A597E27"/>
    <w:rsid w:val="1BBF77E9"/>
    <w:rsid w:val="1E404CAD"/>
    <w:rsid w:val="1F39143F"/>
    <w:rsid w:val="20B401C1"/>
    <w:rsid w:val="236553F8"/>
    <w:rsid w:val="2466442B"/>
    <w:rsid w:val="256736AA"/>
    <w:rsid w:val="25D61F6A"/>
    <w:rsid w:val="25DC2840"/>
    <w:rsid w:val="25FA0404"/>
    <w:rsid w:val="26C01A21"/>
    <w:rsid w:val="270B2232"/>
    <w:rsid w:val="27AC0DEC"/>
    <w:rsid w:val="27DC00E0"/>
    <w:rsid w:val="28242F90"/>
    <w:rsid w:val="2A056329"/>
    <w:rsid w:val="2A394163"/>
    <w:rsid w:val="2AC86078"/>
    <w:rsid w:val="2B014DF9"/>
    <w:rsid w:val="2D173C07"/>
    <w:rsid w:val="2DA53561"/>
    <w:rsid w:val="2E8B4119"/>
    <w:rsid w:val="302141DD"/>
    <w:rsid w:val="30403475"/>
    <w:rsid w:val="313C0347"/>
    <w:rsid w:val="32F30E9F"/>
    <w:rsid w:val="34967B08"/>
    <w:rsid w:val="363B56CF"/>
    <w:rsid w:val="36C1132E"/>
    <w:rsid w:val="39E30ADA"/>
    <w:rsid w:val="3A287454"/>
    <w:rsid w:val="3A965377"/>
    <w:rsid w:val="3D261140"/>
    <w:rsid w:val="3EA86652"/>
    <w:rsid w:val="41A1766E"/>
    <w:rsid w:val="42425643"/>
    <w:rsid w:val="42EF6D61"/>
    <w:rsid w:val="43064835"/>
    <w:rsid w:val="43D63A7D"/>
    <w:rsid w:val="45391431"/>
    <w:rsid w:val="458A0FC3"/>
    <w:rsid w:val="48F66247"/>
    <w:rsid w:val="49EB7086"/>
    <w:rsid w:val="4A7A4658"/>
    <w:rsid w:val="4C306336"/>
    <w:rsid w:val="4E612ADD"/>
    <w:rsid w:val="50C866F1"/>
    <w:rsid w:val="517754DC"/>
    <w:rsid w:val="54836665"/>
    <w:rsid w:val="54D46163"/>
    <w:rsid w:val="5553452E"/>
    <w:rsid w:val="557B35FC"/>
    <w:rsid w:val="564C4F6C"/>
    <w:rsid w:val="57B02049"/>
    <w:rsid w:val="5A6677A2"/>
    <w:rsid w:val="5A7E6D9F"/>
    <w:rsid w:val="5B1909C7"/>
    <w:rsid w:val="5B5C7E4E"/>
    <w:rsid w:val="5D273624"/>
    <w:rsid w:val="5F0E10C9"/>
    <w:rsid w:val="5F5A0487"/>
    <w:rsid w:val="5F7445F1"/>
    <w:rsid w:val="600F05EB"/>
    <w:rsid w:val="602F140C"/>
    <w:rsid w:val="61C81860"/>
    <w:rsid w:val="66CC2593"/>
    <w:rsid w:val="6834704E"/>
    <w:rsid w:val="6E0C049B"/>
    <w:rsid w:val="70BB5249"/>
    <w:rsid w:val="71157725"/>
    <w:rsid w:val="71526589"/>
    <w:rsid w:val="72185E6E"/>
    <w:rsid w:val="72AB6650"/>
    <w:rsid w:val="73815FB6"/>
    <w:rsid w:val="74841CF4"/>
    <w:rsid w:val="7521074C"/>
    <w:rsid w:val="764D5533"/>
    <w:rsid w:val="76A33345"/>
    <w:rsid w:val="76C519AF"/>
    <w:rsid w:val="77A62176"/>
    <w:rsid w:val="7A1B76FA"/>
    <w:rsid w:val="7A362D1E"/>
    <w:rsid w:val="7A5D0C42"/>
    <w:rsid w:val="7B2A5E81"/>
    <w:rsid w:val="7B3C7D0D"/>
    <w:rsid w:val="7BBA3529"/>
    <w:rsid w:val="7BEC6BA9"/>
    <w:rsid w:val="7C0B09B9"/>
    <w:rsid w:val="7EDE5360"/>
    <w:rsid w:val="7F314A7F"/>
    <w:rsid w:val="7F920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line="440" w:lineRule="exact"/>
      <w:jc w:val="center"/>
      <w:outlineLvl w:val="0"/>
    </w:pPr>
    <w:rPr>
      <w:rFonts w:ascii="方正小标宋简体" w:hAnsi="宋体" w:eastAsia="方正小标宋简体"/>
      <w:kern w:val="44"/>
      <w:sz w:val="36"/>
      <w:szCs w:val="4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mphasis"/>
    <w:basedOn w:val="10"/>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1705</Words>
  <Characters>1747</Characters>
  <Lines>0</Lines>
  <Paragraphs>0</Paragraphs>
  <TotalTime>0</TotalTime>
  <ScaleCrop>false</ScaleCrop>
  <LinksUpToDate>false</LinksUpToDate>
  <CharactersWithSpaces>1787</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2023-07-07T07:11:00Z</dcterms:created>
  <dc:creator>华为</dc:creator>
  <cp:lastModifiedBy>Administrator</cp:lastModifiedBy>
  <cp:lastPrinted>2024-10-11T07:48:00Z</cp:lastPrinted>
  <dcterms:modified xsi:type="dcterms:W3CDTF">2026-09-30T09:28:04Z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08EA7A972B7B41E4829AE92D06E82BB6_13</vt:lpwstr>
  </property>
  <property fmtid="{D5CDD505-2E9C-101B-9397-08002B2CF9AE}" pid="4" name="KSOTemplateDocerSaveRecord">
    <vt:lpwstr>eyJoZGlkIjoiY2YyNzc2Mzk5ZGY4YTlhOTY3N2JmNGMxMjI4NTc1YTkiLCJ1c2VySWQiOiIzMTI0ODM5MjIifQ==</vt:lpwstr>
  </property>
</Properties>
</file>